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B" w:rsidRPr="00D45602" w:rsidRDefault="004B6DDB" w:rsidP="00E45311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  <w:sz w:val="20"/>
        </w:rPr>
      </w:pPr>
      <w:r w:rsidRPr="00D45602">
        <w:rPr>
          <w:b w:val="0"/>
          <w:bCs/>
          <w:smallCaps w:val="0"/>
          <w:sz w:val="20"/>
        </w:rPr>
        <w:t xml:space="preserve">Government of Nepal </w:t>
      </w:r>
    </w:p>
    <w:p w:rsidR="004B6DDB" w:rsidRPr="00D45602" w:rsidRDefault="004B6DDB" w:rsidP="00E45311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  <w:sz w:val="20"/>
        </w:rPr>
      </w:pPr>
      <w:r w:rsidRPr="00D45602">
        <w:rPr>
          <w:b w:val="0"/>
          <w:bCs/>
          <w:smallCaps w:val="0"/>
          <w:sz w:val="20"/>
        </w:rPr>
        <w:t xml:space="preserve">Ministry of Forest and Soil Conservation </w:t>
      </w:r>
    </w:p>
    <w:p w:rsidR="004B6DDB" w:rsidRPr="00D45602" w:rsidRDefault="004B6DDB" w:rsidP="00E45311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D45602">
        <w:rPr>
          <w:bCs/>
          <w:smallCaps w:val="0"/>
          <w:sz w:val="28"/>
          <w:szCs w:val="28"/>
        </w:rPr>
        <w:t xml:space="preserve">REDD Forestry and Climate Change Cell </w:t>
      </w:r>
    </w:p>
    <w:p w:rsidR="004B6DDB" w:rsidRPr="00D45602" w:rsidRDefault="00232CDF" w:rsidP="004B6DDB">
      <w:pPr>
        <w:suppressAutoHyphens/>
        <w:jc w:val="center"/>
        <w:rPr>
          <w:rFonts w:ascii="Times New Roman" w:hAnsi="Times New Roman"/>
          <w:spacing w:val="-2"/>
          <w:sz w:val="20"/>
        </w:rPr>
      </w:pPr>
      <w:r w:rsidRPr="00D45602">
        <w:rPr>
          <w:rFonts w:ascii="Times New Roman" w:hAnsi="Times New Roman"/>
          <w:sz w:val="20"/>
        </w:rPr>
        <w:t>Grant No: TF094724</w:t>
      </w:r>
      <w:r w:rsidR="00F65C62" w:rsidRPr="00D45602">
        <w:rPr>
          <w:rFonts w:ascii="Times New Roman" w:hAnsi="Times New Roman"/>
          <w:sz w:val="20"/>
        </w:rPr>
        <w:t xml:space="preserve">: </w:t>
      </w:r>
      <w:r w:rsidR="004B6DDB" w:rsidRPr="00D45602">
        <w:rPr>
          <w:rFonts w:ascii="Times New Roman" w:hAnsi="Times New Roman"/>
          <w:spacing w:val="-2"/>
          <w:sz w:val="20"/>
        </w:rPr>
        <w:t>Forest Carbon Partnership Facility (FCPF) Readiness Fund</w:t>
      </w:r>
    </w:p>
    <w:p w:rsidR="004B6DDB" w:rsidRPr="00D45602" w:rsidRDefault="004B6DDB" w:rsidP="00E45311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E45311" w:rsidRPr="00D45602" w:rsidRDefault="00E45311" w:rsidP="00E45311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D45602">
        <w:rPr>
          <w:bCs/>
          <w:smallCaps w:val="0"/>
          <w:sz w:val="28"/>
          <w:szCs w:val="28"/>
        </w:rPr>
        <w:t>REQUEST FOR EXPRESSIONS OF INTEREST</w:t>
      </w:r>
    </w:p>
    <w:p w:rsidR="00E45311" w:rsidRPr="00D45602" w:rsidRDefault="00E45311" w:rsidP="004B6DD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D45602">
        <w:rPr>
          <w:bCs/>
          <w:smallCaps w:val="0"/>
          <w:sz w:val="28"/>
          <w:szCs w:val="28"/>
        </w:rPr>
        <w:t>(CONSULTANT SERVICES)</w:t>
      </w:r>
    </w:p>
    <w:p w:rsidR="002C75E5" w:rsidRPr="00D45602" w:rsidRDefault="002C75E5" w:rsidP="004B6DD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</w:p>
    <w:p w:rsidR="004B6DDB" w:rsidRPr="00D45602" w:rsidRDefault="004B6DDB" w:rsidP="004B6DD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D45602">
        <w:rPr>
          <w:bCs/>
          <w:smallCaps w:val="0"/>
          <w:sz w:val="20"/>
        </w:rPr>
        <w:t>First Publication Date</w:t>
      </w:r>
      <w:r w:rsidR="00F65C62" w:rsidRPr="00D45602">
        <w:rPr>
          <w:bCs/>
          <w:smallCaps w:val="0"/>
          <w:sz w:val="24"/>
          <w:szCs w:val="24"/>
        </w:rPr>
        <w:t>:</w:t>
      </w:r>
      <w:r w:rsidR="006008E2">
        <w:rPr>
          <w:bCs/>
          <w:smallCaps w:val="0"/>
          <w:sz w:val="24"/>
          <w:szCs w:val="24"/>
        </w:rPr>
        <w:t xml:space="preserve"> </w:t>
      </w:r>
      <w:r w:rsidR="00F501C8">
        <w:rPr>
          <w:bCs/>
          <w:smallCaps w:val="0"/>
          <w:sz w:val="24"/>
          <w:szCs w:val="24"/>
        </w:rPr>
        <w:t>January</w:t>
      </w:r>
      <w:r w:rsidR="00041DBC">
        <w:rPr>
          <w:bCs/>
          <w:smallCaps w:val="0"/>
          <w:sz w:val="24"/>
          <w:szCs w:val="24"/>
        </w:rPr>
        <w:t xml:space="preserve"> </w:t>
      </w:r>
      <w:r w:rsidR="00F501C8">
        <w:rPr>
          <w:bCs/>
          <w:smallCaps w:val="0"/>
          <w:sz w:val="24"/>
          <w:szCs w:val="24"/>
        </w:rPr>
        <w:t>2</w:t>
      </w:r>
      <w:r w:rsidR="00041DBC">
        <w:rPr>
          <w:bCs/>
          <w:smallCaps w:val="0"/>
          <w:sz w:val="24"/>
          <w:szCs w:val="24"/>
        </w:rPr>
        <w:t>0</w:t>
      </w:r>
      <w:r w:rsidR="00041DBC" w:rsidRPr="00041DBC">
        <w:rPr>
          <w:bCs/>
          <w:smallCaps w:val="0"/>
          <w:sz w:val="24"/>
          <w:szCs w:val="24"/>
        </w:rPr>
        <w:t>,</w:t>
      </w:r>
      <w:r w:rsidR="00F501C8">
        <w:rPr>
          <w:bCs/>
          <w:smallCaps w:val="0"/>
          <w:sz w:val="24"/>
          <w:szCs w:val="24"/>
        </w:rPr>
        <w:t xml:space="preserve"> 2014</w:t>
      </w:r>
      <w:r w:rsidR="006008E2">
        <w:rPr>
          <w:bCs/>
          <w:smallCaps w:val="0"/>
          <w:sz w:val="24"/>
          <w:szCs w:val="24"/>
        </w:rPr>
        <w:t xml:space="preserve"> </w:t>
      </w:r>
    </w:p>
    <w:p w:rsidR="00E45311" w:rsidRPr="00D45602" w:rsidRDefault="00E45311" w:rsidP="00E45311">
      <w:pPr>
        <w:suppressAutoHyphens/>
        <w:rPr>
          <w:rFonts w:ascii="Times New Roman" w:hAnsi="Times New Roman"/>
          <w:spacing w:val="-2"/>
          <w:sz w:val="24"/>
        </w:rPr>
      </w:pPr>
    </w:p>
    <w:p w:rsidR="008C1E94" w:rsidRPr="00F932E2" w:rsidRDefault="00E45311" w:rsidP="00F932E2">
      <w:pPr>
        <w:pStyle w:val="ListParagraph"/>
        <w:numPr>
          <w:ilvl w:val="0"/>
          <w:numId w:val="7"/>
        </w:numPr>
        <w:suppressAutoHyphens/>
        <w:ind w:hanging="630"/>
        <w:rPr>
          <w:rFonts w:ascii="Times New Roman" w:hAnsi="Times New Roman"/>
          <w:spacing w:val="-2"/>
        </w:rPr>
      </w:pPr>
      <w:r w:rsidRPr="007B7BE7">
        <w:rPr>
          <w:rFonts w:ascii="Times New Roman" w:hAnsi="Times New Roman"/>
          <w:spacing w:val="-2"/>
        </w:rPr>
        <w:t xml:space="preserve">The Government of Nepal has received </w:t>
      </w:r>
      <w:r w:rsidR="0047431E" w:rsidRPr="007B7BE7">
        <w:rPr>
          <w:rFonts w:ascii="Times New Roman" w:hAnsi="Times New Roman"/>
          <w:spacing w:val="-2"/>
        </w:rPr>
        <w:t xml:space="preserve">the FCPF grant </w:t>
      </w:r>
      <w:r w:rsidRPr="007B7BE7">
        <w:rPr>
          <w:rFonts w:ascii="Times New Roman" w:hAnsi="Times New Roman"/>
          <w:spacing w:val="-2"/>
        </w:rPr>
        <w:t>from the World Bank</w:t>
      </w:r>
      <w:r w:rsidR="0047431E" w:rsidRPr="007B7BE7">
        <w:rPr>
          <w:rFonts w:ascii="Times New Roman" w:hAnsi="Times New Roman"/>
          <w:spacing w:val="-2"/>
        </w:rPr>
        <w:t xml:space="preserve"> </w:t>
      </w:r>
      <w:r w:rsidRPr="007B7BE7">
        <w:rPr>
          <w:rFonts w:ascii="Times New Roman" w:hAnsi="Times New Roman"/>
          <w:spacing w:val="-2"/>
        </w:rPr>
        <w:t xml:space="preserve">toward the cost of </w:t>
      </w:r>
      <w:r w:rsidR="0047431E" w:rsidRPr="007B7BE7">
        <w:rPr>
          <w:rFonts w:ascii="Times New Roman" w:hAnsi="Times New Roman"/>
          <w:spacing w:val="-2"/>
        </w:rPr>
        <w:t xml:space="preserve">Nepal REDD Readiness </w:t>
      </w:r>
      <w:r w:rsidR="00980FC4">
        <w:rPr>
          <w:rFonts w:ascii="Times New Roman" w:hAnsi="Times New Roman"/>
          <w:spacing w:val="-2"/>
        </w:rPr>
        <w:t xml:space="preserve">Preparation </w:t>
      </w:r>
      <w:r w:rsidR="0047431E" w:rsidRPr="007B7BE7">
        <w:rPr>
          <w:rFonts w:ascii="Times New Roman" w:hAnsi="Times New Roman"/>
          <w:spacing w:val="-2"/>
        </w:rPr>
        <w:t xml:space="preserve">Program </w:t>
      </w:r>
      <w:r w:rsidRPr="007B7BE7">
        <w:rPr>
          <w:rFonts w:ascii="Times New Roman" w:hAnsi="Times New Roman"/>
          <w:spacing w:val="-2"/>
        </w:rPr>
        <w:t xml:space="preserve">and intends to apply part of the proceeds for </w:t>
      </w:r>
      <w:r w:rsidR="004B6DDB" w:rsidRPr="007B7BE7">
        <w:rPr>
          <w:rFonts w:ascii="Times New Roman" w:hAnsi="Times New Roman"/>
          <w:spacing w:val="-2"/>
        </w:rPr>
        <w:t xml:space="preserve">the following </w:t>
      </w:r>
      <w:r w:rsidR="008D794D" w:rsidRPr="007B7BE7">
        <w:rPr>
          <w:rFonts w:ascii="Times New Roman" w:hAnsi="Times New Roman"/>
          <w:spacing w:val="-2"/>
        </w:rPr>
        <w:t>consulting</w:t>
      </w:r>
      <w:r w:rsidR="0047132F" w:rsidRPr="007B7BE7">
        <w:rPr>
          <w:rFonts w:ascii="Times New Roman" w:hAnsi="Times New Roman"/>
          <w:spacing w:val="-2"/>
        </w:rPr>
        <w:t xml:space="preserve"> service</w:t>
      </w:r>
      <w:r w:rsidRPr="007B7BE7">
        <w:rPr>
          <w:rFonts w:ascii="Times New Roman" w:hAnsi="Times New Roman"/>
          <w:spacing w:val="-2"/>
        </w:rPr>
        <w:t xml:space="preserve">. </w:t>
      </w:r>
    </w:p>
    <w:p w:rsidR="0094739F" w:rsidRPr="0094739F" w:rsidRDefault="00C851B6" w:rsidP="0094739F">
      <w:pPr>
        <w:ind w:left="720"/>
        <w:jc w:val="both"/>
        <w:rPr>
          <w:rFonts w:ascii="Times New Roman" w:hAnsi="Times New Roman"/>
          <w:bCs/>
          <w:color w:val="000000"/>
          <w:sz w:val="20"/>
        </w:rPr>
      </w:pPr>
      <w:r w:rsidRPr="0094739F">
        <w:rPr>
          <w:rFonts w:ascii="Times New Roman" w:hAnsi="Times New Roman"/>
          <w:b/>
          <w:spacing w:val="-2"/>
          <w:sz w:val="20"/>
        </w:rPr>
        <w:t xml:space="preserve">Development of </w:t>
      </w:r>
      <w:r w:rsidR="0094739F" w:rsidRPr="0094739F">
        <w:rPr>
          <w:rFonts w:ascii="Times New Roman" w:hAnsi="Times New Roman"/>
          <w:b/>
          <w:spacing w:val="-2"/>
          <w:sz w:val="20"/>
        </w:rPr>
        <w:t>REDD+ Strategy for Nepal- FCPF/REDD/S/QCBS-20</w:t>
      </w:r>
      <w:r w:rsidR="008C1E94" w:rsidRPr="0094739F">
        <w:rPr>
          <w:rFonts w:ascii="Times New Roman" w:hAnsi="Times New Roman"/>
          <w:b/>
          <w:spacing w:val="-2"/>
          <w:sz w:val="20"/>
        </w:rPr>
        <w:t>:</w:t>
      </w:r>
      <w:r w:rsidR="008C1E94" w:rsidRPr="0094739F">
        <w:rPr>
          <w:rFonts w:ascii="Times New Roman" w:hAnsi="Times New Roman"/>
          <w:spacing w:val="-2"/>
          <w:sz w:val="20"/>
        </w:rPr>
        <w:t xml:space="preserve"> </w:t>
      </w:r>
      <w:r w:rsidR="0094739F" w:rsidRPr="0094739F">
        <w:rPr>
          <w:rFonts w:ascii="Times New Roman" w:hAnsi="Times New Roman"/>
          <w:bCs/>
          <w:color w:val="000000"/>
          <w:sz w:val="20"/>
        </w:rPr>
        <w:t>The general objective of this assignment is to develop REDD+ Strategy for Nepal, as guided by the framework attached in Annex A</w:t>
      </w:r>
      <w:r w:rsidR="0094739F">
        <w:rPr>
          <w:rFonts w:ascii="Times New Roman" w:hAnsi="Times New Roman"/>
          <w:bCs/>
          <w:color w:val="000000"/>
          <w:sz w:val="20"/>
        </w:rPr>
        <w:t xml:space="preserve"> of the</w:t>
      </w:r>
      <w:r w:rsidR="0094739F" w:rsidRPr="0094739F">
        <w:rPr>
          <w:rFonts w:ascii="Times New Roman" w:hAnsi="Times New Roman"/>
          <w:bCs/>
          <w:color w:val="000000"/>
          <w:sz w:val="20"/>
        </w:rPr>
        <w:t xml:space="preserve"> TOR.</w:t>
      </w:r>
    </w:p>
    <w:p w:rsidR="0081701B" w:rsidRPr="00C851B6" w:rsidRDefault="0081701B" w:rsidP="00C7084A">
      <w:pPr>
        <w:spacing w:after="120"/>
        <w:ind w:left="720"/>
        <w:rPr>
          <w:rFonts w:eastAsia="Calibri"/>
          <w:sz w:val="20"/>
          <w:lang w:val="en-GB"/>
        </w:rPr>
      </w:pPr>
    </w:p>
    <w:p w:rsidR="009A4B8F" w:rsidRPr="007B7BE7" w:rsidRDefault="009A4B8F" w:rsidP="009A4B8F">
      <w:pPr>
        <w:pStyle w:val="ListParagraph"/>
        <w:numPr>
          <w:ilvl w:val="0"/>
          <w:numId w:val="11"/>
        </w:numPr>
        <w:suppressAutoHyphens/>
        <w:ind w:hanging="630"/>
        <w:rPr>
          <w:rFonts w:ascii="Times New Roman" w:hAnsi="Times New Roman"/>
          <w:spacing w:val="-2"/>
        </w:rPr>
      </w:pPr>
      <w:r w:rsidRPr="007B7BE7">
        <w:rPr>
          <w:rFonts w:ascii="Times New Roman" w:hAnsi="Times New Roman"/>
          <w:spacing w:val="-2"/>
        </w:rPr>
        <w:t>The REDD Forestry and Climate Change Cell now invites eligible consulting firms to indicate their interest in providing the services</w:t>
      </w:r>
      <w:r w:rsidRPr="007B7BE7">
        <w:rPr>
          <w:rFonts w:ascii="Times New Roman" w:hAnsi="Times New Roman"/>
          <w:color w:val="000000" w:themeColor="text1"/>
          <w:spacing w:val="-2"/>
        </w:rPr>
        <w:t>. Interested consulting firms must provide information indicating that they are qualified to perform the services [company profile, brochures, description of similar assignments, experience in similar conditions, availability of appropriate skills among staff, etc. with s</w:t>
      </w:r>
      <w:r w:rsidRPr="007B7BE7">
        <w:rPr>
          <w:rFonts w:ascii="Times New Roman" w:hAnsi="Times New Roman"/>
          <w:spacing w:val="-2"/>
        </w:rPr>
        <w:t>upporting documents to substantiate the information provided in the EOI</w:t>
      </w:r>
      <w:r w:rsidR="007B7BE7" w:rsidRPr="007B7BE7">
        <w:rPr>
          <w:rFonts w:ascii="Times New Roman" w:hAnsi="Times New Roman"/>
          <w:spacing w:val="-2"/>
        </w:rPr>
        <w:t>]</w:t>
      </w:r>
      <w:r w:rsidRPr="007B7BE7">
        <w:rPr>
          <w:rFonts w:ascii="Times New Roman" w:hAnsi="Times New Roman"/>
          <w:spacing w:val="-2"/>
        </w:rPr>
        <w:t xml:space="preserve">. Consultants may associate to enhance their qualifications. The association/consortium shall be in the form of joint venture (JV) or intended JV where all the JV members shall be </w:t>
      </w:r>
      <w:r w:rsidRPr="00041DBC">
        <w:rPr>
          <w:rFonts w:ascii="Times New Roman" w:hAnsi="Times New Roman"/>
          <w:spacing w:val="-2"/>
          <w:u w:val="single"/>
        </w:rPr>
        <w:t xml:space="preserve">jointly </w:t>
      </w:r>
      <w:r w:rsidRPr="00B176A3">
        <w:rPr>
          <w:rFonts w:ascii="Times New Roman" w:hAnsi="Times New Roman"/>
          <w:spacing w:val="-2"/>
        </w:rPr>
        <w:t xml:space="preserve">and </w:t>
      </w:r>
      <w:r w:rsidRPr="00041DBC">
        <w:rPr>
          <w:rFonts w:ascii="Times New Roman" w:hAnsi="Times New Roman"/>
          <w:spacing w:val="-2"/>
          <w:u w:val="single"/>
        </w:rPr>
        <w:t>severely</w:t>
      </w:r>
      <w:r w:rsidRPr="007B7BE7">
        <w:rPr>
          <w:rFonts w:ascii="Times New Roman" w:hAnsi="Times New Roman"/>
          <w:spacing w:val="-2"/>
        </w:rPr>
        <w:t xml:space="preserve"> liable for the entire assignment.</w:t>
      </w:r>
    </w:p>
    <w:p w:rsidR="00D45602" w:rsidRPr="007B7BE7" w:rsidRDefault="00D45602" w:rsidP="00D45602">
      <w:pPr>
        <w:suppressAutoHyphens/>
        <w:rPr>
          <w:rFonts w:ascii="Times New Roman" w:hAnsi="Times New Roman"/>
          <w:spacing w:val="-2"/>
          <w:sz w:val="20"/>
        </w:rPr>
      </w:pPr>
    </w:p>
    <w:p w:rsidR="009A4B8F" w:rsidRPr="007B7BE7" w:rsidRDefault="009A4B8F" w:rsidP="009A4B8F">
      <w:pPr>
        <w:pStyle w:val="ListParagraph"/>
        <w:numPr>
          <w:ilvl w:val="0"/>
          <w:numId w:val="11"/>
        </w:numPr>
        <w:suppressAutoHyphens/>
        <w:ind w:hanging="720"/>
        <w:rPr>
          <w:rFonts w:ascii="Times New Roman" w:hAnsi="Times New Roman"/>
          <w:spacing w:val="-2"/>
        </w:rPr>
      </w:pPr>
      <w:r w:rsidRPr="007B7BE7">
        <w:rPr>
          <w:rFonts w:ascii="Times New Roman" w:hAnsi="Times New Roman"/>
          <w:spacing w:val="-2"/>
        </w:rPr>
        <w:t xml:space="preserve">A consulting firm will be selected in accordance with the procedures set out in the World Bank’s </w:t>
      </w:r>
      <w:hyperlink r:id="rId8" w:history="1">
        <w:r w:rsidRPr="007B7BE7">
          <w:rPr>
            <w:rStyle w:val="Hyperlink"/>
            <w:rFonts w:ascii="Times New Roman" w:hAnsi="Times New Roman"/>
            <w:spacing w:val="-2"/>
          </w:rPr>
          <w:t>Guidelines: Selection and Employment of Consultants under IBRD Loans and IDA Credits &amp; Grants  by World Bank Borrowers</w:t>
        </w:r>
      </w:hyperlink>
      <w:r w:rsidRPr="007B7BE7">
        <w:rPr>
          <w:rFonts w:ascii="Times New Roman" w:hAnsi="Times New Roman"/>
          <w:spacing w:val="-2"/>
        </w:rPr>
        <w:t xml:space="preserve"> , January 2011 </w:t>
      </w:r>
      <w:r w:rsidR="00A73CE3" w:rsidRPr="007B7BE7">
        <w:rPr>
          <w:rFonts w:ascii="Times New Roman" w:hAnsi="Times New Roman"/>
          <w:spacing w:val="-2"/>
        </w:rPr>
        <w:t xml:space="preserve">(Consultant Guidelines) </w:t>
      </w:r>
      <w:r w:rsidRPr="007B7BE7">
        <w:rPr>
          <w:rFonts w:ascii="Times New Roman" w:hAnsi="Times New Roman"/>
          <w:spacing w:val="-2"/>
        </w:rPr>
        <w:t>adopting selection method of  “ Quality</w:t>
      </w:r>
      <w:r w:rsidR="00FE0448">
        <w:rPr>
          <w:rFonts w:ascii="Times New Roman" w:hAnsi="Times New Roman"/>
          <w:spacing w:val="-2"/>
        </w:rPr>
        <w:t xml:space="preserve"> - a</w:t>
      </w:r>
      <w:r w:rsidRPr="007B7BE7">
        <w:rPr>
          <w:rFonts w:ascii="Times New Roman" w:hAnsi="Times New Roman"/>
          <w:spacing w:val="-2"/>
        </w:rPr>
        <w:t xml:space="preserve">nd Cost- Based Selection (QCBS)“. The consulting firms will be evaluated and short-listed based on the approved evaluation criteria that are broadly based on the following categories. </w:t>
      </w:r>
    </w:p>
    <w:p w:rsidR="00C9612A" w:rsidRPr="007B7BE7" w:rsidRDefault="00C9612A" w:rsidP="00C9612A">
      <w:pPr>
        <w:suppressAutoHyphens/>
        <w:rPr>
          <w:rFonts w:ascii="Times New Roman" w:hAnsi="Times New Roman"/>
          <w:spacing w:val="-2"/>
          <w:sz w:val="20"/>
        </w:rPr>
      </w:pPr>
    </w:p>
    <w:p w:rsidR="009A4B8F" w:rsidRPr="007B7BE7" w:rsidRDefault="009A4B8F" w:rsidP="009A4B8F">
      <w:pPr>
        <w:pStyle w:val="ListParagraph"/>
        <w:numPr>
          <w:ilvl w:val="0"/>
          <w:numId w:val="4"/>
        </w:numPr>
        <w:suppressAutoHyphens/>
        <w:rPr>
          <w:rFonts w:ascii="Times New Roman" w:hAnsi="Times New Roman"/>
          <w:b/>
          <w:spacing w:val="-2"/>
        </w:rPr>
      </w:pPr>
      <w:r w:rsidRPr="007B7BE7">
        <w:rPr>
          <w:rFonts w:ascii="Times New Roman" w:hAnsi="Times New Roman"/>
          <w:b/>
          <w:spacing w:val="-2"/>
        </w:rPr>
        <w:t xml:space="preserve">Eligibility Criteria </w:t>
      </w:r>
    </w:p>
    <w:p w:rsidR="009A4B8F" w:rsidRPr="007B7BE7" w:rsidRDefault="009A4B8F" w:rsidP="009A4B8F">
      <w:pPr>
        <w:pStyle w:val="ListParagraph"/>
        <w:tabs>
          <w:tab w:val="left" w:pos="1170"/>
        </w:tabs>
        <w:suppressAutoHyphens/>
        <w:ind w:left="1080" w:firstLine="0"/>
        <w:rPr>
          <w:rFonts w:ascii="Times New Roman" w:hAnsi="Times New Roman"/>
          <w:spacing w:val="-2"/>
        </w:rPr>
      </w:pPr>
      <w:proofErr w:type="spellStart"/>
      <w:r w:rsidRPr="007B7BE7">
        <w:rPr>
          <w:rFonts w:ascii="Times New Roman" w:hAnsi="Times New Roman"/>
          <w:spacing w:val="-2"/>
        </w:rPr>
        <w:t>i</w:t>
      </w:r>
      <w:proofErr w:type="spellEnd"/>
      <w:r w:rsidRPr="007B7BE7">
        <w:rPr>
          <w:rFonts w:ascii="Times New Roman" w:hAnsi="Times New Roman"/>
          <w:spacing w:val="-2"/>
        </w:rPr>
        <w:t>)</w:t>
      </w:r>
      <w:r w:rsidR="002C4DCD">
        <w:rPr>
          <w:rFonts w:ascii="Times New Roman" w:hAnsi="Times New Roman"/>
          <w:spacing w:val="-2"/>
        </w:rPr>
        <w:t xml:space="preserve"> </w:t>
      </w:r>
      <w:r w:rsidRPr="007B7BE7">
        <w:rPr>
          <w:rFonts w:ascii="Times New Roman" w:hAnsi="Times New Roman"/>
          <w:spacing w:val="-2"/>
        </w:rPr>
        <w:t>Valid registration certificate; ii) Tax clearance or renewal of tax certificate; iii) VAT/PAN registration certificate</w:t>
      </w:r>
      <w:r w:rsidR="002C4DCD">
        <w:rPr>
          <w:rFonts w:ascii="Times New Roman" w:hAnsi="Times New Roman"/>
          <w:spacing w:val="-2"/>
        </w:rPr>
        <w:t xml:space="preserve"> (For international consultants </w:t>
      </w:r>
      <w:r w:rsidR="001379CF" w:rsidRPr="007B7BE7">
        <w:rPr>
          <w:rFonts w:ascii="Times New Roman" w:hAnsi="Times New Roman"/>
          <w:spacing w:val="-2"/>
        </w:rPr>
        <w:t>to be submitted at the time of contract signing)</w:t>
      </w:r>
      <w:r w:rsidRPr="007B7BE7">
        <w:rPr>
          <w:rFonts w:ascii="Times New Roman" w:hAnsi="Times New Roman"/>
          <w:spacing w:val="-2"/>
        </w:rPr>
        <w:t>; iv) consulting firm must be registered for last THREE years; v) legally binding joint venture agreement in ca</w:t>
      </w:r>
      <w:r w:rsidR="00D45602" w:rsidRPr="007B7BE7">
        <w:rPr>
          <w:rFonts w:ascii="Times New Roman" w:hAnsi="Times New Roman"/>
          <w:spacing w:val="-2"/>
        </w:rPr>
        <w:t>se of applying in joint venture</w:t>
      </w:r>
      <w:r w:rsidRPr="007B7BE7">
        <w:rPr>
          <w:rFonts w:ascii="Times New Roman" w:hAnsi="Times New Roman"/>
          <w:spacing w:val="-2"/>
        </w:rPr>
        <w:t xml:space="preserve"> </w:t>
      </w:r>
      <w:r w:rsidR="00D45602" w:rsidRPr="007B7BE7">
        <w:rPr>
          <w:rFonts w:ascii="Times New Roman" w:hAnsi="Times New Roman"/>
          <w:spacing w:val="-2"/>
        </w:rPr>
        <w:t xml:space="preserve">and vi) </w:t>
      </w:r>
      <w:r w:rsidR="002C4DCD">
        <w:rPr>
          <w:rFonts w:ascii="Times New Roman" w:hAnsi="Times New Roman"/>
          <w:spacing w:val="-2"/>
        </w:rPr>
        <w:t xml:space="preserve">Fulfilment of the Bank's </w:t>
      </w:r>
      <w:r w:rsidR="00D45602" w:rsidRPr="007B7BE7">
        <w:rPr>
          <w:rFonts w:ascii="Times New Roman" w:hAnsi="Times New Roman"/>
          <w:spacing w:val="-2"/>
        </w:rPr>
        <w:t xml:space="preserve">Conflict of </w:t>
      </w:r>
      <w:r w:rsidR="002C4DCD">
        <w:rPr>
          <w:rFonts w:ascii="Times New Roman" w:hAnsi="Times New Roman"/>
          <w:spacing w:val="-2"/>
        </w:rPr>
        <w:t>I</w:t>
      </w:r>
      <w:r w:rsidR="00D45602" w:rsidRPr="007B7BE7">
        <w:rPr>
          <w:rFonts w:ascii="Times New Roman" w:hAnsi="Times New Roman"/>
          <w:spacing w:val="-2"/>
        </w:rPr>
        <w:t xml:space="preserve">nterest </w:t>
      </w:r>
      <w:r w:rsidR="002C4DCD">
        <w:rPr>
          <w:rFonts w:ascii="Times New Roman" w:hAnsi="Times New Roman"/>
          <w:spacing w:val="-2"/>
        </w:rPr>
        <w:t xml:space="preserve">criteria </w:t>
      </w:r>
    </w:p>
    <w:p w:rsidR="00D45602" w:rsidRPr="007B7BE7" w:rsidRDefault="00D45602" w:rsidP="009A4B8F">
      <w:pPr>
        <w:pStyle w:val="ListParagraph"/>
        <w:tabs>
          <w:tab w:val="left" w:pos="1170"/>
        </w:tabs>
        <w:suppressAutoHyphens/>
        <w:ind w:left="1080" w:firstLine="0"/>
        <w:rPr>
          <w:rFonts w:ascii="Times New Roman" w:hAnsi="Times New Roman"/>
          <w:spacing w:val="-2"/>
        </w:rPr>
      </w:pPr>
    </w:p>
    <w:p w:rsidR="00D45602" w:rsidRPr="007B7BE7" w:rsidRDefault="00D45602" w:rsidP="009A4B8F">
      <w:pPr>
        <w:pStyle w:val="ListParagraph"/>
        <w:tabs>
          <w:tab w:val="left" w:pos="1170"/>
        </w:tabs>
        <w:suppressAutoHyphens/>
        <w:ind w:left="1080" w:firstLine="0"/>
        <w:rPr>
          <w:rFonts w:ascii="Times New Roman" w:hAnsi="Times New Roman"/>
          <w:spacing w:val="-2"/>
        </w:rPr>
      </w:pPr>
    </w:p>
    <w:p w:rsidR="009A4B8F" w:rsidRPr="007B7BE7" w:rsidRDefault="009A4B8F" w:rsidP="009A4B8F">
      <w:pPr>
        <w:pStyle w:val="ListParagraph"/>
        <w:numPr>
          <w:ilvl w:val="0"/>
          <w:numId w:val="4"/>
        </w:numPr>
        <w:suppressAutoHyphens/>
        <w:rPr>
          <w:rFonts w:ascii="Times New Roman" w:hAnsi="Times New Roman"/>
          <w:b/>
          <w:spacing w:val="-2"/>
        </w:rPr>
      </w:pPr>
      <w:r w:rsidRPr="007B7BE7">
        <w:rPr>
          <w:rFonts w:ascii="Times New Roman" w:hAnsi="Times New Roman"/>
          <w:b/>
          <w:spacing w:val="-2"/>
        </w:rPr>
        <w:t xml:space="preserve">Ranking Criteria for </w:t>
      </w:r>
    </w:p>
    <w:tbl>
      <w:tblPr>
        <w:tblpPr w:leftFromText="180" w:rightFromText="180" w:vertAnchor="text" w:horzAnchor="margin" w:tblpY="58"/>
        <w:tblW w:w="8478" w:type="dxa"/>
        <w:tblLook w:val="04A0" w:firstRow="1" w:lastRow="0" w:firstColumn="1" w:lastColumn="0" w:noHBand="0" w:noVBand="1"/>
      </w:tblPr>
      <w:tblGrid>
        <w:gridCol w:w="600"/>
        <w:gridCol w:w="6258"/>
        <w:gridCol w:w="1620"/>
      </w:tblGrid>
      <w:tr w:rsidR="00041DBC" w:rsidRPr="00F932E2" w:rsidTr="00041DBC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DBC" w:rsidRPr="0083723B" w:rsidRDefault="00041DBC" w:rsidP="00980F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S. No.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DBC" w:rsidRPr="0083723B" w:rsidRDefault="00041DBC" w:rsidP="00980F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Criteria/Sub-criteria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DBC" w:rsidRPr="0083723B" w:rsidRDefault="00041DBC" w:rsidP="00980F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Points</w:t>
            </w:r>
          </w:p>
        </w:tc>
      </w:tr>
      <w:tr w:rsidR="00041DBC" w:rsidRPr="00F932E2" w:rsidTr="00041DB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980F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BC" w:rsidRPr="0083723B" w:rsidRDefault="00041DBC" w:rsidP="00980FC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General Experiences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763B12" w:rsidRDefault="00041DBC" w:rsidP="00763B12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3B12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</w:p>
        </w:tc>
      </w:tr>
      <w:tr w:rsidR="00041DBC" w:rsidRPr="00F932E2" w:rsidTr="00041DB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6E501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color w:val="000000"/>
                <w:sz w:val="20"/>
              </w:rPr>
              <w:t xml:space="preserve">    a.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BC" w:rsidRPr="0015728A" w:rsidRDefault="00041DBC" w:rsidP="00980FC4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92D0D">
              <w:rPr>
                <w:rFonts w:ascii="Times New Roman" w:hAnsi="Times New Roman"/>
                <w:color w:val="000000"/>
                <w:sz w:val="20"/>
              </w:rPr>
              <w:t xml:space="preserve">Number of Projects Completed Successfully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980F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41DBC" w:rsidRPr="00F932E2" w:rsidTr="00041DBC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980F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F5705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DBC" w:rsidRPr="00041DBC" w:rsidRDefault="00041DBC" w:rsidP="00CD45D0">
            <w:pPr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 w:rsidRPr="00041DBC">
              <w:rPr>
                <w:rFonts w:ascii="Times New Roman" w:hAnsi="Times New Roman"/>
                <w:b/>
                <w:color w:val="000000"/>
                <w:sz w:val="20"/>
              </w:rPr>
              <w:t>Specific/Similar/Relevant Experiences (each completed project not less than value of USD 0.0</w:t>
            </w:r>
            <w:r w:rsidR="00CD45D0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  <w:r w:rsidRPr="00041DBC">
              <w:rPr>
                <w:rFonts w:ascii="Times New Roman" w:hAnsi="Times New Roman"/>
                <w:b/>
                <w:color w:val="000000"/>
                <w:sz w:val="20"/>
              </w:rPr>
              <w:t xml:space="preserve"> million)</w:t>
            </w:r>
            <w:r w:rsidR="00DE10DB">
              <w:rPr>
                <w:rFonts w:ascii="Times New Roman" w:hAnsi="Times New Roman"/>
                <w:b/>
                <w:color w:val="000000"/>
                <w:sz w:val="20"/>
              </w:rPr>
              <w:t xml:space="preserve"> in following 4 thematic areas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763B12" w:rsidRDefault="00041DBC" w:rsidP="00763B12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3B12">
              <w:rPr>
                <w:rFonts w:ascii="Times New Roman" w:hAnsi="Times New Roman"/>
                <w:b/>
                <w:bCs/>
                <w:color w:val="000000"/>
                <w:sz w:val="20"/>
              </w:rPr>
              <w:t>60</w:t>
            </w:r>
          </w:p>
        </w:tc>
      </w:tr>
      <w:tr w:rsidR="00041DBC" w:rsidRPr="00F932E2" w:rsidTr="00A7170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6E501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F5705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   a.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DBC" w:rsidRPr="0015728A" w:rsidRDefault="0000057D" w:rsidP="00F77A45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00057D">
              <w:rPr>
                <w:rFonts w:ascii="Times New Roman" w:hAnsi="Times New Roman"/>
                <w:color w:val="000000"/>
                <w:sz w:val="20"/>
              </w:rPr>
              <w:t>Number of completed projects related to national forestry sector policies and plan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980FC4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41DBC" w:rsidRPr="00F932E2" w:rsidTr="00A7170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6E5013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705">
              <w:rPr>
                <w:rFonts w:ascii="Times New Roman" w:hAnsi="Times New Roman"/>
                <w:bCs/>
                <w:color w:val="000000"/>
                <w:sz w:val="20"/>
              </w:rPr>
              <w:t xml:space="preserve">    b.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DBC" w:rsidRPr="0015728A" w:rsidRDefault="0000057D" w:rsidP="00F77A45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00057D">
              <w:rPr>
                <w:rFonts w:ascii="Times New Roman" w:hAnsi="Times New Roman"/>
                <w:color w:val="000000"/>
                <w:sz w:val="20"/>
              </w:rPr>
              <w:t>Number of completed projects related to National Forest Sector Strategy</w:t>
            </w:r>
            <w:bookmarkStart w:id="0" w:name="_GoBack"/>
            <w:bookmarkEnd w:id="0"/>
            <w:r w:rsidRPr="0000057D">
              <w:rPr>
                <w:rFonts w:ascii="Times New Roman" w:hAnsi="Times New Roman"/>
                <w:color w:val="000000"/>
                <w:sz w:val="20"/>
              </w:rPr>
              <w:t xml:space="preserve"> Development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980FC4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41DBC" w:rsidRPr="00F932E2" w:rsidTr="00A7170F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6E5013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705">
              <w:rPr>
                <w:rFonts w:ascii="Times New Roman" w:hAnsi="Times New Roman"/>
                <w:bCs/>
                <w:color w:val="000000"/>
                <w:sz w:val="20"/>
              </w:rPr>
              <w:t xml:space="preserve">   c.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DBC" w:rsidRPr="0015728A" w:rsidRDefault="0000057D" w:rsidP="00041DBC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00057D">
              <w:rPr>
                <w:rFonts w:ascii="Times New Roman" w:hAnsi="Times New Roman"/>
                <w:color w:val="000000"/>
                <w:sz w:val="20"/>
              </w:rPr>
              <w:t>Number of completed projects related to addressing drivers of deforestation forest degradation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980FC4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41DBC" w:rsidRPr="00F932E2" w:rsidTr="00A7170F">
        <w:trPr>
          <w:trHeight w:val="5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6E5013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705">
              <w:rPr>
                <w:rFonts w:ascii="Times New Roman" w:hAnsi="Times New Roman"/>
                <w:bCs/>
                <w:color w:val="000000"/>
                <w:sz w:val="20"/>
              </w:rPr>
              <w:t>d.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1DBC" w:rsidRPr="0015728A" w:rsidRDefault="0000057D" w:rsidP="002F5705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00057D">
              <w:rPr>
                <w:rFonts w:ascii="Times New Roman" w:hAnsi="Times New Roman"/>
                <w:color w:val="000000"/>
                <w:sz w:val="20"/>
              </w:rPr>
              <w:t>Number of completed projects related to National REDD Strategy formulation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2F5705" w:rsidRDefault="00041DBC" w:rsidP="00980FC4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41DBC" w:rsidRPr="00F932E2" w:rsidTr="00041DB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980F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BC" w:rsidRPr="0083723B" w:rsidRDefault="00041DBC" w:rsidP="00980FC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Organizational setup of the consulting firm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B4503E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</w:p>
        </w:tc>
      </w:tr>
      <w:tr w:rsidR="00041DBC" w:rsidRPr="00F932E2" w:rsidTr="00041DB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6E501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color w:val="000000"/>
                <w:sz w:val="20"/>
              </w:rPr>
              <w:t xml:space="preserve">   a.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BC" w:rsidRPr="0083723B" w:rsidRDefault="00041DBC" w:rsidP="00980FC4">
            <w:pPr>
              <w:rPr>
                <w:rFonts w:ascii="Times New Roman" w:hAnsi="Times New Roman"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color w:val="000000"/>
                <w:sz w:val="20"/>
              </w:rPr>
              <w:t>Office set up and Establishment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980FC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41DBC" w:rsidRPr="00F932E2" w:rsidTr="00041DB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6E501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color w:val="000000"/>
                <w:sz w:val="20"/>
              </w:rPr>
              <w:t xml:space="preserve">   b.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DBC" w:rsidRPr="0083723B" w:rsidRDefault="00041DBC" w:rsidP="00980FC4">
            <w:pPr>
              <w:rPr>
                <w:rFonts w:ascii="Times New Roman" w:hAnsi="Times New Roman"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color w:val="000000"/>
                <w:sz w:val="20"/>
              </w:rPr>
              <w:t>Office organization and Management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980FC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41DBC" w:rsidRPr="007B7BE7" w:rsidTr="00041DB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6E501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color w:val="000000"/>
                <w:sz w:val="20"/>
              </w:rPr>
              <w:t xml:space="preserve">  c.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DBC" w:rsidRPr="0083723B" w:rsidRDefault="00041DBC" w:rsidP="00980FC4">
            <w:pPr>
              <w:rPr>
                <w:rFonts w:ascii="Times New Roman" w:hAnsi="Times New Roman"/>
                <w:color w:val="000000"/>
                <w:sz w:val="20"/>
              </w:rPr>
            </w:pPr>
            <w:r w:rsidRPr="0083723B">
              <w:rPr>
                <w:rFonts w:ascii="Times New Roman" w:hAnsi="Times New Roman"/>
                <w:color w:val="000000"/>
                <w:sz w:val="20"/>
              </w:rPr>
              <w:t>Annual Turnover in USD.(best TWO years of last THREE years)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BC" w:rsidRPr="0083723B" w:rsidRDefault="00041DBC" w:rsidP="00980FC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21705" w:rsidRPr="00121705" w:rsidRDefault="00121705" w:rsidP="00121705">
      <w:pPr>
        <w:autoSpaceDE w:val="0"/>
        <w:autoSpaceDN w:val="0"/>
        <w:adjustRightInd w:val="0"/>
        <w:rPr>
          <w:rFonts w:ascii="Times New Roman" w:eastAsia="Calibri" w:hAnsi="Times New Roman"/>
          <w:spacing w:val="-2"/>
          <w:sz w:val="20"/>
          <w:lang w:val="en-GB"/>
        </w:rPr>
      </w:pPr>
    </w:p>
    <w:p w:rsidR="00980FC4" w:rsidRDefault="00121705" w:rsidP="00121705">
      <w:pPr>
        <w:pStyle w:val="ListParagraph"/>
        <w:numPr>
          <w:ilvl w:val="0"/>
          <w:numId w:val="11"/>
        </w:numPr>
        <w:suppressAutoHyphens/>
        <w:ind w:hanging="720"/>
        <w:rPr>
          <w:rFonts w:ascii="Times New Roman" w:hAnsi="Times New Roman"/>
          <w:spacing w:val="-2"/>
        </w:rPr>
      </w:pPr>
      <w:r w:rsidRPr="00121705">
        <w:rPr>
          <w:rFonts w:ascii="Times New Roman" w:hAnsi="Times New Roman"/>
          <w:spacing w:val="-2"/>
        </w:rPr>
        <w:t>Expression of Interest must be clearly marked “Expression of Interest (EOI) for con</w:t>
      </w:r>
      <w:r w:rsidR="00DE10DB">
        <w:rPr>
          <w:rFonts w:ascii="Times New Roman" w:hAnsi="Times New Roman"/>
          <w:spacing w:val="-2"/>
        </w:rPr>
        <w:t xml:space="preserve">sulting services for Development of </w:t>
      </w:r>
      <w:r w:rsidRPr="00121705">
        <w:rPr>
          <w:rFonts w:ascii="Times New Roman" w:hAnsi="Times New Roman"/>
          <w:spacing w:val="-2"/>
        </w:rPr>
        <w:t xml:space="preserve">REDD+ Strategy </w:t>
      </w:r>
      <w:r w:rsidR="00DE10DB">
        <w:rPr>
          <w:rFonts w:ascii="Times New Roman" w:hAnsi="Times New Roman"/>
          <w:spacing w:val="-2"/>
        </w:rPr>
        <w:t>for</w:t>
      </w:r>
      <w:r w:rsidRPr="00121705">
        <w:rPr>
          <w:rFonts w:ascii="Times New Roman" w:hAnsi="Times New Roman"/>
          <w:spacing w:val="-2"/>
        </w:rPr>
        <w:t xml:space="preserve"> Nepal: (FCPF/REDD/S/QCBS-20)</w:t>
      </w:r>
    </w:p>
    <w:p w:rsidR="00EC36B2" w:rsidRPr="00121705" w:rsidRDefault="00EC36B2" w:rsidP="00EC36B2">
      <w:pPr>
        <w:pStyle w:val="ListParagraph"/>
        <w:suppressAutoHyphens/>
        <w:ind w:firstLine="0"/>
        <w:rPr>
          <w:rFonts w:ascii="Times New Roman" w:hAnsi="Times New Roman"/>
          <w:spacing w:val="-2"/>
        </w:rPr>
      </w:pPr>
    </w:p>
    <w:p w:rsidR="00980FC4" w:rsidRPr="00BD28B5" w:rsidRDefault="00A73CE3" w:rsidP="00BD28B5">
      <w:pPr>
        <w:pStyle w:val="ListParagraph"/>
        <w:numPr>
          <w:ilvl w:val="0"/>
          <w:numId w:val="11"/>
        </w:numPr>
        <w:suppressAutoHyphens/>
        <w:ind w:hanging="720"/>
        <w:rPr>
          <w:rFonts w:ascii="Times New Roman" w:hAnsi="Times New Roman"/>
          <w:spacing w:val="-2"/>
        </w:rPr>
      </w:pPr>
      <w:r w:rsidRPr="007B7BE7">
        <w:rPr>
          <w:rFonts w:ascii="Times New Roman" w:hAnsi="Times New Roman"/>
          <w:spacing w:val="-2"/>
        </w:rPr>
        <w:t xml:space="preserve">The attention of interested Consultants is drawn to paragraph 1.9 of the World Bank’s Consultant Guidelines, setting forth the World Bank’s policy on conflict of interest.  </w:t>
      </w:r>
    </w:p>
    <w:p w:rsidR="00980FC4" w:rsidRPr="007B7BE7" w:rsidRDefault="00980FC4" w:rsidP="00980FC4">
      <w:pPr>
        <w:pStyle w:val="ListParagraph"/>
        <w:suppressAutoHyphens/>
        <w:ind w:firstLine="0"/>
        <w:rPr>
          <w:rFonts w:ascii="Times New Roman" w:hAnsi="Times New Roman"/>
          <w:spacing w:val="-2"/>
        </w:rPr>
      </w:pPr>
    </w:p>
    <w:p w:rsidR="00182F30" w:rsidRPr="00980FC4" w:rsidRDefault="00A73CE3" w:rsidP="00182F30">
      <w:pPr>
        <w:pStyle w:val="ListParagraph"/>
        <w:numPr>
          <w:ilvl w:val="0"/>
          <w:numId w:val="11"/>
        </w:numPr>
        <w:suppressAutoHyphens/>
        <w:ind w:hanging="720"/>
        <w:rPr>
          <w:rFonts w:ascii="Times New Roman" w:hAnsi="Times New Roman"/>
          <w:spacing w:val="-2"/>
        </w:rPr>
      </w:pPr>
      <w:r w:rsidRPr="007B7BE7">
        <w:rPr>
          <w:rFonts w:ascii="Times New Roman" w:hAnsi="Times New Roman"/>
          <w:spacing w:val="-2"/>
        </w:rPr>
        <w:t>Interested C</w:t>
      </w:r>
      <w:r w:rsidR="009A4B8F" w:rsidRPr="007B7BE7">
        <w:rPr>
          <w:rFonts w:ascii="Times New Roman" w:hAnsi="Times New Roman"/>
          <w:spacing w:val="-2"/>
        </w:rPr>
        <w:t>onsultants may obtain further information and TORs at the address below dur</w:t>
      </w:r>
      <w:r w:rsidR="0069174D">
        <w:rPr>
          <w:rFonts w:ascii="Times New Roman" w:hAnsi="Times New Roman"/>
          <w:spacing w:val="-2"/>
        </w:rPr>
        <w:t>ing office hours from 10 AM to 4</w:t>
      </w:r>
      <w:r w:rsidR="009A4B8F" w:rsidRPr="007B7BE7">
        <w:rPr>
          <w:rFonts w:ascii="Times New Roman" w:hAnsi="Times New Roman"/>
          <w:spacing w:val="-2"/>
        </w:rPr>
        <w:t xml:space="preserve"> PM; alte</w:t>
      </w:r>
      <w:r w:rsidR="007B2DAA" w:rsidRPr="007B7BE7">
        <w:rPr>
          <w:rFonts w:ascii="Times New Roman" w:hAnsi="Times New Roman"/>
          <w:spacing w:val="-2"/>
        </w:rPr>
        <w:t>rnatively TORs can also be down</w:t>
      </w:r>
      <w:r w:rsidR="009A4B8F" w:rsidRPr="007B7BE7">
        <w:rPr>
          <w:rFonts w:ascii="Times New Roman" w:hAnsi="Times New Roman"/>
          <w:spacing w:val="-2"/>
        </w:rPr>
        <w:t xml:space="preserve">loaded from REDD Cell website: </w:t>
      </w:r>
      <w:hyperlink r:id="rId9" w:history="1">
        <w:r w:rsidR="009A4B8F" w:rsidRPr="007B7BE7">
          <w:rPr>
            <w:rStyle w:val="Hyperlink"/>
            <w:rFonts w:ascii="Times New Roman" w:hAnsi="Times New Roman"/>
            <w:spacing w:val="-2"/>
          </w:rPr>
          <w:t>www.mofsc-redd.gov.np</w:t>
        </w:r>
      </w:hyperlink>
    </w:p>
    <w:p w:rsidR="00980FC4" w:rsidRPr="007B7BE7" w:rsidRDefault="00980FC4" w:rsidP="00980FC4">
      <w:pPr>
        <w:pStyle w:val="ListParagraph"/>
        <w:suppressAutoHyphens/>
        <w:ind w:firstLine="0"/>
        <w:rPr>
          <w:rFonts w:ascii="Times New Roman" w:hAnsi="Times New Roman"/>
          <w:spacing w:val="-2"/>
        </w:rPr>
      </w:pPr>
    </w:p>
    <w:p w:rsidR="00182F30" w:rsidRPr="007B7BE7" w:rsidRDefault="009A4B8F" w:rsidP="00182F30">
      <w:pPr>
        <w:pStyle w:val="ListParagraph"/>
        <w:numPr>
          <w:ilvl w:val="0"/>
          <w:numId w:val="11"/>
        </w:numPr>
        <w:suppressAutoHyphens/>
        <w:ind w:hanging="720"/>
        <w:rPr>
          <w:rFonts w:ascii="Times New Roman" w:hAnsi="Times New Roman"/>
          <w:spacing w:val="-2"/>
        </w:rPr>
      </w:pPr>
      <w:r w:rsidRPr="007B7BE7">
        <w:rPr>
          <w:rFonts w:ascii="Times New Roman" w:hAnsi="Times New Roman"/>
          <w:spacing w:val="-2"/>
        </w:rPr>
        <w:t xml:space="preserve">Expressions of interest must be delivered to the address below </w:t>
      </w:r>
      <w:r w:rsidRPr="000074BC">
        <w:rPr>
          <w:rFonts w:ascii="Times New Roman" w:hAnsi="Times New Roman"/>
          <w:spacing w:val="-2"/>
        </w:rPr>
        <w:t xml:space="preserve">by </w:t>
      </w:r>
      <w:r w:rsidR="00E200B8">
        <w:rPr>
          <w:rFonts w:ascii="Times New Roman" w:hAnsi="Times New Roman"/>
          <w:b/>
          <w:spacing w:val="-2"/>
        </w:rPr>
        <w:t>February 6</w:t>
      </w:r>
      <w:r w:rsidR="000528D5" w:rsidRPr="00BD28B5">
        <w:rPr>
          <w:rFonts w:ascii="Times New Roman" w:hAnsi="Times New Roman"/>
          <w:b/>
          <w:spacing w:val="-2"/>
        </w:rPr>
        <w:t>, 201</w:t>
      </w:r>
      <w:r w:rsidR="00A7170F">
        <w:rPr>
          <w:rFonts w:ascii="Times New Roman" w:hAnsi="Times New Roman"/>
          <w:b/>
          <w:spacing w:val="-2"/>
        </w:rPr>
        <w:t>4</w:t>
      </w:r>
      <w:r w:rsidR="00B4503E" w:rsidRPr="000074BC">
        <w:rPr>
          <w:rFonts w:ascii="Times New Roman" w:hAnsi="Times New Roman"/>
          <w:spacing w:val="-2"/>
        </w:rPr>
        <w:t xml:space="preserve"> </w:t>
      </w:r>
      <w:r w:rsidR="00182F30" w:rsidRPr="007B7BE7">
        <w:rPr>
          <w:rFonts w:ascii="Times New Roman" w:hAnsi="Times New Roman"/>
          <w:spacing w:val="-2"/>
        </w:rPr>
        <w:t xml:space="preserve">before </w:t>
      </w:r>
      <w:r w:rsidR="0069174D" w:rsidRPr="0069174D">
        <w:rPr>
          <w:rFonts w:ascii="Times New Roman" w:hAnsi="Times New Roman"/>
          <w:b/>
          <w:spacing w:val="-2"/>
        </w:rPr>
        <w:t>4</w:t>
      </w:r>
      <w:r w:rsidR="006008E2" w:rsidRPr="0069174D">
        <w:rPr>
          <w:rFonts w:ascii="Times New Roman" w:hAnsi="Times New Roman"/>
          <w:b/>
          <w:spacing w:val="-2"/>
        </w:rPr>
        <w:t>:00</w:t>
      </w:r>
      <w:r w:rsidR="00182F30" w:rsidRPr="0069174D">
        <w:rPr>
          <w:rFonts w:ascii="Times New Roman" w:hAnsi="Times New Roman"/>
          <w:b/>
          <w:spacing w:val="-2"/>
        </w:rPr>
        <w:t xml:space="preserve"> PM</w:t>
      </w:r>
      <w:r w:rsidR="00A7170F">
        <w:rPr>
          <w:rFonts w:ascii="Times New Roman" w:hAnsi="Times New Roman"/>
          <w:b/>
          <w:spacing w:val="-2"/>
        </w:rPr>
        <w:t>.</w:t>
      </w:r>
    </w:p>
    <w:p w:rsidR="00182F30" w:rsidRPr="007B7BE7" w:rsidRDefault="00182F30" w:rsidP="00182F30">
      <w:pPr>
        <w:pStyle w:val="ListParagraph"/>
        <w:suppressAutoHyphens/>
        <w:ind w:firstLine="0"/>
        <w:rPr>
          <w:rFonts w:ascii="Times New Roman" w:hAnsi="Times New Roman"/>
          <w:spacing w:val="-2"/>
        </w:rPr>
      </w:pPr>
    </w:p>
    <w:p w:rsidR="009A4B8F" w:rsidRPr="007B7BE7" w:rsidRDefault="009A4B8F" w:rsidP="00182F30">
      <w:pPr>
        <w:pStyle w:val="ListParagraph"/>
        <w:suppressAutoHyphens/>
        <w:ind w:firstLine="0"/>
        <w:rPr>
          <w:rFonts w:ascii="Times New Roman" w:hAnsi="Times New Roman"/>
          <w:iCs/>
          <w:spacing w:val="-2"/>
        </w:rPr>
      </w:pPr>
      <w:r w:rsidRPr="007B7BE7">
        <w:rPr>
          <w:rFonts w:ascii="Times New Roman" w:hAnsi="Times New Roman"/>
          <w:iCs/>
          <w:spacing w:val="-2"/>
        </w:rPr>
        <w:t xml:space="preserve">REDD Forestry and Climate Change Cell </w:t>
      </w:r>
    </w:p>
    <w:p w:rsidR="009A4B8F" w:rsidRPr="007B7BE7" w:rsidRDefault="009A4B8F" w:rsidP="009A4B8F">
      <w:pPr>
        <w:suppressAutoHyphens/>
        <w:ind w:firstLine="720"/>
        <w:rPr>
          <w:rFonts w:ascii="Times New Roman" w:hAnsi="Times New Roman"/>
          <w:iCs/>
          <w:spacing w:val="-2"/>
          <w:sz w:val="20"/>
        </w:rPr>
      </w:pPr>
      <w:r w:rsidRPr="007B7BE7">
        <w:rPr>
          <w:rFonts w:ascii="Times New Roman" w:hAnsi="Times New Roman"/>
          <w:iCs/>
          <w:spacing w:val="-2"/>
          <w:sz w:val="20"/>
        </w:rPr>
        <w:t xml:space="preserve">Attn: Mr. </w:t>
      </w:r>
      <w:proofErr w:type="spellStart"/>
      <w:r w:rsidRPr="007B7BE7">
        <w:rPr>
          <w:rFonts w:ascii="Times New Roman" w:hAnsi="Times New Roman"/>
          <w:iCs/>
          <w:spacing w:val="-2"/>
          <w:sz w:val="20"/>
        </w:rPr>
        <w:t>Resham</w:t>
      </w:r>
      <w:proofErr w:type="spellEnd"/>
      <w:r w:rsidRPr="007B7BE7">
        <w:rPr>
          <w:rFonts w:ascii="Times New Roman" w:hAnsi="Times New Roman"/>
          <w:iCs/>
          <w:spacing w:val="-2"/>
          <w:sz w:val="20"/>
        </w:rPr>
        <w:t xml:space="preserve"> </w:t>
      </w:r>
      <w:proofErr w:type="spellStart"/>
      <w:r w:rsidRPr="007B7BE7">
        <w:rPr>
          <w:rFonts w:ascii="Times New Roman" w:hAnsi="Times New Roman"/>
          <w:iCs/>
          <w:spacing w:val="-2"/>
          <w:sz w:val="20"/>
        </w:rPr>
        <w:t>Bahadur</w:t>
      </w:r>
      <w:proofErr w:type="spellEnd"/>
      <w:r w:rsidRPr="007B7BE7">
        <w:rPr>
          <w:rFonts w:ascii="Times New Roman" w:hAnsi="Times New Roman"/>
          <w:iCs/>
          <w:spacing w:val="-2"/>
          <w:sz w:val="20"/>
        </w:rPr>
        <w:t xml:space="preserve"> </w:t>
      </w:r>
      <w:proofErr w:type="spellStart"/>
      <w:r w:rsidRPr="007B7BE7">
        <w:rPr>
          <w:rFonts w:ascii="Times New Roman" w:hAnsi="Times New Roman"/>
          <w:iCs/>
          <w:spacing w:val="-2"/>
          <w:sz w:val="20"/>
        </w:rPr>
        <w:t>Dangi</w:t>
      </w:r>
      <w:proofErr w:type="spellEnd"/>
      <w:r w:rsidRPr="007B7BE7">
        <w:rPr>
          <w:rFonts w:ascii="Times New Roman" w:hAnsi="Times New Roman"/>
          <w:iCs/>
          <w:spacing w:val="-2"/>
          <w:sz w:val="20"/>
        </w:rPr>
        <w:t xml:space="preserve">, Chief REDD Cell </w:t>
      </w:r>
    </w:p>
    <w:p w:rsidR="009A4B8F" w:rsidRPr="007B7BE7" w:rsidRDefault="009A4B8F" w:rsidP="009A4B8F">
      <w:pPr>
        <w:suppressAutoHyphens/>
        <w:ind w:firstLine="720"/>
        <w:rPr>
          <w:rFonts w:ascii="Times New Roman" w:hAnsi="Times New Roman"/>
          <w:iCs/>
          <w:spacing w:val="-2"/>
          <w:sz w:val="20"/>
        </w:rPr>
      </w:pPr>
      <w:proofErr w:type="spellStart"/>
      <w:r w:rsidRPr="007B7BE7">
        <w:rPr>
          <w:rFonts w:ascii="Times New Roman" w:hAnsi="Times New Roman"/>
          <w:iCs/>
          <w:spacing w:val="-2"/>
          <w:sz w:val="20"/>
        </w:rPr>
        <w:t>Babarmahal</w:t>
      </w:r>
      <w:proofErr w:type="spellEnd"/>
      <w:r w:rsidRPr="007B7BE7">
        <w:rPr>
          <w:rFonts w:ascii="Times New Roman" w:hAnsi="Times New Roman"/>
          <w:iCs/>
          <w:spacing w:val="-2"/>
          <w:sz w:val="20"/>
        </w:rPr>
        <w:t xml:space="preserve">, </w:t>
      </w:r>
      <w:proofErr w:type="spellStart"/>
      <w:r w:rsidRPr="007B7BE7">
        <w:rPr>
          <w:rFonts w:ascii="Times New Roman" w:hAnsi="Times New Roman"/>
          <w:iCs/>
          <w:spacing w:val="-2"/>
          <w:sz w:val="20"/>
        </w:rPr>
        <w:t>Kathamndu</w:t>
      </w:r>
      <w:proofErr w:type="spellEnd"/>
      <w:r w:rsidRPr="007B7BE7">
        <w:rPr>
          <w:rFonts w:ascii="Times New Roman" w:hAnsi="Times New Roman"/>
          <w:iCs/>
          <w:spacing w:val="-2"/>
          <w:sz w:val="20"/>
        </w:rPr>
        <w:t xml:space="preserve">, Nepal </w:t>
      </w:r>
    </w:p>
    <w:p w:rsidR="009A4B8F" w:rsidRPr="007B7BE7" w:rsidRDefault="009A4B8F" w:rsidP="009A4B8F">
      <w:pPr>
        <w:suppressAutoHyphens/>
        <w:ind w:firstLine="720"/>
        <w:rPr>
          <w:rFonts w:ascii="Times New Roman" w:hAnsi="Times New Roman"/>
          <w:iCs/>
          <w:spacing w:val="-2"/>
          <w:sz w:val="20"/>
        </w:rPr>
      </w:pPr>
      <w:r w:rsidRPr="007B7BE7">
        <w:rPr>
          <w:rFonts w:ascii="Times New Roman" w:hAnsi="Times New Roman"/>
          <w:spacing w:val="-2"/>
          <w:sz w:val="20"/>
        </w:rPr>
        <w:t>Tel:</w:t>
      </w:r>
      <w:r w:rsidRPr="007B7BE7">
        <w:rPr>
          <w:rFonts w:ascii="Times New Roman" w:hAnsi="Times New Roman"/>
          <w:iCs/>
          <w:spacing w:val="-2"/>
          <w:sz w:val="20"/>
        </w:rPr>
        <w:t xml:space="preserve"> 977-1-4239126 </w:t>
      </w:r>
    </w:p>
    <w:p w:rsidR="009A4B8F" w:rsidRPr="007B7BE7" w:rsidRDefault="009A4B8F" w:rsidP="009A4B8F">
      <w:pPr>
        <w:suppressAutoHyphens/>
        <w:ind w:firstLine="720"/>
        <w:rPr>
          <w:rFonts w:ascii="Times New Roman" w:hAnsi="Times New Roman"/>
          <w:spacing w:val="-2"/>
          <w:sz w:val="20"/>
        </w:rPr>
      </w:pPr>
      <w:r w:rsidRPr="007B7BE7">
        <w:rPr>
          <w:rFonts w:ascii="Times New Roman" w:hAnsi="Times New Roman"/>
          <w:spacing w:val="-2"/>
          <w:sz w:val="20"/>
        </w:rPr>
        <w:t>Fax: 977-1-4215261</w:t>
      </w:r>
    </w:p>
    <w:p w:rsidR="009A4B8F" w:rsidRPr="007B7BE7" w:rsidRDefault="009A4B8F" w:rsidP="009A4B8F">
      <w:pPr>
        <w:suppressAutoHyphens/>
        <w:ind w:firstLine="720"/>
        <w:jc w:val="both"/>
        <w:rPr>
          <w:rFonts w:ascii="Times New Roman" w:hAnsi="Times New Roman"/>
          <w:spacing w:val="-2"/>
          <w:sz w:val="20"/>
        </w:rPr>
      </w:pPr>
      <w:r w:rsidRPr="007B7BE7">
        <w:rPr>
          <w:rFonts w:ascii="Times New Roman" w:hAnsi="Times New Roman"/>
          <w:spacing w:val="-2"/>
          <w:sz w:val="20"/>
        </w:rPr>
        <w:t>E-mail: info@mofsc-redd.gov.np</w:t>
      </w:r>
    </w:p>
    <w:p w:rsidR="00E45311" w:rsidRPr="007B7BE7" w:rsidRDefault="009A4B8F" w:rsidP="00FD42A2">
      <w:pPr>
        <w:pStyle w:val="TextBox"/>
        <w:keepNext w:val="0"/>
        <w:keepLines w:val="0"/>
        <w:tabs>
          <w:tab w:val="clear" w:pos="-720"/>
        </w:tabs>
        <w:ind w:firstLine="720"/>
        <w:rPr>
          <w:szCs w:val="22"/>
        </w:rPr>
      </w:pPr>
      <w:r w:rsidRPr="007B7BE7">
        <w:rPr>
          <w:sz w:val="20"/>
        </w:rPr>
        <w:t>Web site: www.mofsc-redd.gov.np</w:t>
      </w:r>
    </w:p>
    <w:sectPr w:rsidR="00E45311" w:rsidRPr="007B7BE7" w:rsidSect="00430FF0"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2C" w:rsidRDefault="00287A2C" w:rsidP="00E45311">
      <w:r>
        <w:separator/>
      </w:r>
    </w:p>
  </w:endnote>
  <w:endnote w:type="continuationSeparator" w:id="0">
    <w:p w:rsidR="00287A2C" w:rsidRDefault="00287A2C" w:rsidP="00E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2C" w:rsidRDefault="00287A2C" w:rsidP="00E45311">
      <w:r>
        <w:separator/>
      </w:r>
    </w:p>
  </w:footnote>
  <w:footnote w:type="continuationSeparator" w:id="0">
    <w:p w:rsidR="00287A2C" w:rsidRDefault="00287A2C" w:rsidP="00E4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BE1"/>
    <w:multiLevelType w:val="hybridMultilevel"/>
    <w:tmpl w:val="7FCE5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04FD"/>
    <w:multiLevelType w:val="hybridMultilevel"/>
    <w:tmpl w:val="D26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588"/>
    <w:multiLevelType w:val="hybridMultilevel"/>
    <w:tmpl w:val="0640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45BB"/>
    <w:multiLevelType w:val="hybridMultilevel"/>
    <w:tmpl w:val="FD32FBE6"/>
    <w:lvl w:ilvl="0" w:tplc="2C8097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7009"/>
    <w:multiLevelType w:val="hybridMultilevel"/>
    <w:tmpl w:val="C97C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A66CB"/>
    <w:multiLevelType w:val="hybridMultilevel"/>
    <w:tmpl w:val="DC7616B4"/>
    <w:lvl w:ilvl="0" w:tplc="FA14812C">
      <w:start w:val="1"/>
      <w:numFmt w:val="bullet"/>
      <w:pStyle w:val="U-Aufzhlung1Ordnung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FF58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C3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D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06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0A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AC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1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F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5430F"/>
    <w:multiLevelType w:val="hybridMultilevel"/>
    <w:tmpl w:val="D32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55C3A"/>
    <w:multiLevelType w:val="hybridMultilevel"/>
    <w:tmpl w:val="2A429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2B1E"/>
    <w:multiLevelType w:val="hybridMultilevel"/>
    <w:tmpl w:val="059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447"/>
    <w:multiLevelType w:val="hybridMultilevel"/>
    <w:tmpl w:val="C75A4AE8"/>
    <w:lvl w:ilvl="0" w:tplc="395291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24FB"/>
    <w:multiLevelType w:val="hybridMultilevel"/>
    <w:tmpl w:val="E9527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53F8F"/>
    <w:multiLevelType w:val="hybridMultilevel"/>
    <w:tmpl w:val="395E33FA"/>
    <w:lvl w:ilvl="0" w:tplc="6AAEF3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923A1"/>
    <w:multiLevelType w:val="hybridMultilevel"/>
    <w:tmpl w:val="48CC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1"/>
    <w:rsid w:val="0000057D"/>
    <w:rsid w:val="000074BC"/>
    <w:rsid w:val="000166DB"/>
    <w:rsid w:val="00017A50"/>
    <w:rsid w:val="0002079D"/>
    <w:rsid w:val="00022131"/>
    <w:rsid w:val="00041DBC"/>
    <w:rsid w:val="00051C34"/>
    <w:rsid w:val="000528D5"/>
    <w:rsid w:val="00056B0E"/>
    <w:rsid w:val="00067A3A"/>
    <w:rsid w:val="000733CA"/>
    <w:rsid w:val="000904E5"/>
    <w:rsid w:val="000A4653"/>
    <w:rsid w:val="000C5DF6"/>
    <w:rsid w:val="000F1546"/>
    <w:rsid w:val="00111017"/>
    <w:rsid w:val="00121705"/>
    <w:rsid w:val="001310B5"/>
    <w:rsid w:val="001379CF"/>
    <w:rsid w:val="00142517"/>
    <w:rsid w:val="0014489B"/>
    <w:rsid w:val="00147815"/>
    <w:rsid w:val="00152BC6"/>
    <w:rsid w:val="00153A68"/>
    <w:rsid w:val="0015728A"/>
    <w:rsid w:val="00160E7C"/>
    <w:rsid w:val="00182F30"/>
    <w:rsid w:val="001A4E28"/>
    <w:rsid w:val="001A6EE4"/>
    <w:rsid w:val="001B64DD"/>
    <w:rsid w:val="001C1A7C"/>
    <w:rsid w:val="001D16F8"/>
    <w:rsid w:val="00232CDF"/>
    <w:rsid w:val="00262E6A"/>
    <w:rsid w:val="00267642"/>
    <w:rsid w:val="00281738"/>
    <w:rsid w:val="00282AA3"/>
    <w:rsid w:val="00287A2C"/>
    <w:rsid w:val="002B2B04"/>
    <w:rsid w:val="002B6DB7"/>
    <w:rsid w:val="002C4B5D"/>
    <w:rsid w:val="002C4DCD"/>
    <w:rsid w:val="002C75E5"/>
    <w:rsid w:val="002F28C9"/>
    <w:rsid w:val="002F5705"/>
    <w:rsid w:val="00312C51"/>
    <w:rsid w:val="00327294"/>
    <w:rsid w:val="00350733"/>
    <w:rsid w:val="003511A3"/>
    <w:rsid w:val="0038052C"/>
    <w:rsid w:val="0039749C"/>
    <w:rsid w:val="003C5A60"/>
    <w:rsid w:val="003E6386"/>
    <w:rsid w:val="00413516"/>
    <w:rsid w:val="00416321"/>
    <w:rsid w:val="00430FF0"/>
    <w:rsid w:val="004423F8"/>
    <w:rsid w:val="00447A3B"/>
    <w:rsid w:val="0047132F"/>
    <w:rsid w:val="0047431E"/>
    <w:rsid w:val="00494EF7"/>
    <w:rsid w:val="00495795"/>
    <w:rsid w:val="004B580F"/>
    <w:rsid w:val="004B6DDB"/>
    <w:rsid w:val="004C354A"/>
    <w:rsid w:val="004E002B"/>
    <w:rsid w:val="0050289D"/>
    <w:rsid w:val="00510104"/>
    <w:rsid w:val="0051589A"/>
    <w:rsid w:val="0053134B"/>
    <w:rsid w:val="0054107A"/>
    <w:rsid w:val="00551064"/>
    <w:rsid w:val="00557DF7"/>
    <w:rsid w:val="005B6DAA"/>
    <w:rsid w:val="006008E2"/>
    <w:rsid w:val="0060456D"/>
    <w:rsid w:val="006143CD"/>
    <w:rsid w:val="00625135"/>
    <w:rsid w:val="0063031C"/>
    <w:rsid w:val="0063603E"/>
    <w:rsid w:val="006535A4"/>
    <w:rsid w:val="0069174D"/>
    <w:rsid w:val="00694875"/>
    <w:rsid w:val="006C3419"/>
    <w:rsid w:val="006C6D75"/>
    <w:rsid w:val="006E5013"/>
    <w:rsid w:val="006E6D1F"/>
    <w:rsid w:val="00702BE5"/>
    <w:rsid w:val="00703D49"/>
    <w:rsid w:val="00724704"/>
    <w:rsid w:val="00733641"/>
    <w:rsid w:val="00763B12"/>
    <w:rsid w:val="00765381"/>
    <w:rsid w:val="00772175"/>
    <w:rsid w:val="007923E1"/>
    <w:rsid w:val="007950DD"/>
    <w:rsid w:val="007A305D"/>
    <w:rsid w:val="007B2DAA"/>
    <w:rsid w:val="007B4631"/>
    <w:rsid w:val="007B5733"/>
    <w:rsid w:val="007B5906"/>
    <w:rsid w:val="007B7BE7"/>
    <w:rsid w:val="00800729"/>
    <w:rsid w:val="00810DA3"/>
    <w:rsid w:val="0081701B"/>
    <w:rsid w:val="00824B7D"/>
    <w:rsid w:val="008363C0"/>
    <w:rsid w:val="0083723B"/>
    <w:rsid w:val="00840256"/>
    <w:rsid w:val="008859AE"/>
    <w:rsid w:val="008977EF"/>
    <w:rsid w:val="008C1E94"/>
    <w:rsid w:val="008C43C2"/>
    <w:rsid w:val="008D794D"/>
    <w:rsid w:val="008E53E0"/>
    <w:rsid w:val="008F3FA0"/>
    <w:rsid w:val="008F5D96"/>
    <w:rsid w:val="0091461B"/>
    <w:rsid w:val="0094739F"/>
    <w:rsid w:val="009548A1"/>
    <w:rsid w:val="009569C3"/>
    <w:rsid w:val="00965C3D"/>
    <w:rsid w:val="00973F0F"/>
    <w:rsid w:val="00980FC4"/>
    <w:rsid w:val="00994AE3"/>
    <w:rsid w:val="009970C8"/>
    <w:rsid w:val="009A4B8F"/>
    <w:rsid w:val="009A6850"/>
    <w:rsid w:val="009B14CA"/>
    <w:rsid w:val="009E5282"/>
    <w:rsid w:val="00A01B79"/>
    <w:rsid w:val="00A0306F"/>
    <w:rsid w:val="00A04507"/>
    <w:rsid w:val="00A22EAC"/>
    <w:rsid w:val="00A53368"/>
    <w:rsid w:val="00A7170F"/>
    <w:rsid w:val="00A73CE3"/>
    <w:rsid w:val="00A760ED"/>
    <w:rsid w:val="00AA2B39"/>
    <w:rsid w:val="00AA352C"/>
    <w:rsid w:val="00AB6FDA"/>
    <w:rsid w:val="00AC05C3"/>
    <w:rsid w:val="00AE38FA"/>
    <w:rsid w:val="00B176A3"/>
    <w:rsid w:val="00B26CAB"/>
    <w:rsid w:val="00B444BB"/>
    <w:rsid w:val="00B4503E"/>
    <w:rsid w:val="00B46083"/>
    <w:rsid w:val="00B75607"/>
    <w:rsid w:val="00B83FFD"/>
    <w:rsid w:val="00B876A7"/>
    <w:rsid w:val="00B87C6A"/>
    <w:rsid w:val="00B92D0D"/>
    <w:rsid w:val="00B95138"/>
    <w:rsid w:val="00BB4197"/>
    <w:rsid w:val="00BD28B5"/>
    <w:rsid w:val="00BD7C00"/>
    <w:rsid w:val="00BF15E4"/>
    <w:rsid w:val="00BF2268"/>
    <w:rsid w:val="00C00815"/>
    <w:rsid w:val="00C5740E"/>
    <w:rsid w:val="00C65B93"/>
    <w:rsid w:val="00C7084A"/>
    <w:rsid w:val="00C742A9"/>
    <w:rsid w:val="00C80CC4"/>
    <w:rsid w:val="00C851B6"/>
    <w:rsid w:val="00C86731"/>
    <w:rsid w:val="00C9612A"/>
    <w:rsid w:val="00CA7A96"/>
    <w:rsid w:val="00CD45D0"/>
    <w:rsid w:val="00CE2E23"/>
    <w:rsid w:val="00CF3567"/>
    <w:rsid w:val="00CF3ECF"/>
    <w:rsid w:val="00CF7944"/>
    <w:rsid w:val="00D45602"/>
    <w:rsid w:val="00D56439"/>
    <w:rsid w:val="00D56BDD"/>
    <w:rsid w:val="00D91BDA"/>
    <w:rsid w:val="00D978FA"/>
    <w:rsid w:val="00DE10DB"/>
    <w:rsid w:val="00DE2A22"/>
    <w:rsid w:val="00DE78EC"/>
    <w:rsid w:val="00DF22C0"/>
    <w:rsid w:val="00DF6905"/>
    <w:rsid w:val="00E03947"/>
    <w:rsid w:val="00E05678"/>
    <w:rsid w:val="00E200B8"/>
    <w:rsid w:val="00E22BAB"/>
    <w:rsid w:val="00E400AF"/>
    <w:rsid w:val="00E40A05"/>
    <w:rsid w:val="00E45311"/>
    <w:rsid w:val="00E51A97"/>
    <w:rsid w:val="00E81EC5"/>
    <w:rsid w:val="00E8372B"/>
    <w:rsid w:val="00EA5479"/>
    <w:rsid w:val="00EC36B2"/>
    <w:rsid w:val="00F015F5"/>
    <w:rsid w:val="00F362D6"/>
    <w:rsid w:val="00F45A74"/>
    <w:rsid w:val="00F501C8"/>
    <w:rsid w:val="00F65C62"/>
    <w:rsid w:val="00F77A45"/>
    <w:rsid w:val="00F81DCC"/>
    <w:rsid w:val="00F932E2"/>
    <w:rsid w:val="00FA574D"/>
    <w:rsid w:val="00FC0E5D"/>
    <w:rsid w:val="00FC19BD"/>
    <w:rsid w:val="00FD42A2"/>
    <w:rsid w:val="00FE0448"/>
    <w:rsid w:val="00FF3FE9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1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E4531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Box">
    <w:name w:val="Text Box"/>
    <w:rsid w:val="00E4531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E4531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E45311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531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E45311"/>
    <w:rPr>
      <w:rFonts w:ascii="CG Times" w:hAnsi="CG Times"/>
      <w:noProof w:val="0"/>
      <w:sz w:val="22"/>
      <w:vertAlign w:val="superscript"/>
      <w:lang w:val="en-US"/>
    </w:rPr>
  </w:style>
  <w:style w:type="paragraph" w:styleId="BodyText">
    <w:name w:val="Body Text"/>
    <w:basedOn w:val="Normal"/>
    <w:link w:val="BodyTextChar"/>
    <w:semiHidden/>
    <w:rsid w:val="00E45311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5311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E4531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72175"/>
    <w:pPr>
      <w:spacing w:after="60" w:line="264" w:lineRule="auto"/>
      <w:ind w:left="720" w:hanging="360"/>
      <w:contextualSpacing/>
      <w:jc w:val="both"/>
    </w:pPr>
    <w:rPr>
      <w:rFonts w:ascii="Calibri" w:eastAsia="Calibri" w:hAnsi="Calibri"/>
      <w:sz w:val="20"/>
      <w:lang w:val="en-GB"/>
    </w:rPr>
  </w:style>
  <w:style w:type="character" w:customStyle="1" w:styleId="ListParagraphChar">
    <w:name w:val="List Paragraph Char"/>
    <w:link w:val="ListParagraph"/>
    <w:rsid w:val="00772175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U-Aufzhlung1Ordnung">
    <w:name w:val="U-Aufzählung 1. Ordnung"/>
    <w:basedOn w:val="Normal"/>
    <w:link w:val="U-Aufzhlung1OrdnungZchn"/>
    <w:uiPriority w:val="5"/>
    <w:qFormat/>
    <w:rsid w:val="00AC05C3"/>
    <w:pPr>
      <w:numPr>
        <w:numId w:val="3"/>
      </w:numPr>
      <w:spacing w:after="200" w:line="276" w:lineRule="auto"/>
      <w:jc w:val="both"/>
    </w:pPr>
    <w:rPr>
      <w:rFonts w:ascii="Calibri" w:hAnsi="Calibri"/>
      <w:szCs w:val="22"/>
    </w:rPr>
  </w:style>
  <w:style w:type="character" w:customStyle="1" w:styleId="U-Aufzhlung1OrdnungZchn">
    <w:name w:val="U-Aufzählung 1. Ordnung Zchn"/>
    <w:basedOn w:val="DefaultParagraphFont"/>
    <w:link w:val="U-Aufzhlung1Ordnung"/>
    <w:uiPriority w:val="5"/>
    <w:rsid w:val="00AC05C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A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C62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5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C62"/>
    <w:rPr>
      <w:rFonts w:ascii="CG Times" w:eastAsia="Times New Roman" w:hAnsi="CG 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1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E4531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Box">
    <w:name w:val="Text Box"/>
    <w:rsid w:val="00E4531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E4531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E45311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531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E45311"/>
    <w:rPr>
      <w:rFonts w:ascii="CG Times" w:hAnsi="CG Times"/>
      <w:noProof w:val="0"/>
      <w:sz w:val="22"/>
      <w:vertAlign w:val="superscript"/>
      <w:lang w:val="en-US"/>
    </w:rPr>
  </w:style>
  <w:style w:type="paragraph" w:styleId="BodyText">
    <w:name w:val="Body Text"/>
    <w:basedOn w:val="Normal"/>
    <w:link w:val="BodyTextChar"/>
    <w:semiHidden/>
    <w:rsid w:val="00E45311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5311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E4531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72175"/>
    <w:pPr>
      <w:spacing w:after="60" w:line="264" w:lineRule="auto"/>
      <w:ind w:left="720" w:hanging="360"/>
      <w:contextualSpacing/>
      <w:jc w:val="both"/>
    </w:pPr>
    <w:rPr>
      <w:rFonts w:ascii="Calibri" w:eastAsia="Calibri" w:hAnsi="Calibri"/>
      <w:sz w:val="20"/>
      <w:lang w:val="en-GB"/>
    </w:rPr>
  </w:style>
  <w:style w:type="character" w:customStyle="1" w:styleId="ListParagraphChar">
    <w:name w:val="List Paragraph Char"/>
    <w:link w:val="ListParagraph"/>
    <w:rsid w:val="00772175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U-Aufzhlung1Ordnung">
    <w:name w:val="U-Aufzählung 1. Ordnung"/>
    <w:basedOn w:val="Normal"/>
    <w:link w:val="U-Aufzhlung1OrdnungZchn"/>
    <w:uiPriority w:val="5"/>
    <w:qFormat/>
    <w:rsid w:val="00AC05C3"/>
    <w:pPr>
      <w:numPr>
        <w:numId w:val="3"/>
      </w:numPr>
      <w:spacing w:after="200" w:line="276" w:lineRule="auto"/>
      <w:jc w:val="both"/>
    </w:pPr>
    <w:rPr>
      <w:rFonts w:ascii="Calibri" w:hAnsi="Calibri"/>
      <w:szCs w:val="22"/>
    </w:rPr>
  </w:style>
  <w:style w:type="character" w:customStyle="1" w:styleId="U-Aufzhlung1OrdnungZchn">
    <w:name w:val="U-Aufzählung 1. Ordnung Zchn"/>
    <w:basedOn w:val="DefaultParagraphFont"/>
    <w:link w:val="U-Aufzhlung1Ordnung"/>
    <w:uiPriority w:val="5"/>
    <w:rsid w:val="00AC05C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A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C62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5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C62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html/opr/consult/conten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fsc-redd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choice</cp:lastModifiedBy>
  <cp:revision>24</cp:revision>
  <dcterms:created xsi:type="dcterms:W3CDTF">2014-01-19T03:12:00Z</dcterms:created>
  <dcterms:modified xsi:type="dcterms:W3CDTF">2014-01-19T06:47:00Z</dcterms:modified>
</cp:coreProperties>
</file>