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word/header47.xml" ContentType="application/vnd.openxmlformats-officedocument.wordprocessingml.header+xml"/>
  <Override PartName="/word/header56.xml" ContentType="application/vnd.openxmlformats-officedocument.wordprocessingml.header+xml"/>
  <Override PartName="/word/header16.xml" ContentType="application/vnd.openxmlformats-officedocument.wordprocessingml.header+xml"/>
  <Override PartName="/word/header27.xml" ContentType="application/vnd.openxmlformats-officedocument.wordprocessingml.header+xml"/>
  <Override PartName="/word/footer9.xml" ContentType="application/vnd.openxmlformats-officedocument.wordprocessingml.footer+xml"/>
  <Override PartName="/word/header36.xml" ContentType="application/vnd.openxmlformats-officedocument.wordprocessingml.header+xml"/>
  <Override PartName="/word/header45.xml" ContentType="application/vnd.openxmlformats-officedocument.wordprocessingml.header+xml"/>
  <Override PartName="/word/header54.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Default Extension="wmf" ContentType="image/x-wmf"/>
  <Override PartName="/word/header25.xml" ContentType="application/vnd.openxmlformats-officedocument.wordprocessingml.header+xml"/>
  <Override PartName="/word/header34.xml" ContentType="application/vnd.openxmlformats-officedocument.wordprocessingml.header+xml"/>
  <Override PartName="/word/header43.xml" ContentType="application/vnd.openxmlformats-officedocument.wordprocessingml.header+xml"/>
  <Override PartName="/word/header52.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header21.xml" ContentType="application/vnd.openxmlformats-officedocument.wordprocessingml.header+xml"/>
  <Override PartName="/word/header23.xml" ContentType="application/vnd.openxmlformats-officedocument.wordprocessingml.header+xml"/>
  <Override PartName="/word/header32.xml" ContentType="application/vnd.openxmlformats-officedocument.wordprocessingml.header+xml"/>
  <Override PartName="/word/header41.xml" ContentType="application/vnd.openxmlformats-officedocument.wordprocessingml.header+xml"/>
  <Override PartName="/word/header50.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30.xml" ContentType="application/vnd.openxmlformats-officedocument.wordprocessingml.header+xml"/>
  <Override PartName="/word/footer1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header2.xml" ContentType="application/vnd.openxmlformats-officedocument.wordprocessingml.header+xml"/>
  <Override PartName="/word/webSettings.xml" ContentType="application/vnd.openxmlformats-officedocument.wordprocessingml.webSettings+xml"/>
  <Override PartName="/word/header1.xml" ContentType="application/vnd.openxmlformats-officedocument.wordprocessingml.header+xml"/>
  <Override PartName="/word/header39.xml" ContentType="application/vnd.openxmlformats-officedocument.wordprocessingml.header+xml"/>
  <Override PartName="/word/header49.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Default Extension="bin" ContentType="application/vnd.openxmlformats-officedocument.oleObject"/>
  <Override PartName="/word/header28.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header26.xml" ContentType="application/vnd.openxmlformats-officedocument.wordprocessingml.header+xml"/>
  <Override PartName="/word/header35.xml" ContentType="application/vnd.openxmlformats-officedocument.wordprocessingml.header+xml"/>
  <Override PartName="/word/header44.xml" ContentType="application/vnd.openxmlformats-officedocument.wordprocessingml.header+xml"/>
  <Override PartName="/word/header46.xml" ContentType="application/vnd.openxmlformats-officedocument.wordprocessingml.header+xml"/>
  <Override PartName="/word/header55.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header24.xml" ContentType="application/vnd.openxmlformats-officedocument.wordprocessingml.header+xml"/>
  <Override PartName="/word/header33.xml" ContentType="application/vnd.openxmlformats-officedocument.wordprocessingml.header+xml"/>
  <Override PartName="/word/header42.xml" ContentType="application/vnd.openxmlformats-officedocument.wordprocessingml.header+xml"/>
  <Override PartName="/word/header53.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header9.xml" ContentType="application/vnd.openxmlformats-officedocument.wordprocessingml.header+xml"/>
  <Override PartName="/word/footer4.xml" ContentType="application/vnd.openxmlformats-officedocument.wordprocessingml.footer+xml"/>
  <Override PartName="/word/header13.xml" ContentType="application/vnd.openxmlformats-officedocument.wordprocessingml.header+xml"/>
  <Override PartName="/word/header22.xml" ContentType="application/vnd.openxmlformats-officedocument.wordprocessingml.header+xml"/>
  <Override PartName="/word/header31.xml" ContentType="application/vnd.openxmlformats-officedocument.wordprocessingml.header+xml"/>
  <Override PartName="/word/header40.xml" ContentType="application/vnd.openxmlformats-officedocument.wordprocessingml.header+xml"/>
  <Override PartName="/word/header51.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footer14.xml" ContentType="application/vnd.openxmlformats-officedocument.wordprocessingml.footer+xml"/>
  <Override PartName="/word/header5.xml" ContentType="application/vnd.openxmlformats-officedocument.wordprocessingml.header+xml"/>
  <Default Extension="gif" ContentType="image/gif"/>
  <Override PartName="/word/footer12.xml" ContentType="application/vnd.openxmlformats-officedocument.wordprocessingml.footer+xml"/>
  <Override PartName="/word/theme/theme1.xml" ContentType="application/vnd.openxmlformats-officedocument.theme+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065" w:rsidRPr="00302AA3" w:rsidRDefault="00C97065" w:rsidP="00C97065">
      <w:pPr>
        <w:tabs>
          <w:tab w:val="left" w:pos="720"/>
          <w:tab w:val="right" w:leader="dot" w:pos="8640"/>
        </w:tabs>
        <w:jc w:val="center"/>
        <w:rPr>
          <w:b/>
          <w:sz w:val="32"/>
          <w:szCs w:val="32"/>
        </w:rPr>
      </w:pPr>
      <w:r>
        <w:rPr>
          <w:b/>
          <w:sz w:val="32"/>
          <w:szCs w:val="32"/>
        </w:rPr>
        <w:t>SELECTION OF CONSULTANTS</w:t>
      </w:r>
    </w:p>
    <w:p w:rsidR="00C97065" w:rsidRDefault="00C97065" w:rsidP="00C97065">
      <w:pPr>
        <w:tabs>
          <w:tab w:val="left" w:pos="720"/>
          <w:tab w:val="right" w:leader="dot" w:pos="8640"/>
        </w:tabs>
        <w:jc w:val="center"/>
        <w:rPr>
          <w:b/>
          <w:sz w:val="28"/>
        </w:rPr>
      </w:pPr>
    </w:p>
    <w:p w:rsidR="00C97065" w:rsidRDefault="00C97065" w:rsidP="00C97065">
      <w:pPr>
        <w:tabs>
          <w:tab w:val="left" w:pos="720"/>
          <w:tab w:val="right" w:leader="dot" w:pos="8640"/>
        </w:tabs>
        <w:jc w:val="center"/>
        <w:rPr>
          <w:b/>
          <w:sz w:val="28"/>
        </w:rPr>
      </w:pPr>
    </w:p>
    <w:p w:rsidR="00C97065" w:rsidRPr="00302AA3" w:rsidRDefault="00C97065" w:rsidP="00C97065">
      <w:pPr>
        <w:tabs>
          <w:tab w:val="left" w:pos="720"/>
          <w:tab w:val="right" w:leader="dot" w:pos="8640"/>
        </w:tabs>
        <w:jc w:val="center"/>
        <w:rPr>
          <w:b/>
          <w:sz w:val="32"/>
          <w:szCs w:val="32"/>
        </w:rPr>
      </w:pPr>
      <w:r w:rsidRPr="00302AA3">
        <w:rPr>
          <w:b/>
          <w:sz w:val="32"/>
          <w:szCs w:val="32"/>
        </w:rPr>
        <w:t>REQUEST FOR PROPOSALS</w:t>
      </w:r>
    </w:p>
    <w:p w:rsidR="00C97065" w:rsidRDefault="00C97065" w:rsidP="00C97065">
      <w:pPr>
        <w:tabs>
          <w:tab w:val="left" w:pos="720"/>
          <w:tab w:val="right" w:leader="dot" w:pos="8640"/>
        </w:tabs>
        <w:jc w:val="center"/>
        <w:rPr>
          <w:b/>
          <w:sz w:val="28"/>
        </w:rPr>
      </w:pPr>
    </w:p>
    <w:p w:rsidR="00C97065" w:rsidRDefault="00C97065" w:rsidP="00C97065">
      <w:pPr>
        <w:tabs>
          <w:tab w:val="left" w:pos="720"/>
          <w:tab w:val="right" w:leader="dot" w:pos="8640"/>
        </w:tabs>
        <w:jc w:val="center"/>
        <w:rPr>
          <w:b/>
        </w:rPr>
      </w:pPr>
      <w:r>
        <w:rPr>
          <w:b/>
          <w:sz w:val="28"/>
        </w:rPr>
        <w:t xml:space="preserve">RFP No.:  </w:t>
      </w:r>
      <w:r w:rsidR="00C62113">
        <w:rPr>
          <w:b/>
          <w:color w:val="1F497D" w:themeColor="text2"/>
          <w:sz w:val="28"/>
        </w:rPr>
        <w:t>NP-REDD-64935-CS-QCBS</w:t>
      </w:r>
    </w:p>
    <w:p w:rsidR="00C97065" w:rsidRDefault="00C97065" w:rsidP="00C97065">
      <w:pPr>
        <w:tabs>
          <w:tab w:val="left" w:pos="720"/>
          <w:tab w:val="right" w:leader="dot" w:pos="8640"/>
        </w:tabs>
        <w:jc w:val="center"/>
        <w:rPr>
          <w:b/>
        </w:rPr>
      </w:pPr>
    </w:p>
    <w:p w:rsidR="00C97065" w:rsidRDefault="00C97065" w:rsidP="00C97065">
      <w:pPr>
        <w:tabs>
          <w:tab w:val="left" w:pos="720"/>
          <w:tab w:val="right" w:leader="dot" w:pos="8640"/>
        </w:tabs>
        <w:jc w:val="center"/>
        <w:rPr>
          <w:b/>
        </w:rPr>
      </w:pPr>
    </w:p>
    <w:p w:rsidR="00C97065" w:rsidRDefault="00C97065" w:rsidP="00C97065">
      <w:pPr>
        <w:tabs>
          <w:tab w:val="left" w:pos="720"/>
          <w:tab w:val="right" w:leader="dot" w:pos="8640"/>
        </w:tabs>
        <w:jc w:val="center"/>
        <w:rPr>
          <w:b/>
          <w:sz w:val="28"/>
        </w:rPr>
      </w:pPr>
    </w:p>
    <w:p w:rsidR="00C97065" w:rsidRDefault="00C97065" w:rsidP="00C97065">
      <w:pPr>
        <w:jc w:val="center"/>
        <w:rPr>
          <w:b/>
          <w:sz w:val="28"/>
        </w:rPr>
      </w:pPr>
    </w:p>
    <w:p w:rsidR="00C97065" w:rsidRDefault="00C97065" w:rsidP="00C97065">
      <w:pPr>
        <w:jc w:val="center"/>
        <w:rPr>
          <w:b/>
          <w:sz w:val="28"/>
        </w:rPr>
      </w:pPr>
      <w:r>
        <w:rPr>
          <w:b/>
          <w:sz w:val="28"/>
        </w:rPr>
        <w:t>Selection of Consulting Services for</w:t>
      </w:r>
      <w:r w:rsidR="00C62113">
        <w:rPr>
          <w:b/>
          <w:sz w:val="28"/>
        </w:rPr>
        <w:t>: Re</w:t>
      </w:r>
      <w:r w:rsidR="0041005B">
        <w:rPr>
          <w:b/>
          <w:sz w:val="28"/>
        </w:rPr>
        <w:t>vision</w:t>
      </w:r>
      <w:r w:rsidR="00C62113">
        <w:rPr>
          <w:b/>
          <w:sz w:val="28"/>
        </w:rPr>
        <w:t xml:space="preserve"> of Community forest Operational Plan </w:t>
      </w:r>
    </w:p>
    <w:p w:rsidR="00C97065" w:rsidRDefault="00C97065" w:rsidP="00C97065">
      <w:pPr>
        <w:jc w:val="center"/>
        <w:rPr>
          <w:b/>
          <w:sz w:val="28"/>
        </w:rPr>
      </w:pPr>
    </w:p>
    <w:p w:rsidR="00C97065" w:rsidRDefault="00C97065" w:rsidP="00C97065">
      <w:pPr>
        <w:jc w:val="center"/>
        <w:rPr>
          <w:b/>
          <w:sz w:val="28"/>
        </w:rPr>
      </w:pPr>
    </w:p>
    <w:p w:rsidR="00C97065" w:rsidRDefault="00C97065" w:rsidP="00C97065">
      <w:pPr>
        <w:jc w:val="center"/>
        <w:rPr>
          <w:b/>
          <w:sz w:val="28"/>
        </w:rPr>
      </w:pPr>
    </w:p>
    <w:p w:rsidR="00C97065" w:rsidRDefault="00C97065" w:rsidP="00C97065">
      <w:pPr>
        <w:jc w:val="center"/>
        <w:rPr>
          <w:b/>
          <w:sz w:val="28"/>
        </w:rPr>
      </w:pPr>
    </w:p>
    <w:p w:rsidR="00C97065" w:rsidRDefault="00C97065" w:rsidP="00C97065">
      <w:pPr>
        <w:jc w:val="center"/>
        <w:rPr>
          <w:b/>
          <w:sz w:val="28"/>
        </w:rPr>
      </w:pPr>
      <w:r>
        <w:rPr>
          <w:b/>
          <w:sz w:val="28"/>
        </w:rPr>
        <w:t xml:space="preserve">Client: </w:t>
      </w:r>
      <w:r w:rsidR="00C62113" w:rsidRPr="00C62113">
        <w:rPr>
          <w:b/>
          <w:sz w:val="28"/>
        </w:rPr>
        <w:t>REDD Implementation Center</w:t>
      </w:r>
    </w:p>
    <w:p w:rsidR="00C97065" w:rsidRDefault="00C97065" w:rsidP="00C97065">
      <w:pPr>
        <w:jc w:val="center"/>
        <w:rPr>
          <w:b/>
          <w:sz w:val="28"/>
        </w:rPr>
      </w:pPr>
    </w:p>
    <w:p w:rsidR="00C97065" w:rsidRDefault="00C97065" w:rsidP="00C97065">
      <w:pPr>
        <w:jc w:val="center"/>
        <w:rPr>
          <w:b/>
          <w:sz w:val="28"/>
        </w:rPr>
      </w:pPr>
      <w:r w:rsidRPr="004D557B">
        <w:rPr>
          <w:b/>
          <w:sz w:val="28"/>
        </w:rPr>
        <w:t>Country</w:t>
      </w:r>
      <w:r w:rsidR="00C62113">
        <w:rPr>
          <w:b/>
          <w:sz w:val="28"/>
        </w:rPr>
        <w:t>: Nepal</w:t>
      </w:r>
    </w:p>
    <w:p w:rsidR="00C97065" w:rsidRDefault="00C97065" w:rsidP="00C97065">
      <w:pPr>
        <w:jc w:val="center"/>
      </w:pPr>
    </w:p>
    <w:p w:rsidR="00C97065" w:rsidRDefault="00C97065" w:rsidP="00C97065">
      <w:pPr>
        <w:tabs>
          <w:tab w:val="left" w:pos="720"/>
          <w:tab w:val="right" w:leader="dot" w:pos="8640"/>
        </w:tabs>
        <w:jc w:val="center"/>
        <w:rPr>
          <w:b/>
          <w:sz w:val="28"/>
        </w:rPr>
      </w:pPr>
      <w:r>
        <w:rPr>
          <w:b/>
          <w:sz w:val="28"/>
        </w:rPr>
        <w:t>Project</w:t>
      </w:r>
      <w:r w:rsidR="00C62113">
        <w:rPr>
          <w:b/>
          <w:sz w:val="28"/>
        </w:rPr>
        <w:t>: Nepal REDD Readiness Preparation Program</w:t>
      </w:r>
    </w:p>
    <w:p w:rsidR="00C97065" w:rsidRDefault="00C97065" w:rsidP="00C97065">
      <w:pPr>
        <w:tabs>
          <w:tab w:val="left" w:pos="720"/>
          <w:tab w:val="right" w:leader="dot" w:pos="8640"/>
        </w:tabs>
        <w:jc w:val="center"/>
        <w:rPr>
          <w:b/>
          <w:sz w:val="28"/>
        </w:rPr>
      </w:pPr>
    </w:p>
    <w:p w:rsidR="00C97065" w:rsidRDefault="00C97065" w:rsidP="00C97065">
      <w:pPr>
        <w:tabs>
          <w:tab w:val="left" w:pos="720"/>
          <w:tab w:val="right" w:leader="dot" w:pos="8640"/>
        </w:tabs>
        <w:jc w:val="center"/>
        <w:rPr>
          <w:b/>
          <w:sz w:val="28"/>
        </w:rPr>
      </w:pPr>
    </w:p>
    <w:p w:rsidR="00C97065" w:rsidRDefault="00C97065" w:rsidP="00C97065">
      <w:pPr>
        <w:tabs>
          <w:tab w:val="left" w:pos="720"/>
          <w:tab w:val="right" w:leader="dot" w:pos="8640"/>
        </w:tabs>
        <w:jc w:val="center"/>
        <w:rPr>
          <w:b/>
          <w:sz w:val="28"/>
        </w:rPr>
      </w:pPr>
    </w:p>
    <w:p w:rsidR="00C97065" w:rsidRDefault="00C97065" w:rsidP="00C97065">
      <w:pPr>
        <w:jc w:val="center"/>
        <w:rPr>
          <w:b/>
          <w:sz w:val="28"/>
        </w:rPr>
      </w:pPr>
      <w:r>
        <w:rPr>
          <w:b/>
          <w:sz w:val="28"/>
        </w:rPr>
        <w:t>Issued on</w:t>
      </w:r>
      <w:r w:rsidR="00C62113">
        <w:rPr>
          <w:b/>
          <w:sz w:val="28"/>
        </w:rPr>
        <w:t>: 2</w:t>
      </w:r>
      <w:r w:rsidR="00B156CC">
        <w:rPr>
          <w:b/>
          <w:sz w:val="28"/>
        </w:rPr>
        <w:t>4</w:t>
      </w:r>
      <w:r w:rsidR="00C62113">
        <w:rPr>
          <w:b/>
          <w:sz w:val="28"/>
        </w:rPr>
        <w:t xml:space="preserve"> December 2018</w:t>
      </w:r>
    </w:p>
    <w:p w:rsidR="00C97065" w:rsidRDefault="00C97065" w:rsidP="00C97065">
      <w:pPr>
        <w:tabs>
          <w:tab w:val="left" w:pos="720"/>
          <w:tab w:val="right" w:leader="dot" w:pos="8640"/>
        </w:tabs>
        <w:jc w:val="center"/>
        <w:rPr>
          <w:b/>
          <w:sz w:val="28"/>
        </w:rPr>
      </w:pPr>
    </w:p>
    <w:p w:rsidR="00C97065" w:rsidRDefault="00C97065" w:rsidP="00C97065">
      <w:pPr>
        <w:tabs>
          <w:tab w:val="left" w:pos="720"/>
          <w:tab w:val="right" w:leader="dot" w:pos="8640"/>
        </w:tabs>
        <w:jc w:val="center"/>
        <w:rPr>
          <w:b/>
          <w:sz w:val="28"/>
        </w:rPr>
      </w:pPr>
    </w:p>
    <w:p w:rsidR="00C97065" w:rsidRDefault="00C97065" w:rsidP="00C97065">
      <w:pPr>
        <w:tabs>
          <w:tab w:val="left" w:pos="720"/>
          <w:tab w:val="right" w:leader="dot" w:pos="8640"/>
        </w:tabs>
        <w:jc w:val="center"/>
        <w:rPr>
          <w:b/>
          <w:sz w:val="28"/>
        </w:rPr>
        <w:sectPr w:rsidR="00C97065" w:rsidSect="00C62113">
          <w:headerReference w:type="even" r:id="rId7"/>
          <w:headerReference w:type="default" r:id="rId8"/>
          <w:footerReference w:type="default" r:id="rId9"/>
          <w:footerReference w:type="first" r:id="rId10"/>
          <w:pgSz w:w="12240" w:h="15840" w:code="1"/>
          <w:pgMar w:top="1440" w:right="1440" w:bottom="1729" w:left="1729" w:header="720" w:footer="720" w:gutter="0"/>
          <w:pgNumType w:fmt="lowerRoman"/>
          <w:cols w:space="720"/>
        </w:sectPr>
      </w:pPr>
    </w:p>
    <w:p w:rsidR="00C97065" w:rsidRDefault="00C97065" w:rsidP="00C97065">
      <w:pPr>
        <w:tabs>
          <w:tab w:val="left" w:pos="720"/>
          <w:tab w:val="right" w:leader="dot" w:pos="8640"/>
        </w:tabs>
        <w:jc w:val="center"/>
        <w:rPr>
          <w:sz w:val="28"/>
        </w:rPr>
      </w:pPr>
      <w:r>
        <w:rPr>
          <w:b/>
          <w:sz w:val="28"/>
        </w:rPr>
        <w:lastRenderedPageBreak/>
        <w:t>Preface</w:t>
      </w:r>
    </w:p>
    <w:p w:rsidR="00C97065" w:rsidRDefault="00C97065" w:rsidP="00C97065">
      <w:pPr>
        <w:tabs>
          <w:tab w:val="left" w:pos="720"/>
          <w:tab w:val="right" w:leader="dot" w:pos="8640"/>
        </w:tabs>
        <w:jc w:val="both"/>
        <w:rPr>
          <w:sz w:val="28"/>
        </w:rPr>
      </w:pPr>
    </w:p>
    <w:p w:rsidR="00C97065" w:rsidRPr="00655BC2" w:rsidRDefault="00C97065" w:rsidP="00C97065">
      <w:pPr>
        <w:tabs>
          <w:tab w:val="left" w:pos="720"/>
          <w:tab w:val="right" w:leader="dot" w:pos="8640"/>
        </w:tabs>
        <w:jc w:val="both"/>
      </w:pPr>
      <w:r>
        <w:tab/>
      </w:r>
      <w:r w:rsidRPr="00305F99">
        <w:t xml:space="preserve">This Request for Proposals (“RFP”) has been </w:t>
      </w:r>
      <w:r w:rsidRPr="00655BC2">
        <w:t>prepared by the Client and is based on the Standard Request for Proposals (“SRFP”) issued by the World Bank</w:t>
      </w:r>
      <w:r w:rsidRPr="00655BC2">
        <w:rPr>
          <w:rStyle w:val="FootnoteReference"/>
        </w:rPr>
        <w:footnoteReference w:id="2"/>
      </w:r>
      <w:r w:rsidRPr="00655BC2">
        <w:t xml:space="preserve"> (“the Bank”), dated September 2011.</w:t>
      </w:r>
    </w:p>
    <w:p w:rsidR="00C97065" w:rsidRPr="00655BC2" w:rsidRDefault="00C97065" w:rsidP="00C97065">
      <w:pPr>
        <w:tabs>
          <w:tab w:val="left" w:pos="720"/>
          <w:tab w:val="right" w:leader="dot" w:pos="8640"/>
        </w:tabs>
        <w:jc w:val="both"/>
      </w:pPr>
    </w:p>
    <w:p w:rsidR="00C97065" w:rsidRPr="00655BC2" w:rsidRDefault="00C97065" w:rsidP="00C97065">
      <w:pPr>
        <w:tabs>
          <w:tab w:val="left" w:pos="720"/>
          <w:tab w:val="right" w:leader="dot" w:pos="8640"/>
        </w:tabs>
        <w:jc w:val="both"/>
      </w:pPr>
      <w:r w:rsidRPr="00655BC2">
        <w:tab/>
        <w:t>The SRFP reflects the structure and the provisions of the Master Procurement Document for Selection of Consultants (“Master Document”) prepared by participating Multilateral Development Banks (MDBs), except where specific considerations within the respective institutions have required a change.</w:t>
      </w:r>
    </w:p>
    <w:p w:rsidR="00C97065" w:rsidRPr="00655BC2" w:rsidRDefault="00C97065" w:rsidP="00C97065">
      <w:pPr>
        <w:tabs>
          <w:tab w:val="left" w:pos="720"/>
          <w:tab w:val="right" w:leader="dot" w:pos="8640"/>
        </w:tabs>
        <w:jc w:val="both"/>
      </w:pPr>
    </w:p>
    <w:p w:rsidR="00C97065" w:rsidRDefault="00C97065" w:rsidP="00C97065">
      <w:pPr>
        <w:tabs>
          <w:tab w:val="left" w:pos="720"/>
          <w:tab w:val="right" w:leader="dot" w:pos="8640"/>
        </w:tabs>
        <w:jc w:val="both"/>
      </w:pPr>
      <w:r w:rsidRPr="00655BC2">
        <w:tab/>
      </w: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Pr="00655BC2" w:rsidRDefault="00AF26CD" w:rsidP="00C97065">
      <w:pPr>
        <w:tabs>
          <w:tab w:val="left" w:pos="720"/>
          <w:tab w:val="right" w:leader="dot" w:pos="8640"/>
        </w:tabs>
        <w:jc w:val="both"/>
        <w:rPr>
          <w:i/>
        </w:rPr>
      </w:pPr>
    </w:p>
    <w:p w:rsidR="00C97065" w:rsidRPr="00EA2584" w:rsidRDefault="00C97065" w:rsidP="00C97065">
      <w:pPr>
        <w:pStyle w:val="Heading1"/>
      </w:pPr>
      <w:bookmarkStart w:id="0" w:name="_Toc265495736"/>
      <w:r w:rsidRPr="00EA2584">
        <w:lastRenderedPageBreak/>
        <w:t>PART I</w:t>
      </w:r>
    </w:p>
    <w:p w:rsidR="00C97065" w:rsidRPr="00EA2584" w:rsidRDefault="00AF26CD" w:rsidP="00C97065">
      <w:pPr>
        <w:pStyle w:val="Heading1"/>
      </w:pPr>
      <w:r>
        <w:t>Section 1.</w:t>
      </w:r>
      <w:r w:rsidR="00C97065" w:rsidRPr="00EA2584">
        <w:t xml:space="preserve">  Letter of Invitation</w:t>
      </w:r>
      <w:bookmarkEnd w:id="0"/>
    </w:p>
    <w:p w:rsidR="00C97065" w:rsidRPr="00593DDB" w:rsidRDefault="00C97065" w:rsidP="00C97065">
      <w:pPr>
        <w:pStyle w:val="List"/>
      </w:pPr>
    </w:p>
    <w:p w:rsidR="00C97065" w:rsidRPr="00A04FA1" w:rsidRDefault="00C97065" w:rsidP="00C97065">
      <w:pPr>
        <w:pStyle w:val="List"/>
        <w:ind w:left="0" w:firstLine="0"/>
      </w:pPr>
      <w:r w:rsidRPr="00A04FA1">
        <w:rPr>
          <w:b/>
          <w:lang w:val="en-GB"/>
        </w:rPr>
        <w:t>R</w:t>
      </w:r>
      <w:r w:rsidRPr="00A04FA1">
        <w:rPr>
          <w:b/>
        </w:rPr>
        <w:t>FP No</w:t>
      </w:r>
      <w:r>
        <w:rPr>
          <w:b/>
        </w:rPr>
        <w:t xml:space="preserve">. </w:t>
      </w:r>
      <w:r w:rsidR="005F4EE3">
        <w:t xml:space="preserve">01/18-19 </w:t>
      </w:r>
      <w:r w:rsidRPr="00A04FA1">
        <w:rPr>
          <w:b/>
        </w:rPr>
        <w:t>Grant No</w:t>
      </w:r>
      <w:r w:rsidR="005F4EE3">
        <w:rPr>
          <w:b/>
        </w:rPr>
        <w:t xml:space="preserve">: </w:t>
      </w:r>
      <w:r w:rsidR="005F4EE3">
        <w:t>P125198</w:t>
      </w:r>
    </w:p>
    <w:p w:rsidR="00C97065" w:rsidRPr="00A04FA1" w:rsidRDefault="005F4EE3" w:rsidP="00C97065">
      <w:pPr>
        <w:pStyle w:val="List"/>
        <w:ind w:left="0" w:firstLine="0"/>
      </w:pPr>
      <w:r>
        <w:rPr>
          <w:i/>
        </w:rPr>
        <w:t>Kathmandu, 2</w:t>
      </w:r>
      <w:r w:rsidR="004644CF">
        <w:rPr>
          <w:i/>
        </w:rPr>
        <w:t>4</w:t>
      </w:r>
      <w:r>
        <w:rPr>
          <w:i/>
        </w:rPr>
        <w:t xml:space="preserve"> Dec 2018</w:t>
      </w:r>
    </w:p>
    <w:p w:rsidR="00C97065" w:rsidRDefault="00C97065" w:rsidP="00C97065">
      <w:pPr>
        <w:pStyle w:val="BankNormal"/>
        <w:tabs>
          <w:tab w:val="left" w:pos="720"/>
          <w:tab w:val="right" w:leader="dot" w:pos="8640"/>
        </w:tabs>
        <w:spacing w:after="0"/>
        <w:rPr>
          <w:szCs w:val="24"/>
        </w:rPr>
      </w:pPr>
    </w:p>
    <w:p w:rsidR="0041005B" w:rsidRPr="007F3EFE" w:rsidRDefault="0041005B" w:rsidP="0041005B">
      <w:pPr>
        <w:spacing w:line="360" w:lineRule="auto"/>
        <w:ind w:left="360" w:hanging="360"/>
        <w:rPr>
          <w:b/>
          <w:sz w:val="20"/>
        </w:rPr>
      </w:pPr>
      <w:r w:rsidRPr="007F3EFE">
        <w:rPr>
          <w:b/>
          <w:sz w:val="20"/>
        </w:rPr>
        <w:t>Cluster-1</w:t>
      </w:r>
    </w:p>
    <w:p w:rsidR="0041005B" w:rsidRPr="007F3EFE" w:rsidRDefault="0041005B" w:rsidP="0041005B">
      <w:pPr>
        <w:spacing w:line="360" w:lineRule="auto"/>
        <w:ind w:left="360"/>
        <w:rPr>
          <w:sz w:val="20"/>
        </w:rPr>
      </w:pPr>
      <w:r w:rsidRPr="007F3EFE">
        <w:rPr>
          <w:sz w:val="20"/>
        </w:rPr>
        <w:t>1. S</w:t>
      </w:r>
      <w:r>
        <w:rPr>
          <w:sz w:val="20"/>
        </w:rPr>
        <w:t xml:space="preserve">ustainable </w:t>
      </w:r>
      <w:r w:rsidRPr="007F3EFE">
        <w:rPr>
          <w:sz w:val="20"/>
        </w:rPr>
        <w:t>D</w:t>
      </w:r>
      <w:r>
        <w:rPr>
          <w:sz w:val="20"/>
        </w:rPr>
        <w:t xml:space="preserve">evelopment </w:t>
      </w:r>
      <w:r w:rsidRPr="007F3EFE">
        <w:rPr>
          <w:sz w:val="20"/>
        </w:rPr>
        <w:t>I</w:t>
      </w:r>
      <w:r>
        <w:rPr>
          <w:sz w:val="20"/>
        </w:rPr>
        <w:t xml:space="preserve">nitiative </w:t>
      </w:r>
      <w:r w:rsidRPr="007F3EFE">
        <w:rPr>
          <w:sz w:val="20"/>
        </w:rPr>
        <w:t>C</w:t>
      </w:r>
      <w:r>
        <w:rPr>
          <w:sz w:val="20"/>
        </w:rPr>
        <w:t>enter</w:t>
      </w:r>
      <w:r w:rsidRPr="007F3EFE">
        <w:rPr>
          <w:sz w:val="20"/>
        </w:rPr>
        <w:t>, New Baneshwor, Kathmandu</w:t>
      </w:r>
    </w:p>
    <w:p w:rsidR="0041005B" w:rsidRPr="007F3EFE" w:rsidRDefault="0041005B" w:rsidP="0041005B">
      <w:pPr>
        <w:spacing w:line="360" w:lineRule="auto"/>
        <w:ind w:left="360"/>
        <w:rPr>
          <w:sz w:val="20"/>
        </w:rPr>
      </w:pPr>
      <w:r w:rsidRPr="007F3EFE">
        <w:rPr>
          <w:sz w:val="20"/>
        </w:rPr>
        <w:t>2. Community-based Forestry Supporters Network (COFSUN)</w:t>
      </w:r>
    </w:p>
    <w:p w:rsidR="0041005B" w:rsidRPr="007F3EFE" w:rsidRDefault="0041005B" w:rsidP="0041005B">
      <w:pPr>
        <w:spacing w:line="360" w:lineRule="auto"/>
        <w:ind w:left="360"/>
        <w:rPr>
          <w:b/>
          <w:sz w:val="20"/>
        </w:rPr>
      </w:pPr>
      <w:r w:rsidRPr="007F3EFE">
        <w:rPr>
          <w:sz w:val="20"/>
        </w:rPr>
        <w:t>3. Lumbini Environmental Service Pvt.</w:t>
      </w:r>
      <w:r w:rsidR="00A9322E">
        <w:rPr>
          <w:sz w:val="20"/>
        </w:rPr>
        <w:t xml:space="preserve"> </w:t>
      </w:r>
      <w:r w:rsidRPr="007F3EFE">
        <w:rPr>
          <w:sz w:val="20"/>
        </w:rPr>
        <w:t>Ltd JV with Green Governance, Nepal</w:t>
      </w:r>
    </w:p>
    <w:p w:rsidR="0041005B" w:rsidRPr="007F3EFE" w:rsidRDefault="0041005B" w:rsidP="0041005B">
      <w:pPr>
        <w:spacing w:line="360" w:lineRule="auto"/>
        <w:rPr>
          <w:sz w:val="20"/>
        </w:rPr>
      </w:pPr>
      <w:r w:rsidRPr="007F3EFE">
        <w:rPr>
          <w:sz w:val="20"/>
        </w:rPr>
        <w:t xml:space="preserve"> 4. Environmental Preservation Service for Development</w:t>
      </w:r>
    </w:p>
    <w:p w:rsidR="0041005B" w:rsidRPr="007F3EFE" w:rsidRDefault="0041005B" w:rsidP="0041005B">
      <w:pPr>
        <w:spacing w:line="360" w:lineRule="auto"/>
        <w:rPr>
          <w:b/>
          <w:sz w:val="20"/>
        </w:rPr>
      </w:pPr>
      <w:r w:rsidRPr="007F3EFE">
        <w:rPr>
          <w:b/>
          <w:sz w:val="20"/>
        </w:rPr>
        <w:t>Cluster-2</w:t>
      </w:r>
    </w:p>
    <w:p w:rsidR="0041005B" w:rsidRPr="007F3EFE" w:rsidRDefault="0041005B" w:rsidP="007A481D">
      <w:pPr>
        <w:numPr>
          <w:ilvl w:val="0"/>
          <w:numId w:val="48"/>
        </w:numPr>
        <w:spacing w:line="360" w:lineRule="auto"/>
        <w:rPr>
          <w:b/>
          <w:sz w:val="20"/>
        </w:rPr>
      </w:pPr>
      <w:r w:rsidRPr="007F3EFE">
        <w:rPr>
          <w:sz w:val="20"/>
        </w:rPr>
        <w:t xml:space="preserve">Environmental Preservation Service for Development  </w:t>
      </w:r>
    </w:p>
    <w:p w:rsidR="0041005B" w:rsidRPr="007F3EFE" w:rsidRDefault="0041005B" w:rsidP="007A481D">
      <w:pPr>
        <w:numPr>
          <w:ilvl w:val="0"/>
          <w:numId w:val="48"/>
        </w:numPr>
        <w:spacing w:line="360" w:lineRule="auto"/>
        <w:rPr>
          <w:sz w:val="20"/>
        </w:rPr>
      </w:pPr>
      <w:r w:rsidRPr="007F3EFE">
        <w:rPr>
          <w:sz w:val="20"/>
        </w:rPr>
        <w:t>S</w:t>
      </w:r>
      <w:r>
        <w:rPr>
          <w:sz w:val="20"/>
        </w:rPr>
        <w:t xml:space="preserve">ustainable </w:t>
      </w:r>
      <w:r w:rsidRPr="007F3EFE">
        <w:rPr>
          <w:sz w:val="20"/>
        </w:rPr>
        <w:t>D</w:t>
      </w:r>
      <w:r>
        <w:rPr>
          <w:sz w:val="20"/>
        </w:rPr>
        <w:t xml:space="preserve">evelopment </w:t>
      </w:r>
      <w:r w:rsidRPr="007F3EFE">
        <w:rPr>
          <w:sz w:val="20"/>
        </w:rPr>
        <w:t>I</w:t>
      </w:r>
      <w:r>
        <w:rPr>
          <w:sz w:val="20"/>
        </w:rPr>
        <w:t xml:space="preserve">nitiative </w:t>
      </w:r>
      <w:r w:rsidRPr="007F3EFE">
        <w:rPr>
          <w:sz w:val="20"/>
        </w:rPr>
        <w:t>C</w:t>
      </w:r>
      <w:r>
        <w:rPr>
          <w:sz w:val="20"/>
        </w:rPr>
        <w:t>enter</w:t>
      </w:r>
      <w:r w:rsidRPr="007F3EFE">
        <w:rPr>
          <w:sz w:val="20"/>
        </w:rPr>
        <w:t>, New Baneshwor</w:t>
      </w:r>
      <w:r w:rsidRPr="007F3EFE">
        <w:rPr>
          <w:b/>
          <w:sz w:val="20"/>
        </w:rPr>
        <w:t xml:space="preserve">, </w:t>
      </w:r>
      <w:r w:rsidRPr="007F3EFE">
        <w:rPr>
          <w:sz w:val="20"/>
        </w:rPr>
        <w:t>Kathmandu</w:t>
      </w:r>
    </w:p>
    <w:p w:rsidR="0041005B" w:rsidRPr="007F3EFE" w:rsidRDefault="0041005B" w:rsidP="0041005B">
      <w:pPr>
        <w:spacing w:line="360" w:lineRule="auto"/>
        <w:rPr>
          <w:b/>
          <w:sz w:val="20"/>
        </w:rPr>
      </w:pPr>
      <w:r w:rsidRPr="007F3EFE">
        <w:rPr>
          <w:b/>
          <w:sz w:val="20"/>
        </w:rPr>
        <w:t>Cluster-3</w:t>
      </w:r>
    </w:p>
    <w:p w:rsidR="0041005B" w:rsidRPr="007F3EFE" w:rsidRDefault="0041005B" w:rsidP="007A481D">
      <w:pPr>
        <w:numPr>
          <w:ilvl w:val="0"/>
          <w:numId w:val="49"/>
        </w:numPr>
        <w:spacing w:line="360" w:lineRule="auto"/>
        <w:rPr>
          <w:sz w:val="20"/>
        </w:rPr>
      </w:pPr>
      <w:r w:rsidRPr="007F3EFE">
        <w:rPr>
          <w:sz w:val="20"/>
        </w:rPr>
        <w:t xml:space="preserve">Nepal Forester’s Association (NFA), </w:t>
      </w:r>
    </w:p>
    <w:p w:rsidR="0041005B" w:rsidRPr="007F3EFE" w:rsidRDefault="0041005B" w:rsidP="007A481D">
      <w:pPr>
        <w:numPr>
          <w:ilvl w:val="0"/>
          <w:numId w:val="49"/>
        </w:numPr>
        <w:spacing w:line="360" w:lineRule="auto"/>
        <w:rPr>
          <w:sz w:val="20"/>
        </w:rPr>
      </w:pPr>
      <w:r w:rsidRPr="007F3EFE">
        <w:rPr>
          <w:sz w:val="20"/>
        </w:rPr>
        <w:t>Lumbini Environmental Service Pvt.Ltd JV with Green Governance, Nepal</w:t>
      </w:r>
    </w:p>
    <w:p w:rsidR="0041005B" w:rsidRPr="009D1496" w:rsidRDefault="0041005B" w:rsidP="007A481D">
      <w:pPr>
        <w:numPr>
          <w:ilvl w:val="0"/>
          <w:numId w:val="49"/>
        </w:numPr>
        <w:spacing w:line="360" w:lineRule="auto"/>
        <w:rPr>
          <w:b/>
          <w:sz w:val="20"/>
        </w:rPr>
      </w:pPr>
      <w:r>
        <w:rPr>
          <w:sz w:val="20"/>
        </w:rPr>
        <w:t xml:space="preserve">Social Development and Environment Conservation Center </w:t>
      </w:r>
      <w:r w:rsidRPr="009D1496">
        <w:rPr>
          <w:sz w:val="20"/>
        </w:rPr>
        <w:t>/A</w:t>
      </w:r>
      <w:r>
        <w:rPr>
          <w:sz w:val="20"/>
        </w:rPr>
        <w:t>lliance for Research and Development (ARDS)</w:t>
      </w:r>
    </w:p>
    <w:p w:rsidR="0041005B" w:rsidRPr="009D1496" w:rsidRDefault="0041005B" w:rsidP="0041005B">
      <w:pPr>
        <w:spacing w:line="360" w:lineRule="auto"/>
        <w:rPr>
          <w:b/>
          <w:sz w:val="20"/>
        </w:rPr>
      </w:pPr>
      <w:r w:rsidRPr="009D1496">
        <w:rPr>
          <w:b/>
          <w:sz w:val="20"/>
        </w:rPr>
        <w:t>Cluster-4</w:t>
      </w:r>
    </w:p>
    <w:p w:rsidR="0041005B" w:rsidRPr="007F3EFE" w:rsidRDefault="0041005B" w:rsidP="0041005B">
      <w:pPr>
        <w:spacing w:line="360" w:lineRule="auto"/>
        <w:ind w:left="360" w:firstLine="90"/>
        <w:rPr>
          <w:sz w:val="20"/>
        </w:rPr>
      </w:pPr>
      <w:r w:rsidRPr="007F3EFE">
        <w:rPr>
          <w:sz w:val="20"/>
        </w:rPr>
        <w:t xml:space="preserve">1.Nepal Foresters Association (NFA), </w:t>
      </w:r>
    </w:p>
    <w:p w:rsidR="0041005B" w:rsidRPr="007F3EFE" w:rsidRDefault="0041005B" w:rsidP="0041005B">
      <w:pPr>
        <w:spacing w:line="360" w:lineRule="auto"/>
        <w:ind w:left="360" w:firstLine="90"/>
        <w:rPr>
          <w:sz w:val="20"/>
        </w:rPr>
      </w:pPr>
      <w:r w:rsidRPr="007F3EFE">
        <w:rPr>
          <w:sz w:val="20"/>
        </w:rPr>
        <w:t xml:space="preserve">2. Concern Center for Rural Youth  </w:t>
      </w:r>
    </w:p>
    <w:p w:rsidR="0041005B" w:rsidRPr="007F3EFE" w:rsidRDefault="0041005B" w:rsidP="0041005B">
      <w:pPr>
        <w:spacing w:line="360" w:lineRule="auto"/>
        <w:ind w:left="360" w:firstLine="90"/>
        <w:rPr>
          <w:sz w:val="20"/>
        </w:rPr>
      </w:pPr>
      <w:r w:rsidRPr="007F3EFE">
        <w:rPr>
          <w:sz w:val="20"/>
        </w:rPr>
        <w:t xml:space="preserve">3. </w:t>
      </w:r>
      <w:r>
        <w:rPr>
          <w:sz w:val="20"/>
        </w:rPr>
        <w:t>e</w:t>
      </w:r>
      <w:r w:rsidRPr="007F3EFE">
        <w:rPr>
          <w:sz w:val="20"/>
        </w:rPr>
        <w:t>G tech Pvt.</w:t>
      </w:r>
      <w:r w:rsidR="00A9322E">
        <w:rPr>
          <w:sz w:val="20"/>
        </w:rPr>
        <w:t xml:space="preserve"> </w:t>
      </w:r>
      <w:r w:rsidRPr="007F3EFE">
        <w:rPr>
          <w:sz w:val="20"/>
        </w:rPr>
        <w:t xml:space="preserve">Ltd.  </w:t>
      </w:r>
    </w:p>
    <w:p w:rsidR="0041005B" w:rsidRPr="007F3EFE" w:rsidRDefault="0041005B" w:rsidP="0041005B">
      <w:pPr>
        <w:spacing w:line="360" w:lineRule="auto"/>
        <w:rPr>
          <w:b/>
          <w:sz w:val="20"/>
        </w:rPr>
      </w:pPr>
      <w:r w:rsidRPr="007F3EFE">
        <w:rPr>
          <w:b/>
          <w:sz w:val="20"/>
        </w:rPr>
        <w:t>Cluster-5</w:t>
      </w:r>
    </w:p>
    <w:p w:rsidR="0041005B" w:rsidRPr="007F3EFE" w:rsidRDefault="0041005B" w:rsidP="0041005B">
      <w:pPr>
        <w:spacing w:line="360" w:lineRule="auto"/>
        <w:ind w:left="450"/>
        <w:rPr>
          <w:sz w:val="20"/>
        </w:rPr>
      </w:pPr>
      <w:r w:rsidRPr="007F3EFE">
        <w:rPr>
          <w:sz w:val="20"/>
        </w:rPr>
        <w:t xml:space="preserve">1. Environmental Preservation Service for Development, </w:t>
      </w:r>
    </w:p>
    <w:p w:rsidR="0041005B" w:rsidRPr="007F3EFE" w:rsidRDefault="0041005B" w:rsidP="0041005B">
      <w:pPr>
        <w:spacing w:line="360" w:lineRule="auto"/>
        <w:ind w:left="450"/>
        <w:rPr>
          <w:sz w:val="20"/>
        </w:rPr>
      </w:pPr>
      <w:r w:rsidRPr="007F3EFE">
        <w:rPr>
          <w:sz w:val="20"/>
        </w:rPr>
        <w:t xml:space="preserve">2. Community-based Forestry Supporters Network (COFSUN), </w:t>
      </w:r>
    </w:p>
    <w:p w:rsidR="0041005B" w:rsidRPr="007F3EFE" w:rsidRDefault="0041005B" w:rsidP="0041005B">
      <w:pPr>
        <w:spacing w:line="360" w:lineRule="auto"/>
        <w:ind w:left="450"/>
        <w:rPr>
          <w:sz w:val="20"/>
        </w:rPr>
      </w:pPr>
      <w:r w:rsidRPr="007F3EFE">
        <w:rPr>
          <w:sz w:val="20"/>
        </w:rPr>
        <w:t xml:space="preserve">3. Asia Network for Sustainable Agriculture and Bio resources (ANSAB), </w:t>
      </w:r>
    </w:p>
    <w:p w:rsidR="0041005B" w:rsidRPr="007F3EFE" w:rsidRDefault="0041005B" w:rsidP="0041005B">
      <w:pPr>
        <w:spacing w:line="360" w:lineRule="auto"/>
        <w:ind w:left="450"/>
        <w:rPr>
          <w:sz w:val="20"/>
        </w:rPr>
      </w:pPr>
      <w:r w:rsidRPr="007F3EFE">
        <w:rPr>
          <w:sz w:val="20"/>
        </w:rPr>
        <w:t>4. Green era Pvt.</w:t>
      </w:r>
      <w:r w:rsidR="00A9322E">
        <w:rPr>
          <w:sz w:val="20"/>
        </w:rPr>
        <w:t xml:space="preserve"> </w:t>
      </w:r>
      <w:r w:rsidRPr="007F3EFE">
        <w:rPr>
          <w:sz w:val="20"/>
        </w:rPr>
        <w:t xml:space="preserve">Ltd. </w:t>
      </w:r>
    </w:p>
    <w:p w:rsidR="0041005B" w:rsidRPr="007F3EFE" w:rsidRDefault="0041005B" w:rsidP="0041005B">
      <w:pPr>
        <w:spacing w:line="360" w:lineRule="auto"/>
        <w:ind w:left="450"/>
        <w:rPr>
          <w:sz w:val="20"/>
        </w:rPr>
      </w:pPr>
      <w:r w:rsidRPr="007F3EFE">
        <w:rPr>
          <w:sz w:val="20"/>
        </w:rPr>
        <w:t>5. Lumbini Environmental Service Pvt.</w:t>
      </w:r>
      <w:r w:rsidR="00A9322E">
        <w:rPr>
          <w:sz w:val="20"/>
        </w:rPr>
        <w:t xml:space="preserve"> </w:t>
      </w:r>
      <w:r w:rsidRPr="007F3EFE">
        <w:rPr>
          <w:sz w:val="20"/>
        </w:rPr>
        <w:t>Ltd JV with Green Governance, Nepal</w:t>
      </w:r>
    </w:p>
    <w:p w:rsidR="0041005B" w:rsidRDefault="0041005B" w:rsidP="0041005B">
      <w:pPr>
        <w:spacing w:line="360" w:lineRule="auto"/>
        <w:rPr>
          <w:b/>
        </w:rPr>
      </w:pPr>
      <w:r w:rsidRPr="007F3EFE">
        <w:rPr>
          <w:b/>
        </w:rPr>
        <w:t>Cluster-6</w:t>
      </w:r>
    </w:p>
    <w:p w:rsidR="0041005B" w:rsidRPr="00A9322E" w:rsidRDefault="0041005B" w:rsidP="0041005B">
      <w:pPr>
        <w:spacing w:line="360" w:lineRule="auto"/>
        <w:ind w:firstLine="450"/>
        <w:rPr>
          <w:sz w:val="20"/>
        </w:rPr>
      </w:pPr>
      <w:r w:rsidRPr="00A9322E">
        <w:rPr>
          <w:sz w:val="20"/>
        </w:rPr>
        <w:t xml:space="preserve">1. Environmental Preservation Service for Development (ENPRED) and </w:t>
      </w:r>
    </w:p>
    <w:p w:rsidR="0041005B" w:rsidRPr="00A9322E" w:rsidRDefault="0041005B" w:rsidP="0041005B">
      <w:pPr>
        <w:spacing w:line="360" w:lineRule="auto"/>
        <w:ind w:firstLine="450"/>
        <w:rPr>
          <w:b/>
          <w:sz w:val="20"/>
        </w:rPr>
      </w:pPr>
      <w:r w:rsidRPr="00A9322E">
        <w:rPr>
          <w:sz w:val="20"/>
        </w:rPr>
        <w:t>2. Research and Development Center (RDC), Nepal</w:t>
      </w:r>
    </w:p>
    <w:p w:rsidR="00C97065" w:rsidRDefault="00C97065" w:rsidP="00C97065">
      <w:pPr>
        <w:pStyle w:val="Salutation"/>
      </w:pPr>
    </w:p>
    <w:p w:rsidR="00C97065" w:rsidRPr="00FD70C0" w:rsidRDefault="00C97065" w:rsidP="00C97065">
      <w:pPr>
        <w:pStyle w:val="Salutation"/>
      </w:pPr>
      <w:r w:rsidRPr="00FD70C0">
        <w:t>Dear Mr./Ms.:</w:t>
      </w:r>
    </w:p>
    <w:p w:rsidR="00C97065" w:rsidRPr="00FD70C0" w:rsidRDefault="00C97065" w:rsidP="00C97065">
      <w:pPr>
        <w:tabs>
          <w:tab w:val="right" w:leader="dot" w:pos="8640"/>
        </w:tabs>
        <w:jc w:val="both"/>
        <w:rPr>
          <w:color w:val="1F497D" w:themeColor="text2"/>
          <w:lang w:val="en-GB"/>
        </w:rPr>
      </w:pPr>
    </w:p>
    <w:p w:rsidR="00C97065" w:rsidRPr="00A04FA1" w:rsidRDefault="00C97065" w:rsidP="00C97065">
      <w:pPr>
        <w:pStyle w:val="List"/>
        <w:numPr>
          <w:ilvl w:val="0"/>
          <w:numId w:val="2"/>
        </w:numPr>
        <w:jc w:val="both"/>
      </w:pPr>
      <w:r w:rsidRPr="00A04FA1">
        <w:t xml:space="preserve">The </w:t>
      </w:r>
      <w:r w:rsidR="00DF2FC4">
        <w:t>Government of Nepal</w:t>
      </w:r>
      <w:r w:rsidRPr="00A04FA1">
        <w:t xml:space="preserve"> has been allocated grant funds (the “Grant”) from the </w:t>
      </w:r>
      <w:r w:rsidR="00DF2FC4" w:rsidRPr="00DF2FC4">
        <w:t>International Development Association (IDA)(</w:t>
      </w:r>
      <w:r w:rsidR="00DF2FC4" w:rsidRPr="00A04FA1">
        <w:t>the “Bank”)</w:t>
      </w:r>
      <w:r w:rsidRPr="00A04FA1">
        <w:t>which are administered by the</w:t>
      </w:r>
      <w:r w:rsidR="00AF26CD">
        <w:t xml:space="preserve"> </w:t>
      </w:r>
      <w:r w:rsidRPr="00DF2FC4">
        <w:lastRenderedPageBreak/>
        <w:t>International Development Association (IDA)</w:t>
      </w:r>
      <w:r w:rsidRPr="00A04FA1">
        <w:t xml:space="preserve"> (the “Bank”) and executed by the </w:t>
      </w:r>
      <w:r w:rsidR="00DF2FC4">
        <w:rPr>
          <w:i/>
        </w:rPr>
        <w:t>Ministry of Forests and Environment</w:t>
      </w:r>
      <w:r w:rsidRPr="00A04FA1">
        <w:t xml:space="preserve"> (“the Client”). The Client intends to apply the funds to eligible payments under the contract for which this Request for Proposals is issued. Payments by the Bank will be made only at the request of the </w:t>
      </w:r>
      <w:r w:rsidR="00A14B42">
        <w:rPr>
          <w:i/>
        </w:rPr>
        <w:t>REDD Implementation Ce</w:t>
      </w:r>
      <w:r w:rsidR="00DF2FC4">
        <w:rPr>
          <w:i/>
        </w:rPr>
        <w:t>nter</w:t>
      </w:r>
      <w:r w:rsidRPr="00A04FA1">
        <w:t xml:space="preserve"> and upon approval by the Bank, and will be subject, in all respects, to the terms and conditions of the grant</w:t>
      </w:r>
      <w:r w:rsidR="00AF26CD">
        <w:t xml:space="preserve"> </w:t>
      </w:r>
      <w:r w:rsidRPr="00A04FA1">
        <w:t>agreement. The grant</w:t>
      </w:r>
      <w:r w:rsidR="00AF26CD">
        <w:t xml:space="preserve"> </w:t>
      </w:r>
      <w:r w:rsidRPr="00A04FA1">
        <w:t>agreement prohibits a withdrawal from the grant</w:t>
      </w:r>
      <w:r w:rsidR="00AF26CD">
        <w:t xml:space="preserve"> </w:t>
      </w:r>
      <w:r w:rsidRPr="00A04FA1">
        <w:t xml:space="preserve">account for the purpose of any payment to persons or entities, or for any import of goods, if such payment or import, to the knowledge of the Bank, is prohibited by a decision of the United Nations Security council taken under Chapter VII of the Charter of the United Nations. No party other than </w:t>
      </w:r>
      <w:r>
        <w:t xml:space="preserve">the </w:t>
      </w:r>
      <w:r w:rsidRPr="00A04FA1">
        <w:t>Client</w:t>
      </w:r>
      <w:r w:rsidR="00AF26CD">
        <w:t xml:space="preserve"> </w:t>
      </w:r>
      <w:r w:rsidRPr="00A04FA1">
        <w:t>shall derive any rights from the grant agreement or have any claims to the proceeds of the grant</w:t>
      </w:r>
      <w:r w:rsidRPr="00391EA5">
        <w:rPr>
          <w:i/>
        </w:rPr>
        <w:t>.</w:t>
      </w:r>
    </w:p>
    <w:p w:rsidR="00C97065" w:rsidRPr="00A04FA1" w:rsidRDefault="00C97065" w:rsidP="00C97065">
      <w:pPr>
        <w:pStyle w:val="List"/>
        <w:ind w:left="0" w:firstLine="0"/>
        <w:jc w:val="both"/>
      </w:pPr>
    </w:p>
    <w:p w:rsidR="004644CF" w:rsidRDefault="00C97065" w:rsidP="004644CF">
      <w:pPr>
        <w:jc w:val="center"/>
        <w:rPr>
          <w:b/>
          <w:sz w:val="28"/>
        </w:rPr>
      </w:pPr>
      <w:r w:rsidRPr="00A04FA1">
        <w:t xml:space="preserve">The Client now invites proposals to provide the following consulting services (hereinafter called “Services”): </w:t>
      </w:r>
      <w:r w:rsidR="004644CF" w:rsidRPr="00A9322E">
        <w:rPr>
          <w:b/>
        </w:rPr>
        <w:t>Re</w:t>
      </w:r>
      <w:r w:rsidR="00A9322E" w:rsidRPr="00A9322E">
        <w:rPr>
          <w:b/>
        </w:rPr>
        <w:t>vision</w:t>
      </w:r>
      <w:r w:rsidR="004644CF" w:rsidRPr="00A9322E">
        <w:rPr>
          <w:b/>
        </w:rPr>
        <w:t xml:space="preserve"> of Community forest Operational Plan </w:t>
      </w:r>
    </w:p>
    <w:p w:rsidR="00C97065" w:rsidRPr="00A04FA1" w:rsidRDefault="00C97065" w:rsidP="004644CF">
      <w:pPr>
        <w:pStyle w:val="List"/>
        <w:ind w:left="360" w:firstLine="0"/>
        <w:jc w:val="both"/>
      </w:pPr>
      <w:r w:rsidRPr="00A04FA1">
        <w:t xml:space="preserve"> More details on the Services are provided in the Terms of Reference (Section 7).</w:t>
      </w:r>
    </w:p>
    <w:p w:rsidR="00C97065" w:rsidRDefault="00C97065" w:rsidP="00C97065">
      <w:pPr>
        <w:pStyle w:val="List"/>
        <w:ind w:left="360"/>
      </w:pPr>
    </w:p>
    <w:p w:rsidR="00C97065" w:rsidRDefault="00C97065" w:rsidP="00C97065">
      <w:pPr>
        <w:pStyle w:val="List"/>
        <w:keepNext/>
        <w:numPr>
          <w:ilvl w:val="0"/>
          <w:numId w:val="2"/>
        </w:numPr>
        <w:jc w:val="both"/>
      </w:pPr>
      <w:r>
        <w:t>This Request for Proposals (RFP) has been addressed to the following shortlisted Consultants:</w:t>
      </w:r>
    </w:p>
    <w:p w:rsidR="00C97065" w:rsidRDefault="00C97065" w:rsidP="00C97065">
      <w:pPr>
        <w:pStyle w:val="BodyText"/>
        <w:keepNext/>
        <w:spacing w:after="0"/>
        <w:rPr>
          <w:iCs/>
        </w:rPr>
      </w:pPr>
    </w:p>
    <w:p w:rsidR="0041005B" w:rsidRPr="007F3EFE" w:rsidRDefault="0041005B" w:rsidP="0041005B">
      <w:pPr>
        <w:spacing w:line="360" w:lineRule="auto"/>
        <w:ind w:left="360" w:hanging="360"/>
        <w:rPr>
          <w:b/>
          <w:sz w:val="20"/>
        </w:rPr>
      </w:pPr>
      <w:r w:rsidRPr="007F3EFE">
        <w:rPr>
          <w:b/>
          <w:sz w:val="20"/>
        </w:rPr>
        <w:t>Cluster-1</w:t>
      </w:r>
    </w:p>
    <w:p w:rsidR="0041005B" w:rsidRPr="007F3EFE" w:rsidRDefault="0041005B" w:rsidP="0041005B">
      <w:pPr>
        <w:spacing w:line="360" w:lineRule="auto"/>
        <w:ind w:left="360"/>
        <w:rPr>
          <w:sz w:val="20"/>
        </w:rPr>
      </w:pPr>
      <w:r w:rsidRPr="007F3EFE">
        <w:rPr>
          <w:sz w:val="20"/>
        </w:rPr>
        <w:t>1. S</w:t>
      </w:r>
      <w:r>
        <w:rPr>
          <w:sz w:val="20"/>
        </w:rPr>
        <w:t xml:space="preserve">ustainable </w:t>
      </w:r>
      <w:r w:rsidRPr="007F3EFE">
        <w:rPr>
          <w:sz w:val="20"/>
        </w:rPr>
        <w:t>D</w:t>
      </w:r>
      <w:r>
        <w:rPr>
          <w:sz w:val="20"/>
        </w:rPr>
        <w:t xml:space="preserve">evelopment </w:t>
      </w:r>
      <w:r w:rsidRPr="007F3EFE">
        <w:rPr>
          <w:sz w:val="20"/>
        </w:rPr>
        <w:t>I</w:t>
      </w:r>
      <w:r>
        <w:rPr>
          <w:sz w:val="20"/>
        </w:rPr>
        <w:t xml:space="preserve">nitiative </w:t>
      </w:r>
      <w:r w:rsidRPr="007F3EFE">
        <w:rPr>
          <w:sz w:val="20"/>
        </w:rPr>
        <w:t>C</w:t>
      </w:r>
      <w:r>
        <w:rPr>
          <w:sz w:val="20"/>
        </w:rPr>
        <w:t>enter</w:t>
      </w:r>
      <w:r w:rsidRPr="007F3EFE">
        <w:rPr>
          <w:sz w:val="20"/>
        </w:rPr>
        <w:t>, New Baneshwor, Kathmandu</w:t>
      </w:r>
    </w:p>
    <w:p w:rsidR="0041005B" w:rsidRPr="007F3EFE" w:rsidRDefault="0041005B" w:rsidP="0041005B">
      <w:pPr>
        <w:spacing w:line="360" w:lineRule="auto"/>
        <w:ind w:left="360"/>
        <w:rPr>
          <w:sz w:val="20"/>
        </w:rPr>
      </w:pPr>
      <w:r w:rsidRPr="007F3EFE">
        <w:rPr>
          <w:sz w:val="20"/>
        </w:rPr>
        <w:t>2. Community-based Forestry Supporters Network (COFSUN)</w:t>
      </w:r>
    </w:p>
    <w:p w:rsidR="0041005B" w:rsidRPr="007F3EFE" w:rsidRDefault="0041005B" w:rsidP="0041005B">
      <w:pPr>
        <w:spacing w:line="360" w:lineRule="auto"/>
        <w:ind w:left="360"/>
        <w:rPr>
          <w:b/>
          <w:sz w:val="20"/>
        </w:rPr>
      </w:pPr>
      <w:r w:rsidRPr="007F3EFE">
        <w:rPr>
          <w:sz w:val="20"/>
        </w:rPr>
        <w:t>3. Lumbini Environmental Service Pvt.Ltd JV with Green Governance, Nepal</w:t>
      </w:r>
    </w:p>
    <w:p w:rsidR="0041005B" w:rsidRPr="007F3EFE" w:rsidRDefault="0041005B" w:rsidP="0041005B">
      <w:pPr>
        <w:spacing w:line="360" w:lineRule="auto"/>
        <w:rPr>
          <w:sz w:val="20"/>
        </w:rPr>
      </w:pPr>
      <w:r w:rsidRPr="007F3EFE">
        <w:rPr>
          <w:sz w:val="20"/>
        </w:rPr>
        <w:t xml:space="preserve"> 4. Environmental Preservation Service for Development</w:t>
      </w:r>
    </w:p>
    <w:p w:rsidR="0041005B" w:rsidRPr="007F3EFE" w:rsidRDefault="0041005B" w:rsidP="0041005B">
      <w:pPr>
        <w:spacing w:line="360" w:lineRule="auto"/>
        <w:rPr>
          <w:b/>
          <w:sz w:val="20"/>
        </w:rPr>
      </w:pPr>
      <w:r w:rsidRPr="007F3EFE">
        <w:rPr>
          <w:b/>
          <w:sz w:val="20"/>
        </w:rPr>
        <w:t>Cluster-2</w:t>
      </w:r>
    </w:p>
    <w:p w:rsidR="0041005B" w:rsidRPr="007F3EFE" w:rsidRDefault="0041005B" w:rsidP="007A481D">
      <w:pPr>
        <w:numPr>
          <w:ilvl w:val="0"/>
          <w:numId w:val="48"/>
        </w:numPr>
        <w:spacing w:line="360" w:lineRule="auto"/>
        <w:rPr>
          <w:b/>
          <w:sz w:val="20"/>
        </w:rPr>
      </w:pPr>
      <w:r w:rsidRPr="007F3EFE">
        <w:rPr>
          <w:sz w:val="20"/>
        </w:rPr>
        <w:t xml:space="preserve">Environmental Preservation Service for Development  </w:t>
      </w:r>
    </w:p>
    <w:p w:rsidR="0041005B" w:rsidRPr="007F3EFE" w:rsidRDefault="0041005B" w:rsidP="007A481D">
      <w:pPr>
        <w:numPr>
          <w:ilvl w:val="0"/>
          <w:numId w:val="48"/>
        </w:numPr>
        <w:spacing w:line="360" w:lineRule="auto"/>
        <w:rPr>
          <w:sz w:val="20"/>
        </w:rPr>
      </w:pPr>
      <w:r w:rsidRPr="007F3EFE">
        <w:rPr>
          <w:sz w:val="20"/>
        </w:rPr>
        <w:t>S</w:t>
      </w:r>
      <w:r>
        <w:rPr>
          <w:sz w:val="20"/>
        </w:rPr>
        <w:t xml:space="preserve">ustainable </w:t>
      </w:r>
      <w:r w:rsidRPr="007F3EFE">
        <w:rPr>
          <w:sz w:val="20"/>
        </w:rPr>
        <w:t>D</w:t>
      </w:r>
      <w:r>
        <w:rPr>
          <w:sz w:val="20"/>
        </w:rPr>
        <w:t xml:space="preserve">evelopment </w:t>
      </w:r>
      <w:r w:rsidRPr="007F3EFE">
        <w:rPr>
          <w:sz w:val="20"/>
        </w:rPr>
        <w:t>I</w:t>
      </w:r>
      <w:r>
        <w:rPr>
          <w:sz w:val="20"/>
        </w:rPr>
        <w:t xml:space="preserve">nitiative </w:t>
      </w:r>
      <w:r w:rsidRPr="007F3EFE">
        <w:rPr>
          <w:sz w:val="20"/>
        </w:rPr>
        <w:t>C</w:t>
      </w:r>
      <w:r>
        <w:rPr>
          <w:sz w:val="20"/>
        </w:rPr>
        <w:t>enter</w:t>
      </w:r>
      <w:r w:rsidRPr="007F3EFE">
        <w:rPr>
          <w:sz w:val="20"/>
        </w:rPr>
        <w:t>, New Baneshwor</w:t>
      </w:r>
      <w:r w:rsidRPr="007F3EFE">
        <w:rPr>
          <w:b/>
          <w:sz w:val="20"/>
        </w:rPr>
        <w:t xml:space="preserve">, </w:t>
      </w:r>
      <w:r w:rsidRPr="007F3EFE">
        <w:rPr>
          <w:sz w:val="20"/>
        </w:rPr>
        <w:t>Kathmandu</w:t>
      </w:r>
    </w:p>
    <w:p w:rsidR="0041005B" w:rsidRPr="007F3EFE" w:rsidRDefault="0041005B" w:rsidP="0041005B">
      <w:pPr>
        <w:spacing w:line="360" w:lineRule="auto"/>
        <w:rPr>
          <w:b/>
          <w:sz w:val="20"/>
        </w:rPr>
      </w:pPr>
      <w:r w:rsidRPr="007F3EFE">
        <w:rPr>
          <w:b/>
          <w:sz w:val="20"/>
        </w:rPr>
        <w:t>Cluster-3</w:t>
      </w:r>
    </w:p>
    <w:p w:rsidR="0041005B" w:rsidRPr="007F3EFE" w:rsidRDefault="0041005B" w:rsidP="007A481D">
      <w:pPr>
        <w:numPr>
          <w:ilvl w:val="0"/>
          <w:numId w:val="49"/>
        </w:numPr>
        <w:spacing w:line="360" w:lineRule="auto"/>
        <w:rPr>
          <w:sz w:val="20"/>
        </w:rPr>
      </w:pPr>
      <w:r w:rsidRPr="007F3EFE">
        <w:rPr>
          <w:sz w:val="20"/>
        </w:rPr>
        <w:t xml:space="preserve">Nepal Forester’s Association (NFA), </w:t>
      </w:r>
    </w:p>
    <w:p w:rsidR="0041005B" w:rsidRPr="007F3EFE" w:rsidRDefault="0041005B" w:rsidP="007A481D">
      <w:pPr>
        <w:numPr>
          <w:ilvl w:val="0"/>
          <w:numId w:val="49"/>
        </w:numPr>
        <w:spacing w:line="360" w:lineRule="auto"/>
        <w:rPr>
          <w:sz w:val="20"/>
        </w:rPr>
      </w:pPr>
      <w:r w:rsidRPr="007F3EFE">
        <w:rPr>
          <w:sz w:val="20"/>
        </w:rPr>
        <w:t>Lumbini Environmental Service Pvt.Ltd JV with Green Governance, Nepal</w:t>
      </w:r>
    </w:p>
    <w:p w:rsidR="0041005B" w:rsidRPr="009D1496" w:rsidRDefault="0041005B" w:rsidP="007A481D">
      <w:pPr>
        <w:numPr>
          <w:ilvl w:val="0"/>
          <w:numId w:val="49"/>
        </w:numPr>
        <w:spacing w:line="360" w:lineRule="auto"/>
        <w:rPr>
          <w:b/>
          <w:sz w:val="20"/>
        </w:rPr>
      </w:pPr>
      <w:r>
        <w:rPr>
          <w:sz w:val="20"/>
        </w:rPr>
        <w:t xml:space="preserve">Social Development and Environment Conservation Center </w:t>
      </w:r>
      <w:r w:rsidRPr="009D1496">
        <w:rPr>
          <w:sz w:val="20"/>
        </w:rPr>
        <w:t>/A</w:t>
      </w:r>
      <w:r>
        <w:rPr>
          <w:sz w:val="20"/>
        </w:rPr>
        <w:t>lliance for Research and Development (ARDS)</w:t>
      </w:r>
    </w:p>
    <w:p w:rsidR="0041005B" w:rsidRPr="009D1496" w:rsidRDefault="0041005B" w:rsidP="0041005B">
      <w:pPr>
        <w:spacing w:line="360" w:lineRule="auto"/>
        <w:rPr>
          <w:b/>
          <w:sz w:val="20"/>
        </w:rPr>
      </w:pPr>
      <w:r w:rsidRPr="009D1496">
        <w:rPr>
          <w:b/>
          <w:sz w:val="20"/>
        </w:rPr>
        <w:t>Cluster-4</w:t>
      </w:r>
    </w:p>
    <w:p w:rsidR="0041005B" w:rsidRPr="007F3EFE" w:rsidRDefault="0041005B" w:rsidP="0041005B">
      <w:pPr>
        <w:spacing w:line="360" w:lineRule="auto"/>
        <w:ind w:left="360" w:firstLine="90"/>
        <w:rPr>
          <w:sz w:val="20"/>
        </w:rPr>
      </w:pPr>
      <w:r w:rsidRPr="007F3EFE">
        <w:rPr>
          <w:sz w:val="20"/>
        </w:rPr>
        <w:t xml:space="preserve">1.Nepal Foresters Association (NFA), </w:t>
      </w:r>
    </w:p>
    <w:p w:rsidR="0041005B" w:rsidRPr="007F3EFE" w:rsidRDefault="0041005B" w:rsidP="0041005B">
      <w:pPr>
        <w:spacing w:line="360" w:lineRule="auto"/>
        <w:ind w:left="360" w:firstLine="90"/>
        <w:rPr>
          <w:sz w:val="20"/>
        </w:rPr>
      </w:pPr>
      <w:r w:rsidRPr="007F3EFE">
        <w:rPr>
          <w:sz w:val="20"/>
        </w:rPr>
        <w:t xml:space="preserve">2. Concern Center for Rural Youth  </w:t>
      </w:r>
    </w:p>
    <w:p w:rsidR="0041005B" w:rsidRPr="007F3EFE" w:rsidRDefault="0041005B" w:rsidP="0041005B">
      <w:pPr>
        <w:spacing w:line="360" w:lineRule="auto"/>
        <w:ind w:left="360" w:firstLine="90"/>
        <w:rPr>
          <w:sz w:val="20"/>
        </w:rPr>
      </w:pPr>
      <w:r w:rsidRPr="007F3EFE">
        <w:rPr>
          <w:sz w:val="20"/>
        </w:rPr>
        <w:t xml:space="preserve">3. </w:t>
      </w:r>
      <w:r>
        <w:rPr>
          <w:sz w:val="20"/>
        </w:rPr>
        <w:t>e</w:t>
      </w:r>
      <w:r w:rsidRPr="007F3EFE">
        <w:rPr>
          <w:sz w:val="20"/>
        </w:rPr>
        <w:t xml:space="preserve">G tech Pvt.Ltd.  </w:t>
      </w:r>
    </w:p>
    <w:p w:rsidR="0041005B" w:rsidRPr="007F3EFE" w:rsidRDefault="0041005B" w:rsidP="0041005B">
      <w:pPr>
        <w:spacing w:line="360" w:lineRule="auto"/>
        <w:rPr>
          <w:b/>
          <w:sz w:val="20"/>
        </w:rPr>
      </w:pPr>
      <w:r w:rsidRPr="007F3EFE">
        <w:rPr>
          <w:b/>
          <w:sz w:val="20"/>
        </w:rPr>
        <w:t>Cluster-5</w:t>
      </w:r>
    </w:p>
    <w:p w:rsidR="0041005B" w:rsidRPr="007F3EFE" w:rsidRDefault="0041005B" w:rsidP="0041005B">
      <w:pPr>
        <w:spacing w:line="360" w:lineRule="auto"/>
        <w:ind w:left="450"/>
        <w:rPr>
          <w:sz w:val="20"/>
        </w:rPr>
      </w:pPr>
      <w:r w:rsidRPr="007F3EFE">
        <w:rPr>
          <w:sz w:val="20"/>
        </w:rPr>
        <w:t xml:space="preserve">1. Environmental Preservation Service for Development, </w:t>
      </w:r>
    </w:p>
    <w:p w:rsidR="0041005B" w:rsidRPr="007F3EFE" w:rsidRDefault="0041005B" w:rsidP="0041005B">
      <w:pPr>
        <w:spacing w:line="360" w:lineRule="auto"/>
        <w:ind w:left="450"/>
        <w:rPr>
          <w:sz w:val="20"/>
        </w:rPr>
      </w:pPr>
      <w:r w:rsidRPr="007F3EFE">
        <w:rPr>
          <w:sz w:val="20"/>
        </w:rPr>
        <w:t xml:space="preserve">2. Community-based Forestry Supporters Network (COFSUN), </w:t>
      </w:r>
    </w:p>
    <w:p w:rsidR="0041005B" w:rsidRPr="007F3EFE" w:rsidRDefault="0041005B" w:rsidP="0041005B">
      <w:pPr>
        <w:spacing w:line="360" w:lineRule="auto"/>
        <w:ind w:left="450"/>
        <w:rPr>
          <w:sz w:val="20"/>
        </w:rPr>
      </w:pPr>
      <w:r w:rsidRPr="007F3EFE">
        <w:rPr>
          <w:sz w:val="20"/>
        </w:rPr>
        <w:t xml:space="preserve">3. Asia Network for Sustainable Agriculture and Bio resources (ANSAB), </w:t>
      </w:r>
    </w:p>
    <w:p w:rsidR="0041005B" w:rsidRPr="007F3EFE" w:rsidRDefault="0041005B" w:rsidP="0041005B">
      <w:pPr>
        <w:spacing w:line="360" w:lineRule="auto"/>
        <w:ind w:left="450"/>
        <w:rPr>
          <w:sz w:val="20"/>
        </w:rPr>
      </w:pPr>
      <w:r w:rsidRPr="007F3EFE">
        <w:rPr>
          <w:sz w:val="20"/>
        </w:rPr>
        <w:t xml:space="preserve">4. Green era Pvt.Ltd. </w:t>
      </w:r>
    </w:p>
    <w:p w:rsidR="0041005B" w:rsidRPr="007F3EFE" w:rsidRDefault="0041005B" w:rsidP="0041005B">
      <w:pPr>
        <w:spacing w:line="360" w:lineRule="auto"/>
        <w:ind w:left="450"/>
        <w:rPr>
          <w:sz w:val="20"/>
        </w:rPr>
      </w:pPr>
      <w:r w:rsidRPr="007F3EFE">
        <w:rPr>
          <w:sz w:val="20"/>
        </w:rPr>
        <w:lastRenderedPageBreak/>
        <w:t>5. Lumbini Environmental Service Pvt.Ltd JV with Green Governance, Nepal</w:t>
      </w:r>
    </w:p>
    <w:p w:rsidR="0041005B" w:rsidRPr="00BB7D1E" w:rsidRDefault="0041005B" w:rsidP="0041005B">
      <w:pPr>
        <w:spacing w:line="360" w:lineRule="auto"/>
        <w:rPr>
          <w:b/>
          <w:sz w:val="20"/>
        </w:rPr>
      </w:pPr>
      <w:r w:rsidRPr="00BB7D1E">
        <w:rPr>
          <w:b/>
          <w:sz w:val="20"/>
        </w:rPr>
        <w:t>Cluster-6</w:t>
      </w:r>
    </w:p>
    <w:p w:rsidR="0041005B" w:rsidRPr="00BB7D1E" w:rsidRDefault="0041005B" w:rsidP="0041005B">
      <w:pPr>
        <w:spacing w:line="360" w:lineRule="auto"/>
        <w:ind w:firstLine="450"/>
        <w:rPr>
          <w:sz w:val="22"/>
        </w:rPr>
      </w:pPr>
      <w:r w:rsidRPr="00BB7D1E">
        <w:rPr>
          <w:sz w:val="22"/>
        </w:rPr>
        <w:t xml:space="preserve">1. Environmental Preservation Service for Development (ENPRED) and </w:t>
      </w:r>
    </w:p>
    <w:p w:rsidR="0041005B" w:rsidRPr="00BB7D1E" w:rsidRDefault="0041005B" w:rsidP="0041005B">
      <w:pPr>
        <w:spacing w:line="360" w:lineRule="auto"/>
        <w:ind w:firstLine="450"/>
        <w:rPr>
          <w:sz w:val="22"/>
        </w:rPr>
      </w:pPr>
      <w:r w:rsidRPr="00BB7D1E">
        <w:rPr>
          <w:sz w:val="22"/>
        </w:rPr>
        <w:t>2. Research and Development Center (RDC), Nepal</w:t>
      </w:r>
    </w:p>
    <w:p w:rsidR="00C97065" w:rsidRDefault="00C97065" w:rsidP="00C97065">
      <w:pPr>
        <w:pStyle w:val="BodyTextIndent"/>
        <w:numPr>
          <w:ilvl w:val="0"/>
          <w:numId w:val="2"/>
        </w:numPr>
        <w:tabs>
          <w:tab w:val="clear" w:pos="-720"/>
        </w:tabs>
        <w:suppressAutoHyphens w:val="0"/>
        <w:rPr>
          <w:spacing w:val="0"/>
          <w:lang w:eastAsia="en-US"/>
        </w:rPr>
      </w:pPr>
      <w:r>
        <w:rPr>
          <w:spacing w:val="0"/>
          <w:lang w:eastAsia="en-US"/>
        </w:rPr>
        <w:t>It is not permissible to transfer this invitation to any other firm.</w:t>
      </w:r>
    </w:p>
    <w:p w:rsidR="00C97065" w:rsidRDefault="00C97065" w:rsidP="00C97065">
      <w:pPr>
        <w:pStyle w:val="BodyText"/>
        <w:spacing w:after="0"/>
        <w:ind w:left="360"/>
      </w:pPr>
    </w:p>
    <w:p w:rsidR="00C97065" w:rsidRPr="000D6C31" w:rsidRDefault="00C97065" w:rsidP="00C97065">
      <w:pPr>
        <w:pStyle w:val="List"/>
        <w:numPr>
          <w:ilvl w:val="0"/>
          <w:numId w:val="2"/>
        </w:numPr>
        <w:jc w:val="both"/>
      </w:pPr>
      <w:r>
        <w:t xml:space="preserve">A firm will be selected under </w:t>
      </w:r>
      <w:r w:rsidR="004644CF" w:rsidRPr="004644CF">
        <w:rPr>
          <w:i/>
        </w:rPr>
        <w:t>QCBS</w:t>
      </w:r>
      <w:r w:rsidRPr="004644CF">
        <w:t xml:space="preserve"> Method</w:t>
      </w:r>
      <w:r w:rsidRPr="001816A6">
        <w:t xml:space="preserve"> procedures</w:t>
      </w:r>
      <w:r w:rsidR="00AF26CD">
        <w:t xml:space="preserve"> </w:t>
      </w:r>
      <w:r w:rsidRPr="001816A6">
        <w:t xml:space="preserve">and in a </w:t>
      </w:r>
      <w:r w:rsidRPr="0041005B">
        <w:t>Full Technical Proposal (FTP)</w:t>
      </w:r>
      <w:r w:rsidRPr="001816A6">
        <w:t xml:space="preserve">format as described in this RFP, in accordance with the policies of the Bank detailed in the </w:t>
      </w:r>
      <w:r>
        <w:t xml:space="preserve">Consultants’ Guidelines </w:t>
      </w:r>
      <w:r w:rsidRPr="001816A6">
        <w:t>which can be found at the</w:t>
      </w:r>
      <w:r>
        <w:t xml:space="preserve"> following website</w:t>
      </w:r>
      <w:r w:rsidRPr="006069B0">
        <w:t xml:space="preserve">: </w:t>
      </w:r>
      <w:hyperlink r:id="rId11" w:history="1">
        <w:r w:rsidRPr="0082073F">
          <w:rPr>
            <w:rStyle w:val="Hyperlink"/>
            <w:i/>
          </w:rPr>
          <w:t>www.worldbank.org/procure</w:t>
        </w:r>
      </w:hyperlink>
      <w:r>
        <w:t>.</w:t>
      </w:r>
    </w:p>
    <w:p w:rsidR="00C97065" w:rsidRDefault="00C97065" w:rsidP="00C97065">
      <w:pPr>
        <w:pStyle w:val="List"/>
        <w:ind w:left="-360" w:firstLine="0"/>
        <w:jc w:val="both"/>
      </w:pPr>
    </w:p>
    <w:p w:rsidR="00C97065" w:rsidRDefault="00C97065" w:rsidP="00C97065">
      <w:pPr>
        <w:pStyle w:val="ListContinue"/>
        <w:numPr>
          <w:ilvl w:val="0"/>
          <w:numId w:val="2"/>
        </w:numPr>
        <w:spacing w:after="0"/>
      </w:pPr>
      <w:r>
        <w:t>The RFP includes the following documents:</w:t>
      </w:r>
    </w:p>
    <w:p w:rsidR="00C97065" w:rsidRDefault="00C97065" w:rsidP="00C97065">
      <w:pPr>
        <w:pStyle w:val="NormalIndent"/>
        <w:ind w:left="720"/>
        <w:rPr>
          <w:caps/>
        </w:rPr>
      </w:pPr>
      <w:r>
        <w:t>Section 1 - Letter of Invitation</w:t>
      </w:r>
    </w:p>
    <w:p w:rsidR="00C97065" w:rsidRDefault="00C97065" w:rsidP="00C97065">
      <w:pPr>
        <w:pStyle w:val="NormalIndent"/>
        <w:ind w:left="720"/>
      </w:pPr>
      <w:r>
        <w:t>Section 2 - Instructions to Consultants and Data Sheet</w:t>
      </w:r>
    </w:p>
    <w:p w:rsidR="00C97065" w:rsidRDefault="00C97065" w:rsidP="00C97065">
      <w:pPr>
        <w:pStyle w:val="NormalIndent"/>
        <w:ind w:left="1800" w:hanging="1080"/>
      </w:pPr>
      <w:r>
        <w:t xml:space="preserve">Section 3 - Technical </w:t>
      </w:r>
      <w:r w:rsidR="00BB7D1E" w:rsidRPr="00235B05">
        <w:t xml:space="preserve">Proposal </w:t>
      </w:r>
      <w:r w:rsidR="00BB7D1E" w:rsidRPr="00235B05">
        <w:rPr>
          <w:i/>
        </w:rPr>
        <w:t>FTP</w:t>
      </w:r>
      <w:r w:rsidRPr="00FD2650">
        <w:t>- Standard Forms</w:t>
      </w:r>
    </w:p>
    <w:p w:rsidR="00C97065" w:rsidRPr="00FD2650" w:rsidRDefault="00C97065" w:rsidP="00C97065">
      <w:pPr>
        <w:pStyle w:val="NormalIndent"/>
        <w:ind w:left="720"/>
      </w:pPr>
      <w:r w:rsidRPr="00FD2650">
        <w:t>Section 4 - Financial Proposal - Standard Forms</w:t>
      </w:r>
    </w:p>
    <w:p w:rsidR="00C97065" w:rsidRPr="00FD2650" w:rsidRDefault="00C97065" w:rsidP="00C97065">
      <w:pPr>
        <w:pStyle w:val="NormalIndent"/>
        <w:ind w:left="720"/>
      </w:pPr>
      <w:r w:rsidRPr="00FD2650">
        <w:t>Section 5 –Eligible Countries</w:t>
      </w:r>
    </w:p>
    <w:p w:rsidR="00C97065" w:rsidRPr="00FD2650" w:rsidRDefault="00C97065" w:rsidP="00C97065">
      <w:pPr>
        <w:pStyle w:val="NormalIndent"/>
        <w:ind w:left="720"/>
      </w:pPr>
      <w:r w:rsidRPr="00FD2650">
        <w:t>Section 6 – Bank’s Policy – Corrupt and Fraudulent Practices</w:t>
      </w:r>
    </w:p>
    <w:p w:rsidR="00C97065" w:rsidRPr="00FD2650" w:rsidRDefault="00C97065" w:rsidP="00C97065">
      <w:pPr>
        <w:pStyle w:val="NormalIndent"/>
        <w:ind w:left="720"/>
        <w:rPr>
          <w:caps/>
        </w:rPr>
      </w:pPr>
      <w:r w:rsidRPr="00FD2650">
        <w:t>Section 7 - Terms of Reference</w:t>
      </w:r>
    </w:p>
    <w:p w:rsidR="00C97065" w:rsidRPr="002A4D23" w:rsidRDefault="00C97065" w:rsidP="00C97065">
      <w:pPr>
        <w:pStyle w:val="BodyTextIndent"/>
        <w:tabs>
          <w:tab w:val="clear" w:pos="-720"/>
        </w:tabs>
        <w:suppressAutoHyphens w:val="0"/>
        <w:ind w:left="720"/>
        <w:rPr>
          <w:spacing w:val="0"/>
          <w:lang w:eastAsia="en-US"/>
        </w:rPr>
      </w:pPr>
      <w:r w:rsidRPr="00FD2650">
        <w:rPr>
          <w:spacing w:val="0"/>
          <w:lang w:eastAsia="en-US"/>
        </w:rPr>
        <w:t xml:space="preserve">Section 8 - Standard Forms of Contract </w:t>
      </w:r>
      <w:r w:rsidRPr="004644CF">
        <w:rPr>
          <w:spacing w:val="0"/>
          <w:lang w:eastAsia="en-US"/>
        </w:rPr>
        <w:t>Lump-Sum</w:t>
      </w:r>
    </w:p>
    <w:p w:rsidR="00C97065" w:rsidRPr="002A4D23" w:rsidRDefault="00C97065" w:rsidP="00C97065">
      <w:pPr>
        <w:pStyle w:val="BodyTextIndent"/>
        <w:numPr>
          <w:ilvl w:val="0"/>
          <w:numId w:val="2"/>
        </w:numPr>
        <w:tabs>
          <w:tab w:val="clear" w:pos="-720"/>
        </w:tabs>
        <w:suppressAutoHyphens w:val="0"/>
        <w:rPr>
          <w:spacing w:val="0"/>
          <w:lang w:eastAsia="en-US"/>
        </w:rPr>
      </w:pPr>
      <w:r w:rsidRPr="002A4D23">
        <w:rPr>
          <w:spacing w:val="0"/>
          <w:lang w:eastAsia="en-US"/>
        </w:rPr>
        <w:t xml:space="preserve">Please inform us by </w:t>
      </w:r>
      <w:r w:rsidR="004644CF" w:rsidRPr="004644CF">
        <w:rPr>
          <w:i/>
          <w:spacing w:val="0"/>
          <w:lang w:eastAsia="en-US"/>
        </w:rPr>
        <w:t>6 January</w:t>
      </w:r>
      <w:r w:rsidR="004644CF">
        <w:rPr>
          <w:i/>
          <w:spacing w:val="0"/>
          <w:lang w:eastAsia="en-US"/>
        </w:rPr>
        <w:t xml:space="preserve"> 2019</w:t>
      </w:r>
      <w:r w:rsidRPr="002A4D23">
        <w:rPr>
          <w:i/>
          <w:spacing w:val="0"/>
          <w:lang w:eastAsia="en-US"/>
        </w:rPr>
        <w:t>,</w:t>
      </w:r>
      <w:r w:rsidRPr="002A4D23">
        <w:rPr>
          <w:rFonts w:cs="Helv"/>
          <w:spacing w:val="0"/>
          <w:lang w:eastAsia="en-US"/>
        </w:rPr>
        <w:t xml:space="preserve">in writing at </w:t>
      </w:r>
      <w:r w:rsidR="004644CF" w:rsidRPr="004644CF">
        <w:rPr>
          <w:rFonts w:cs="Helv"/>
          <w:i/>
          <w:spacing w:val="0"/>
          <w:lang w:eastAsia="en-US"/>
        </w:rPr>
        <w:t>REDD IC, Babarmahal</w:t>
      </w:r>
      <w:r w:rsidRPr="002A4D23">
        <w:rPr>
          <w:rFonts w:cs="Helv"/>
          <w:spacing w:val="0"/>
          <w:lang w:eastAsia="en-US"/>
        </w:rPr>
        <w:t>,</w:t>
      </w:r>
      <w:r w:rsidR="00AF26CD">
        <w:rPr>
          <w:rFonts w:cs="Helv"/>
          <w:spacing w:val="0"/>
          <w:lang w:eastAsia="en-US"/>
        </w:rPr>
        <w:t xml:space="preserve"> </w:t>
      </w:r>
      <w:r w:rsidRPr="002A4D23">
        <w:rPr>
          <w:spacing w:val="0"/>
          <w:lang w:eastAsia="en-US"/>
        </w:rPr>
        <w:t xml:space="preserve">by facsimile </w:t>
      </w:r>
      <w:r w:rsidR="004644CF" w:rsidRPr="003A6D00">
        <w:rPr>
          <w:i/>
          <w:spacing w:val="0"/>
          <w:lang w:eastAsia="en-US"/>
        </w:rPr>
        <w:t>977-1-4215261</w:t>
      </w:r>
      <w:r w:rsidRPr="002A4D23">
        <w:rPr>
          <w:spacing w:val="0"/>
          <w:lang w:eastAsia="en-US"/>
        </w:rPr>
        <w:t xml:space="preserve">, or by E-mail </w:t>
      </w:r>
      <w:r w:rsidR="004644CF" w:rsidRPr="003A6D00">
        <w:rPr>
          <w:i/>
          <w:spacing w:val="0"/>
          <w:lang w:eastAsia="en-US"/>
        </w:rPr>
        <w:t>info@redd</w:t>
      </w:r>
      <w:r w:rsidR="001017DD" w:rsidRPr="003A6D00">
        <w:rPr>
          <w:i/>
          <w:spacing w:val="0"/>
          <w:lang w:eastAsia="en-US"/>
        </w:rPr>
        <w:t>.gov.np</w:t>
      </w:r>
    </w:p>
    <w:p w:rsidR="00C97065" w:rsidRPr="002E3A49" w:rsidRDefault="00C97065" w:rsidP="00C97065"/>
    <w:p w:rsidR="00C97065" w:rsidRDefault="00C97065" w:rsidP="00C97065">
      <w:pPr>
        <w:ind w:left="720"/>
      </w:pPr>
      <w:r>
        <w:t>(a)</w:t>
      </w:r>
      <w:r>
        <w:tab/>
        <w:t>that you have received the Letter of Invitation; and</w:t>
      </w:r>
    </w:p>
    <w:p w:rsidR="00C97065" w:rsidRDefault="00C97065" w:rsidP="00C97065">
      <w:pPr>
        <w:ind w:left="1440" w:hanging="720"/>
      </w:pPr>
      <w:r>
        <w:t>(b)</w:t>
      </w:r>
      <w:r>
        <w:tab/>
      </w:r>
      <w:r w:rsidR="003A6D00">
        <w:t>Whether</w:t>
      </w:r>
      <w:r>
        <w:t xml:space="preserve"> you intend to submit a proposal alone </w:t>
      </w:r>
      <w:r w:rsidRPr="00FD2650">
        <w:t xml:space="preserve">or </w:t>
      </w:r>
      <w:r>
        <w:t>intend</w:t>
      </w:r>
      <w:r w:rsidRPr="00FD2650">
        <w:t xml:space="preserve"> to enhance your experience by requesting permission to associate</w:t>
      </w:r>
      <w:r w:rsidR="00AF26CD">
        <w:t xml:space="preserve"> </w:t>
      </w:r>
      <w:r w:rsidRPr="00FD2650">
        <w:rPr>
          <w:rFonts w:cs="Helv"/>
        </w:rPr>
        <w:t>with other firm(s) (if permissible under Section 2, Instructions to Consultants (ITC), Data</w:t>
      </w:r>
      <w:r>
        <w:rPr>
          <w:rFonts w:cs="Helv"/>
        </w:rPr>
        <w:t xml:space="preserve"> Sheet 14.1</w:t>
      </w:r>
      <w:r w:rsidRPr="00727AED">
        <w:rPr>
          <w:rFonts w:cs="Helv"/>
        </w:rPr>
        <w:t>.1)</w:t>
      </w:r>
      <w:r w:rsidRPr="00727AED">
        <w:t>.</w:t>
      </w:r>
    </w:p>
    <w:p w:rsidR="00C97065" w:rsidRDefault="00C97065" w:rsidP="00C97065">
      <w:pPr>
        <w:pStyle w:val="BankNormal"/>
        <w:numPr>
          <w:ilvl w:val="0"/>
          <w:numId w:val="2"/>
        </w:numPr>
        <w:spacing w:after="0"/>
      </w:pPr>
      <w:r>
        <w:t xml:space="preserve">Details on the proposal’s submission date, time and address are provided in </w:t>
      </w:r>
      <w:r w:rsidRPr="006A5B83">
        <w:t>Clause</w:t>
      </w:r>
      <w:r>
        <w:t>s</w:t>
      </w:r>
      <w:r w:rsidRPr="00727AED">
        <w:t>17.7</w:t>
      </w:r>
      <w:r>
        <w:t xml:space="preserve">and </w:t>
      </w:r>
      <w:r w:rsidRPr="00727AED">
        <w:t>17</w:t>
      </w:r>
      <w:r w:rsidRPr="00FD2650">
        <w:t>.9 of the ITC.</w:t>
      </w:r>
    </w:p>
    <w:p w:rsidR="0041005B" w:rsidRPr="00AB2A15" w:rsidRDefault="0041005B" w:rsidP="00C97065">
      <w:pPr>
        <w:pStyle w:val="BankNormal"/>
        <w:numPr>
          <w:ilvl w:val="0"/>
          <w:numId w:val="2"/>
        </w:numPr>
        <w:spacing w:after="0"/>
      </w:pPr>
      <w:r>
        <w:t>This is informed that not more than the service for two clusters will be awarded to a single firm/organization with separate set of key personnel and crews.</w:t>
      </w:r>
    </w:p>
    <w:p w:rsidR="00C97065" w:rsidRDefault="00C97065" w:rsidP="00C97065">
      <w:pPr>
        <w:tabs>
          <w:tab w:val="left" w:pos="720"/>
          <w:tab w:val="left" w:pos="1440"/>
          <w:tab w:val="left" w:pos="2880"/>
          <w:tab w:val="right" w:leader="dot" w:pos="8640"/>
        </w:tabs>
      </w:pPr>
    </w:p>
    <w:p w:rsidR="00C97065" w:rsidRDefault="00C97065" w:rsidP="00C97065">
      <w:pPr>
        <w:pStyle w:val="TOC1"/>
        <w:spacing w:after="0"/>
      </w:pPr>
      <w:r>
        <w:t>Yours sincerely,</w:t>
      </w:r>
    </w:p>
    <w:p w:rsidR="001017DD" w:rsidRDefault="001017DD" w:rsidP="001017DD">
      <w:pPr>
        <w:rPr>
          <w:lang w:val="en-GB"/>
        </w:rPr>
      </w:pPr>
    </w:p>
    <w:p w:rsidR="001017DD" w:rsidRPr="001017DD" w:rsidRDefault="001017DD" w:rsidP="001017DD">
      <w:pPr>
        <w:rPr>
          <w:lang w:val="en-GB"/>
        </w:rPr>
      </w:pPr>
    </w:p>
    <w:p w:rsidR="00C97065" w:rsidRDefault="00C97065" w:rsidP="00C97065">
      <w:pPr>
        <w:tabs>
          <w:tab w:val="left" w:pos="2880"/>
          <w:tab w:val="left" w:pos="5760"/>
          <w:tab w:val="right" w:leader="dot" w:pos="8640"/>
        </w:tabs>
        <w:rPr>
          <w:lang w:val="en-GB"/>
        </w:rPr>
      </w:pPr>
    </w:p>
    <w:p w:rsidR="001017DD" w:rsidRPr="001017DD" w:rsidRDefault="001017DD" w:rsidP="00C97065">
      <w:pPr>
        <w:pStyle w:val="BodyText"/>
        <w:spacing w:after="0"/>
        <w:rPr>
          <w:i/>
        </w:rPr>
      </w:pPr>
      <w:r w:rsidRPr="001017DD">
        <w:rPr>
          <w:i/>
        </w:rPr>
        <w:t>Radha Wagle</w:t>
      </w:r>
    </w:p>
    <w:p w:rsidR="00C97065" w:rsidRPr="00884F11" w:rsidRDefault="001017DD" w:rsidP="00C97065">
      <w:pPr>
        <w:pStyle w:val="BodyText"/>
        <w:spacing w:after="0"/>
        <w:rPr>
          <w:i/>
        </w:rPr>
      </w:pPr>
      <w:r w:rsidRPr="001017DD">
        <w:rPr>
          <w:i/>
        </w:rPr>
        <w:t>Chief, Joint Secretary, REDD IC</w:t>
      </w:r>
    </w:p>
    <w:p w:rsidR="00C97065" w:rsidRPr="00FD2650" w:rsidRDefault="00C97065" w:rsidP="00C97065">
      <w:pPr>
        <w:pStyle w:val="BodyText"/>
        <w:spacing w:after="0"/>
        <w:rPr>
          <w:color w:val="1F497D" w:themeColor="text2"/>
        </w:rPr>
        <w:sectPr w:rsidR="00C97065" w:rsidRPr="00FD2650" w:rsidSect="00C62113">
          <w:headerReference w:type="even" r:id="rId12"/>
          <w:headerReference w:type="first" r:id="rId13"/>
          <w:type w:val="oddPage"/>
          <w:pgSz w:w="12240" w:h="15840" w:code="1"/>
          <w:pgMar w:top="1440" w:right="1440" w:bottom="1440" w:left="1728" w:header="720" w:footer="720" w:gutter="0"/>
          <w:pgNumType w:start="1"/>
          <w:cols w:space="720"/>
          <w:titlePg/>
        </w:sectPr>
      </w:pPr>
    </w:p>
    <w:p w:rsidR="00C97065" w:rsidRDefault="00C97065" w:rsidP="00C97065">
      <w:pPr>
        <w:pStyle w:val="Heading1"/>
      </w:pPr>
      <w:r>
        <w:lastRenderedPageBreak/>
        <w:t>Section 2. Instructions to Consultants and Data Sheet</w:t>
      </w:r>
    </w:p>
    <w:p w:rsidR="00C97065" w:rsidRPr="00EA2584" w:rsidRDefault="00C97065" w:rsidP="00C97065">
      <w:pPr>
        <w:pStyle w:val="Heading1"/>
        <w:rPr>
          <w:sz w:val="28"/>
          <w:szCs w:val="28"/>
        </w:rPr>
      </w:pPr>
      <w:r w:rsidRPr="00EA2584">
        <w:rPr>
          <w:sz w:val="28"/>
          <w:szCs w:val="28"/>
        </w:rPr>
        <w:t>A.  General Provisions</w:t>
      </w:r>
    </w:p>
    <w:tbl>
      <w:tblPr>
        <w:tblW w:w="0" w:type="auto"/>
        <w:tblLayout w:type="fixed"/>
        <w:tblCellMar>
          <w:left w:w="115" w:type="dxa"/>
          <w:right w:w="115" w:type="dxa"/>
        </w:tblCellMar>
        <w:tblLook w:val="0000"/>
      </w:tblPr>
      <w:tblGrid>
        <w:gridCol w:w="2455"/>
        <w:gridCol w:w="270"/>
        <w:gridCol w:w="6390"/>
      </w:tblGrid>
      <w:tr w:rsidR="00C97065" w:rsidTr="00C62113">
        <w:tc>
          <w:tcPr>
            <w:tcW w:w="2455" w:type="dxa"/>
          </w:tcPr>
          <w:p w:rsidR="00C97065" w:rsidRPr="00563A90" w:rsidRDefault="00C97065" w:rsidP="00C62113">
            <w:pPr>
              <w:pStyle w:val="Heading2"/>
            </w:pPr>
            <w:r w:rsidRPr="00563A90">
              <w:t>Definitions</w:t>
            </w:r>
          </w:p>
        </w:tc>
        <w:tc>
          <w:tcPr>
            <w:tcW w:w="6660" w:type="dxa"/>
            <w:gridSpan w:val="2"/>
          </w:tcPr>
          <w:p w:rsidR="00C97065" w:rsidRDefault="00C97065" w:rsidP="00C97065">
            <w:pPr>
              <w:numPr>
                <w:ilvl w:val="0"/>
                <w:numId w:val="1"/>
              </w:numPr>
              <w:spacing w:after="200"/>
              <w:ind w:left="875" w:right="-72"/>
              <w:jc w:val="both"/>
              <w:rPr>
                <w:lang w:val="en-GB"/>
              </w:rPr>
            </w:pPr>
            <w:r w:rsidRPr="0096258A">
              <w:rPr>
                <w:lang w:val="en-GB"/>
              </w:rPr>
              <w:t>“Affiliate(s)” means an individual or an entity that directly or indirectly controls, is controlled by, or is under common control with the Consultant.</w:t>
            </w:r>
          </w:p>
          <w:p w:rsidR="00C97065" w:rsidRPr="00556052" w:rsidRDefault="00C97065" w:rsidP="00C97065">
            <w:pPr>
              <w:numPr>
                <w:ilvl w:val="0"/>
                <w:numId w:val="1"/>
              </w:numPr>
              <w:spacing w:after="200"/>
              <w:ind w:left="875" w:right="-72"/>
              <w:jc w:val="both"/>
              <w:rPr>
                <w:lang w:val="en-GB"/>
              </w:rPr>
            </w:pPr>
            <w:r w:rsidRPr="0096258A">
              <w:rPr>
                <w:lang w:val="en-GB"/>
              </w:rPr>
              <w:t xml:space="preserve">“Applicable Guidelines” means the policies of </w:t>
            </w:r>
            <w:r w:rsidRPr="00556052">
              <w:rPr>
                <w:lang w:val="en-GB"/>
              </w:rPr>
              <w:t>the Bank governing the selection and Contract award process as set forth in this RFP.</w:t>
            </w:r>
          </w:p>
          <w:p w:rsidR="00C97065" w:rsidRPr="00556052" w:rsidRDefault="00C97065" w:rsidP="00C97065">
            <w:pPr>
              <w:numPr>
                <w:ilvl w:val="0"/>
                <w:numId w:val="1"/>
              </w:numPr>
              <w:spacing w:after="200"/>
              <w:ind w:left="875" w:right="-72"/>
              <w:jc w:val="both"/>
              <w:rPr>
                <w:lang w:val="en-GB"/>
              </w:rPr>
            </w:pPr>
            <w:r w:rsidRPr="00556052">
              <w:rPr>
                <w:lang w:val="en-GB"/>
              </w:rPr>
              <w:t xml:space="preserve">“Applicable Law” </w:t>
            </w:r>
            <w:r w:rsidRPr="00556052">
              <w:t xml:space="preserve">means the laws and any other instruments having the force of law in the Client’s country, or in such other country as may be specified in the </w:t>
            </w:r>
            <w:r w:rsidRPr="00556052">
              <w:rPr>
                <w:b/>
              </w:rPr>
              <w:t>Data Sheet</w:t>
            </w:r>
            <w:r w:rsidRPr="00556052">
              <w:t>, as they may be issued and in force from time to time.</w:t>
            </w:r>
          </w:p>
          <w:p w:rsidR="00C97065" w:rsidRPr="00556052" w:rsidRDefault="00C97065" w:rsidP="00C97065">
            <w:pPr>
              <w:pStyle w:val="ListParagraph"/>
              <w:numPr>
                <w:ilvl w:val="0"/>
                <w:numId w:val="1"/>
              </w:numPr>
              <w:tabs>
                <w:tab w:val="left" w:pos="540"/>
              </w:tabs>
              <w:spacing w:after="200"/>
              <w:ind w:left="875" w:right="-72"/>
              <w:contextualSpacing w:val="0"/>
              <w:jc w:val="both"/>
              <w:rPr>
                <w:lang w:val="en-GB"/>
              </w:rPr>
            </w:pPr>
            <w:r w:rsidRPr="00556052">
              <w:rPr>
                <w:lang w:val="en-GB"/>
              </w:rPr>
              <w:t>“Bank” means the International Bank for Reconstruction and Development (IBRD) or the International Development Association (IDA).</w:t>
            </w:r>
          </w:p>
          <w:p w:rsidR="00C97065" w:rsidRDefault="00C97065" w:rsidP="00C97065">
            <w:pPr>
              <w:pStyle w:val="ListParagraph"/>
              <w:numPr>
                <w:ilvl w:val="0"/>
                <w:numId w:val="1"/>
              </w:numPr>
              <w:tabs>
                <w:tab w:val="left" w:pos="774"/>
              </w:tabs>
              <w:spacing w:after="200"/>
              <w:ind w:left="875" w:right="-72"/>
              <w:contextualSpacing w:val="0"/>
              <w:jc w:val="both"/>
              <w:rPr>
                <w:lang w:val="en-GB"/>
              </w:rPr>
            </w:pPr>
            <w:r w:rsidRPr="0096258A">
              <w:rPr>
                <w:lang w:val="en-GB"/>
              </w:rPr>
              <w:t xml:space="preserve">“Borrower” means the Government, Government agency or other entity that signs the </w:t>
            </w:r>
            <w:r w:rsidRPr="001017DD">
              <w:rPr>
                <w:i/>
                <w:lang w:val="en-GB"/>
              </w:rPr>
              <w:t>grant</w:t>
            </w:r>
            <w:r w:rsidRPr="0096258A">
              <w:rPr>
                <w:lang w:val="en-GB"/>
              </w:rPr>
              <w:t xml:space="preserve"> agreement</w:t>
            </w:r>
            <w:r w:rsidR="00AF26CD">
              <w:rPr>
                <w:lang w:val="en-GB"/>
              </w:rPr>
              <w:t xml:space="preserve"> </w:t>
            </w:r>
            <w:r w:rsidRPr="0096258A">
              <w:rPr>
                <w:lang w:val="en-GB"/>
              </w:rPr>
              <w:t>with the Bank.</w:t>
            </w:r>
          </w:p>
          <w:p w:rsidR="00C97065" w:rsidRDefault="00C97065" w:rsidP="00C97065">
            <w:pPr>
              <w:pStyle w:val="ListParagraph"/>
              <w:numPr>
                <w:ilvl w:val="0"/>
                <w:numId w:val="1"/>
              </w:numPr>
              <w:tabs>
                <w:tab w:val="left" w:pos="774"/>
              </w:tabs>
              <w:spacing w:after="200"/>
              <w:ind w:left="875" w:right="-72"/>
              <w:contextualSpacing w:val="0"/>
              <w:jc w:val="both"/>
              <w:rPr>
                <w:lang w:val="en-GB"/>
              </w:rPr>
            </w:pPr>
            <w:r w:rsidRPr="0096258A">
              <w:rPr>
                <w:lang w:val="en-GB"/>
              </w:rPr>
              <w:t xml:space="preserve">“Client” means the </w:t>
            </w:r>
            <w:r w:rsidRPr="00C15CEA">
              <w:rPr>
                <w:lang w:val="en-GB"/>
              </w:rPr>
              <w:t>implementing agency</w:t>
            </w:r>
            <w:r w:rsidR="00AF26CD">
              <w:rPr>
                <w:lang w:val="en-GB"/>
              </w:rPr>
              <w:t xml:space="preserve"> </w:t>
            </w:r>
            <w:r w:rsidRPr="0096258A">
              <w:rPr>
                <w:lang w:val="en-GB"/>
              </w:rPr>
              <w:t>that signs the Contract for the Services with the selected Consultant.</w:t>
            </w:r>
          </w:p>
          <w:p w:rsidR="00C97065" w:rsidRDefault="00C97065" w:rsidP="00C97065">
            <w:pPr>
              <w:pStyle w:val="ListParagraph"/>
              <w:numPr>
                <w:ilvl w:val="0"/>
                <w:numId w:val="1"/>
              </w:numPr>
              <w:tabs>
                <w:tab w:val="left" w:pos="774"/>
              </w:tabs>
              <w:spacing w:after="200"/>
              <w:ind w:left="875" w:right="-72"/>
              <w:contextualSpacing w:val="0"/>
              <w:jc w:val="both"/>
              <w:rPr>
                <w:lang w:val="en-GB"/>
              </w:rPr>
            </w:pPr>
            <w:r w:rsidRPr="0096258A">
              <w:rPr>
                <w:lang w:val="en-GB"/>
              </w:rPr>
              <w:t xml:space="preserve">“Consultant” means a legally-established professional consulting firm or an entity that may provide or provides the Services to the Client under the Contract. </w:t>
            </w:r>
          </w:p>
          <w:p w:rsidR="00C97065" w:rsidRDefault="00C97065" w:rsidP="00C97065">
            <w:pPr>
              <w:pStyle w:val="ListParagraph"/>
              <w:numPr>
                <w:ilvl w:val="0"/>
                <w:numId w:val="1"/>
              </w:numPr>
              <w:tabs>
                <w:tab w:val="left" w:pos="774"/>
              </w:tabs>
              <w:spacing w:after="200"/>
              <w:ind w:left="875" w:right="-72"/>
              <w:contextualSpacing w:val="0"/>
              <w:jc w:val="both"/>
              <w:rPr>
                <w:lang w:val="en-GB"/>
              </w:rPr>
            </w:pPr>
            <w:r w:rsidRPr="0096258A">
              <w:rPr>
                <w:lang w:val="en-GB"/>
              </w:rPr>
              <w:t xml:space="preserve">“Contract” means a legally binding written agreement signed between the Client and the Consultant and includes all the attached documents listed in its Clause 1 (the General </w:t>
            </w:r>
            <w:r w:rsidRPr="0063408C">
              <w:rPr>
                <w:lang w:val="en-GB"/>
              </w:rPr>
              <w:t>Conditions of Contract (GCC), the Special Conditions of Contract (SCC), and the Appendices).</w:t>
            </w:r>
          </w:p>
          <w:p w:rsidR="00C97065" w:rsidRDefault="00C97065" w:rsidP="00C97065">
            <w:pPr>
              <w:pStyle w:val="ListParagraph"/>
              <w:numPr>
                <w:ilvl w:val="0"/>
                <w:numId w:val="1"/>
              </w:numPr>
              <w:tabs>
                <w:tab w:val="left" w:pos="774"/>
              </w:tabs>
              <w:spacing w:after="200"/>
              <w:ind w:left="875" w:right="-72"/>
              <w:contextualSpacing w:val="0"/>
              <w:jc w:val="both"/>
              <w:rPr>
                <w:lang w:val="en-GB"/>
              </w:rPr>
            </w:pPr>
            <w:r w:rsidRPr="0096258A">
              <w:rPr>
                <w:lang w:val="en-GB"/>
              </w:rPr>
              <w:t>“Data Sheet” means an integral part of the Instructions to Consultants (ITC) Section 2 that is used to reflect specific country and assignment conditions to supplement, but not to over-write, the provisions of the ITC.</w:t>
            </w:r>
          </w:p>
          <w:p w:rsidR="00C97065" w:rsidRDefault="00C97065" w:rsidP="00C97065">
            <w:pPr>
              <w:pStyle w:val="ListParagraph"/>
              <w:numPr>
                <w:ilvl w:val="0"/>
                <w:numId w:val="1"/>
              </w:numPr>
              <w:tabs>
                <w:tab w:val="left" w:pos="774"/>
              </w:tabs>
              <w:spacing w:after="200"/>
              <w:ind w:left="875" w:right="-72"/>
              <w:contextualSpacing w:val="0"/>
              <w:jc w:val="both"/>
              <w:rPr>
                <w:lang w:val="en-GB"/>
              </w:rPr>
            </w:pPr>
            <w:r w:rsidRPr="0096258A">
              <w:rPr>
                <w:lang w:val="en-GB"/>
              </w:rPr>
              <w:t>“Day” means a calendar day.</w:t>
            </w:r>
          </w:p>
          <w:p w:rsidR="00C97065" w:rsidRDefault="00C97065" w:rsidP="00C97065">
            <w:pPr>
              <w:pStyle w:val="ListParagraph"/>
              <w:numPr>
                <w:ilvl w:val="0"/>
                <w:numId w:val="1"/>
              </w:numPr>
              <w:tabs>
                <w:tab w:val="left" w:pos="540"/>
              </w:tabs>
              <w:spacing w:after="200"/>
              <w:ind w:left="875" w:right="-72"/>
              <w:contextualSpacing w:val="0"/>
              <w:jc w:val="both"/>
              <w:rPr>
                <w:lang w:val="en-GB"/>
              </w:rPr>
            </w:pPr>
            <w:r w:rsidRPr="0096258A">
              <w:rPr>
                <w:lang w:val="en-GB"/>
              </w:rPr>
              <w:t>“Experts” means, collectively, Key Experts, Non-</w:t>
            </w:r>
            <w:r>
              <w:rPr>
                <w:lang w:val="en-GB"/>
              </w:rPr>
              <w:t>K</w:t>
            </w:r>
            <w:r w:rsidRPr="0096258A">
              <w:rPr>
                <w:lang w:val="en-GB"/>
              </w:rPr>
              <w:t>ey Experts, or any other personnel of the Consultant, Sub-</w:t>
            </w:r>
            <w:r w:rsidRPr="0096258A">
              <w:rPr>
                <w:lang w:val="en-GB"/>
              </w:rPr>
              <w:lastRenderedPageBreak/>
              <w:t>consultant or J</w:t>
            </w:r>
            <w:r>
              <w:rPr>
                <w:lang w:val="en-GB"/>
              </w:rPr>
              <w:t xml:space="preserve">oint </w:t>
            </w:r>
            <w:r w:rsidRPr="0096258A">
              <w:rPr>
                <w:lang w:val="en-GB"/>
              </w:rPr>
              <w:t>V</w:t>
            </w:r>
            <w:r>
              <w:rPr>
                <w:lang w:val="en-GB"/>
              </w:rPr>
              <w:t>enture</w:t>
            </w:r>
            <w:r w:rsidRPr="0096258A">
              <w:rPr>
                <w:lang w:val="en-GB"/>
              </w:rPr>
              <w:t xml:space="preserve"> member(s).</w:t>
            </w:r>
          </w:p>
          <w:p w:rsidR="00C97065" w:rsidRDefault="00C97065" w:rsidP="00C97065">
            <w:pPr>
              <w:pStyle w:val="ListParagraph"/>
              <w:numPr>
                <w:ilvl w:val="0"/>
                <w:numId w:val="1"/>
              </w:numPr>
              <w:tabs>
                <w:tab w:val="left" w:pos="594"/>
              </w:tabs>
              <w:spacing w:after="200"/>
              <w:ind w:left="875" w:right="-72"/>
              <w:contextualSpacing w:val="0"/>
              <w:jc w:val="both"/>
              <w:rPr>
                <w:lang w:val="en-GB"/>
              </w:rPr>
            </w:pPr>
            <w:r w:rsidRPr="0096258A">
              <w:rPr>
                <w:lang w:val="en-GB"/>
              </w:rPr>
              <w:t xml:space="preserve">“Government” means the government of the Client’s country. </w:t>
            </w:r>
          </w:p>
          <w:p w:rsidR="00C97065" w:rsidRDefault="00C97065" w:rsidP="00C97065">
            <w:pPr>
              <w:pStyle w:val="ListParagraph"/>
              <w:numPr>
                <w:ilvl w:val="0"/>
                <w:numId w:val="1"/>
              </w:numPr>
              <w:tabs>
                <w:tab w:val="left" w:pos="594"/>
              </w:tabs>
              <w:spacing w:after="200"/>
              <w:ind w:left="875" w:right="-72"/>
              <w:contextualSpacing w:val="0"/>
              <w:jc w:val="both"/>
              <w:rPr>
                <w:lang w:val="en-GB"/>
              </w:rPr>
            </w:pPr>
            <w:r w:rsidRPr="0096258A">
              <w:rPr>
                <w:lang w:val="en-GB"/>
              </w:rPr>
              <w:t>“Joint Venture (JV)” means an association with or without a legal personality distinct from that of its members, of more than one Consultant where one member has the authority to conduct all business for and on behalf of any and all the members of the JV, and where the members of the JV are jointly and severally liable to the Client for the performance of the Contract.</w:t>
            </w:r>
          </w:p>
          <w:p w:rsidR="00C97065" w:rsidRDefault="00C97065" w:rsidP="00C97065">
            <w:pPr>
              <w:pStyle w:val="ListParagraph"/>
              <w:numPr>
                <w:ilvl w:val="0"/>
                <w:numId w:val="1"/>
              </w:numPr>
              <w:tabs>
                <w:tab w:val="left" w:pos="594"/>
              </w:tabs>
              <w:spacing w:after="200"/>
              <w:ind w:left="875" w:right="-72"/>
              <w:contextualSpacing w:val="0"/>
              <w:jc w:val="both"/>
              <w:rPr>
                <w:lang w:val="en-GB"/>
              </w:rPr>
            </w:pPr>
            <w:r w:rsidRPr="0096258A">
              <w:rPr>
                <w:lang w:val="en-GB"/>
              </w:rPr>
              <w:t>“Key Expert(s)” means an individual professional whose skills, qualifications, knowledge and experience are critical to the performance of the Services under the Contract and whose CV is taken into account in the technical evaluation of the Consultant’s proposal.</w:t>
            </w:r>
          </w:p>
          <w:p w:rsidR="00C97065" w:rsidRDefault="00C97065" w:rsidP="00C97065">
            <w:pPr>
              <w:pStyle w:val="ListParagraph"/>
              <w:numPr>
                <w:ilvl w:val="0"/>
                <w:numId w:val="1"/>
              </w:numPr>
              <w:tabs>
                <w:tab w:val="left" w:pos="594"/>
              </w:tabs>
              <w:spacing w:after="200"/>
              <w:ind w:left="875" w:right="-72"/>
              <w:contextualSpacing w:val="0"/>
              <w:jc w:val="both"/>
              <w:rPr>
                <w:lang w:val="en-GB"/>
              </w:rPr>
            </w:pPr>
            <w:r>
              <w:rPr>
                <w:lang w:val="en-GB"/>
              </w:rPr>
              <w:t>“</w:t>
            </w:r>
            <w:r w:rsidRPr="0096258A">
              <w:rPr>
                <w:lang w:val="en-GB"/>
              </w:rPr>
              <w:t xml:space="preserve">ITC” (this Section 2 of the RFP) </w:t>
            </w:r>
            <w:r w:rsidR="00AF26CD" w:rsidRPr="0096258A">
              <w:rPr>
                <w:lang w:val="en-GB"/>
              </w:rPr>
              <w:t>mean</w:t>
            </w:r>
            <w:r w:rsidRPr="0096258A">
              <w:rPr>
                <w:lang w:val="en-GB"/>
              </w:rPr>
              <w:t xml:space="preserve"> the Instructions to Consultants </w:t>
            </w:r>
            <w:r>
              <w:rPr>
                <w:lang w:val="en-GB"/>
              </w:rPr>
              <w:t>that</w:t>
            </w:r>
            <w:r w:rsidR="00AF26CD">
              <w:rPr>
                <w:lang w:val="en-GB"/>
              </w:rPr>
              <w:t xml:space="preserve"> </w:t>
            </w:r>
            <w:r w:rsidRPr="0096258A">
              <w:rPr>
                <w:lang w:val="en-GB"/>
              </w:rPr>
              <w:t>provide</w:t>
            </w:r>
            <w:r w:rsidRPr="0096258A">
              <w:rPr>
                <w:strike/>
                <w:lang w:val="en-GB"/>
              </w:rPr>
              <w:t>s</w:t>
            </w:r>
            <w:r w:rsidR="00AF26CD">
              <w:rPr>
                <w:strike/>
                <w:lang w:val="en-GB"/>
              </w:rPr>
              <w:t xml:space="preserve"> </w:t>
            </w:r>
            <w:r w:rsidRPr="0096258A">
              <w:rPr>
                <w:lang w:val="en-GB"/>
              </w:rPr>
              <w:t>the shortlisted Consultants with all information needed to prepare their Proposals.</w:t>
            </w:r>
          </w:p>
          <w:p w:rsidR="00C97065" w:rsidRDefault="00C97065" w:rsidP="00C97065">
            <w:pPr>
              <w:pStyle w:val="ListParagraph"/>
              <w:numPr>
                <w:ilvl w:val="0"/>
                <w:numId w:val="1"/>
              </w:numPr>
              <w:tabs>
                <w:tab w:val="left" w:pos="594"/>
              </w:tabs>
              <w:spacing w:after="200"/>
              <w:ind w:left="875" w:right="-72"/>
              <w:contextualSpacing w:val="0"/>
              <w:jc w:val="both"/>
              <w:rPr>
                <w:lang w:val="en-GB"/>
              </w:rPr>
            </w:pPr>
            <w:r w:rsidRPr="007F06D1">
              <w:rPr>
                <w:lang w:val="en-GB"/>
              </w:rPr>
              <w:t>“LOI” (this Section 1 of the RFP) means the Letter of Invitation being sent by the Client to the shortlisted Consultants.</w:t>
            </w:r>
          </w:p>
          <w:p w:rsidR="00C97065" w:rsidRDefault="00C97065" w:rsidP="00C97065">
            <w:pPr>
              <w:pStyle w:val="ListParagraph"/>
              <w:numPr>
                <w:ilvl w:val="0"/>
                <w:numId w:val="1"/>
              </w:numPr>
              <w:tabs>
                <w:tab w:val="left" w:pos="594"/>
              </w:tabs>
              <w:spacing w:after="200"/>
              <w:ind w:left="875" w:right="-72"/>
              <w:contextualSpacing w:val="0"/>
              <w:jc w:val="both"/>
              <w:rPr>
                <w:lang w:val="en-GB"/>
              </w:rPr>
            </w:pPr>
            <w:r w:rsidRPr="0096258A">
              <w:rPr>
                <w:lang w:val="en-GB"/>
              </w:rPr>
              <w:t>“Non-Key Expert(s)” means an individual professional provided by the Consultant or its Sub-consultant and who is assigned to perform the Services or any part thereof under the Contract and whose CVs are not evaluated individually.</w:t>
            </w:r>
          </w:p>
          <w:p w:rsidR="00C97065" w:rsidRDefault="00C97065" w:rsidP="00C97065">
            <w:pPr>
              <w:pStyle w:val="ListParagraph"/>
              <w:numPr>
                <w:ilvl w:val="0"/>
                <w:numId w:val="1"/>
              </w:numPr>
              <w:tabs>
                <w:tab w:val="left" w:pos="594"/>
              </w:tabs>
              <w:spacing w:after="200"/>
              <w:ind w:left="875" w:right="-72"/>
              <w:contextualSpacing w:val="0"/>
              <w:jc w:val="both"/>
              <w:rPr>
                <w:lang w:val="en-GB"/>
              </w:rPr>
            </w:pPr>
            <w:r w:rsidRPr="0096258A">
              <w:rPr>
                <w:lang w:val="en-GB"/>
              </w:rPr>
              <w:t>“Proposal” means the Technical Proposal and the Financial Proposal of the Consultant.</w:t>
            </w:r>
          </w:p>
          <w:p w:rsidR="00C97065" w:rsidRDefault="00C97065" w:rsidP="00C97065">
            <w:pPr>
              <w:pStyle w:val="ListParagraph"/>
              <w:numPr>
                <w:ilvl w:val="0"/>
                <w:numId w:val="1"/>
              </w:numPr>
              <w:tabs>
                <w:tab w:val="left" w:pos="594"/>
              </w:tabs>
              <w:spacing w:after="200"/>
              <w:ind w:left="875" w:right="-72"/>
              <w:contextualSpacing w:val="0"/>
              <w:jc w:val="both"/>
              <w:rPr>
                <w:lang w:val="en-GB"/>
              </w:rPr>
            </w:pPr>
            <w:r w:rsidRPr="0096258A">
              <w:rPr>
                <w:lang w:val="en-GB"/>
              </w:rPr>
              <w:t>“RFP” means the Request for Proposals to be prepared by the Client for the selection of Consultants, based on the SRFP.</w:t>
            </w:r>
          </w:p>
          <w:p w:rsidR="00C97065" w:rsidRDefault="00C97065" w:rsidP="00C97065">
            <w:pPr>
              <w:pStyle w:val="ListParagraph"/>
              <w:numPr>
                <w:ilvl w:val="0"/>
                <w:numId w:val="1"/>
              </w:numPr>
              <w:tabs>
                <w:tab w:val="left" w:pos="594"/>
              </w:tabs>
              <w:spacing w:after="200"/>
              <w:ind w:left="875" w:right="-72"/>
              <w:contextualSpacing w:val="0"/>
              <w:jc w:val="both"/>
              <w:rPr>
                <w:lang w:val="en-GB"/>
              </w:rPr>
            </w:pPr>
            <w:r w:rsidRPr="0096258A">
              <w:rPr>
                <w:lang w:val="en-GB"/>
              </w:rPr>
              <w:t>“SRFP” means the Standard Request for Proposals, which must be used by the Client as the</w:t>
            </w:r>
            <w:r w:rsidR="00AF26CD">
              <w:rPr>
                <w:lang w:val="en-GB"/>
              </w:rPr>
              <w:t xml:space="preserve"> </w:t>
            </w:r>
            <w:r w:rsidRPr="0096258A">
              <w:rPr>
                <w:lang w:val="en-GB"/>
              </w:rPr>
              <w:t>basis for the preparation of the RFP.</w:t>
            </w:r>
          </w:p>
          <w:p w:rsidR="00C97065" w:rsidRDefault="00C97065" w:rsidP="00C97065">
            <w:pPr>
              <w:pStyle w:val="ListParagraph"/>
              <w:numPr>
                <w:ilvl w:val="0"/>
                <w:numId w:val="1"/>
              </w:numPr>
              <w:tabs>
                <w:tab w:val="left" w:pos="594"/>
              </w:tabs>
              <w:spacing w:after="200"/>
              <w:ind w:left="875" w:right="-72"/>
              <w:contextualSpacing w:val="0"/>
              <w:jc w:val="both"/>
              <w:rPr>
                <w:lang w:val="en-GB"/>
              </w:rPr>
            </w:pPr>
            <w:r w:rsidRPr="0096258A">
              <w:rPr>
                <w:lang w:val="en-GB"/>
              </w:rPr>
              <w:t>“Services” means the work to be performed by the Consultant pursuant to the Contract.</w:t>
            </w:r>
          </w:p>
          <w:p w:rsidR="00C97065" w:rsidRDefault="00C97065" w:rsidP="00C97065">
            <w:pPr>
              <w:pStyle w:val="ListParagraph"/>
              <w:numPr>
                <w:ilvl w:val="0"/>
                <w:numId w:val="1"/>
              </w:numPr>
              <w:tabs>
                <w:tab w:val="left" w:pos="594"/>
              </w:tabs>
              <w:spacing w:after="200"/>
              <w:ind w:left="875" w:right="-72"/>
              <w:contextualSpacing w:val="0"/>
              <w:jc w:val="both"/>
              <w:rPr>
                <w:lang w:val="en-GB"/>
              </w:rPr>
            </w:pPr>
            <w:r w:rsidRPr="0096258A">
              <w:rPr>
                <w:lang w:val="en-GB"/>
              </w:rPr>
              <w:t xml:space="preserve">“Sub-consultant” means an entity to whom the Consultant intends to subcontract any part of the Services while </w:t>
            </w:r>
            <w:r w:rsidRPr="0096258A">
              <w:rPr>
                <w:lang w:val="en-GB"/>
              </w:rPr>
              <w:lastRenderedPageBreak/>
              <w:t xml:space="preserve">remaining </w:t>
            </w:r>
            <w:r>
              <w:rPr>
                <w:lang w:val="en-GB"/>
              </w:rPr>
              <w:t>responsible</w:t>
            </w:r>
            <w:r w:rsidR="005F6DF0">
              <w:rPr>
                <w:lang w:val="en-GB"/>
              </w:rPr>
              <w:t xml:space="preserve"> </w:t>
            </w:r>
            <w:r w:rsidRPr="0096258A">
              <w:rPr>
                <w:lang w:val="en-GB"/>
              </w:rPr>
              <w:t>to the Client during the performance of the Contract.</w:t>
            </w:r>
          </w:p>
          <w:p w:rsidR="00C97065" w:rsidRPr="00B17FBA" w:rsidRDefault="00C97065" w:rsidP="00C97065">
            <w:pPr>
              <w:pStyle w:val="ListParagraph"/>
              <w:numPr>
                <w:ilvl w:val="0"/>
                <w:numId w:val="1"/>
              </w:numPr>
              <w:tabs>
                <w:tab w:val="left" w:pos="594"/>
              </w:tabs>
              <w:spacing w:after="200"/>
              <w:ind w:left="875" w:right="-72"/>
              <w:contextualSpacing w:val="0"/>
              <w:jc w:val="both"/>
              <w:rPr>
                <w:i/>
                <w:lang w:val="en-GB"/>
              </w:rPr>
            </w:pPr>
            <w:r w:rsidRPr="0096258A">
              <w:rPr>
                <w:lang w:val="en-GB"/>
              </w:rPr>
              <w:t xml:space="preserve">“TORs” (this Section 7 of the RFP) means the Terms of Reference that explain the objectives, scope </w:t>
            </w:r>
            <w:r>
              <w:rPr>
                <w:lang w:val="en-GB"/>
              </w:rPr>
              <w:t xml:space="preserve">of work, activities, and </w:t>
            </w:r>
            <w:r w:rsidRPr="0096258A">
              <w:rPr>
                <w:lang w:val="en-GB"/>
              </w:rPr>
              <w:t>tasks to be performed, respective responsibilities of the Client and the Consultant, and expected results and deliverables of the assignment.</w:t>
            </w:r>
          </w:p>
        </w:tc>
      </w:tr>
      <w:tr w:rsidR="00C97065" w:rsidRPr="00A946B3" w:rsidTr="00C97065">
        <w:tc>
          <w:tcPr>
            <w:tcW w:w="2455" w:type="dxa"/>
          </w:tcPr>
          <w:p w:rsidR="00C97065" w:rsidRDefault="00C97065" w:rsidP="00C62113">
            <w:pPr>
              <w:pStyle w:val="Heading2"/>
            </w:pPr>
            <w:r w:rsidRPr="00A946B3">
              <w:lastRenderedPageBreak/>
              <w:t>Introduction</w:t>
            </w:r>
          </w:p>
        </w:tc>
        <w:tc>
          <w:tcPr>
            <w:tcW w:w="6660" w:type="dxa"/>
            <w:gridSpan w:val="2"/>
          </w:tcPr>
          <w:p w:rsidR="00C97065" w:rsidRPr="00C97065" w:rsidRDefault="00C97065" w:rsidP="00C97065">
            <w:pPr>
              <w:pStyle w:val="BodyTextIndent2"/>
              <w:numPr>
                <w:ilvl w:val="1"/>
                <w:numId w:val="3"/>
              </w:numPr>
              <w:spacing w:after="200" w:line="240" w:lineRule="auto"/>
              <w:ind w:left="0" w:firstLine="0"/>
              <w:jc w:val="both"/>
              <w:rPr>
                <w:lang w:val="en-GB"/>
              </w:rPr>
            </w:pPr>
            <w:r w:rsidRPr="00C97065">
              <w:rPr>
                <w:lang w:val="en-GB"/>
              </w:rPr>
              <w:t>The Client named in the Data Sheet</w:t>
            </w:r>
            <w:r w:rsidR="005F6DF0">
              <w:rPr>
                <w:lang w:val="en-GB"/>
              </w:rPr>
              <w:t xml:space="preserve"> </w:t>
            </w:r>
            <w:r w:rsidRPr="00C97065">
              <w:rPr>
                <w:lang w:val="en-GB"/>
              </w:rPr>
              <w:t xml:space="preserve">intends to select a Consultant from those listed in the Letter of Invitation, in accordance with the method of selection specified in the Data Sheet. </w:t>
            </w:r>
          </w:p>
          <w:p w:rsidR="00C97065" w:rsidRPr="00C97065" w:rsidRDefault="00C97065" w:rsidP="00C97065">
            <w:pPr>
              <w:pStyle w:val="BodyTextIndent2"/>
              <w:numPr>
                <w:ilvl w:val="1"/>
                <w:numId w:val="3"/>
              </w:numPr>
              <w:spacing w:after="200" w:line="240" w:lineRule="auto"/>
              <w:ind w:left="0" w:firstLine="0"/>
              <w:jc w:val="both"/>
              <w:rPr>
                <w:lang w:val="en-GB"/>
              </w:rPr>
            </w:pPr>
            <w:r w:rsidRPr="00C97065">
              <w:rPr>
                <w:lang w:val="en-GB"/>
              </w:rPr>
              <w:t>The shortlisted Consultants are invited to submit a Technical Proposal and a Financial Proposal, or a Technical Proposal only, as specified in the Data Sheet, for consulting services required for the assignment named in the Data Sheet. The Proposal will be the basis for negotiating and ultimately signing the Contract with the selected Consultant.</w:t>
            </w:r>
          </w:p>
          <w:p w:rsidR="00C97065" w:rsidRPr="00C97065" w:rsidRDefault="00C97065" w:rsidP="00C97065">
            <w:pPr>
              <w:pStyle w:val="BodyTextIndent2"/>
              <w:numPr>
                <w:ilvl w:val="1"/>
                <w:numId w:val="3"/>
              </w:numPr>
              <w:spacing w:after="200" w:line="240" w:lineRule="auto"/>
              <w:ind w:left="0" w:firstLine="0"/>
              <w:jc w:val="both"/>
              <w:rPr>
                <w:lang w:val="en-GB"/>
              </w:rPr>
            </w:pPr>
            <w:r w:rsidRPr="00A946B3">
              <w:rPr>
                <w:lang w:val="en-GB"/>
              </w:rPr>
              <w:t>The Consultants should familiarize themselves with the local conditions and take them into account in preparing their Proposals</w:t>
            </w:r>
            <w:r>
              <w:rPr>
                <w:lang w:val="en-GB"/>
              </w:rPr>
              <w:t xml:space="preserve">, </w:t>
            </w:r>
            <w:r w:rsidRPr="00A946B3">
              <w:rPr>
                <w:lang w:val="en-GB"/>
              </w:rPr>
              <w:t xml:space="preserve">including attending a pre-proposal conference if one is specified in the </w:t>
            </w:r>
            <w:r w:rsidRPr="00C97065">
              <w:rPr>
                <w:lang w:val="en-GB"/>
              </w:rPr>
              <w:t>Data Sheet</w:t>
            </w:r>
            <w:r w:rsidRPr="00A946B3">
              <w:rPr>
                <w:lang w:val="en-GB"/>
              </w:rPr>
              <w:t>. Attending any such pre-proposal conference is optional and is at the Consultants’ expense.</w:t>
            </w:r>
          </w:p>
          <w:p w:rsidR="00C97065" w:rsidRPr="00C97065" w:rsidRDefault="00C97065" w:rsidP="00C97065">
            <w:pPr>
              <w:pStyle w:val="BodyTextIndent2"/>
              <w:numPr>
                <w:ilvl w:val="1"/>
                <w:numId w:val="3"/>
              </w:numPr>
              <w:spacing w:after="200" w:line="240" w:lineRule="auto"/>
              <w:ind w:left="0" w:firstLine="0"/>
              <w:jc w:val="both"/>
              <w:rPr>
                <w:lang w:val="en-GB"/>
              </w:rPr>
            </w:pPr>
            <w:r w:rsidRPr="00C97065">
              <w:rPr>
                <w:lang w:val="en-GB"/>
              </w:rPr>
              <w:t>The Client will timely provide, at no cost to the Consultants, the inputs, relevant project data, and reports required for the preparation of the Consultant’s Proposal as specified in the Data Sheet.</w:t>
            </w:r>
          </w:p>
        </w:tc>
      </w:tr>
      <w:tr w:rsidR="00C97065" w:rsidTr="00C97065">
        <w:tc>
          <w:tcPr>
            <w:tcW w:w="2455" w:type="dxa"/>
          </w:tcPr>
          <w:p w:rsidR="00C97065" w:rsidRDefault="00C97065" w:rsidP="00C62113">
            <w:pPr>
              <w:pStyle w:val="Heading2"/>
            </w:pPr>
            <w:r w:rsidRPr="00CE6E14">
              <w:t>Conflict of</w:t>
            </w:r>
            <w:r w:rsidRPr="00952704">
              <w:t>Interest</w:t>
            </w:r>
          </w:p>
          <w:p w:rsidR="00C97065" w:rsidRPr="00952704" w:rsidRDefault="00C97065" w:rsidP="00C97065">
            <w:pPr>
              <w:pStyle w:val="Heading2"/>
              <w:numPr>
                <w:ilvl w:val="0"/>
                <w:numId w:val="0"/>
              </w:numPr>
              <w:ind w:left="360" w:hanging="360"/>
            </w:pPr>
          </w:p>
        </w:tc>
        <w:tc>
          <w:tcPr>
            <w:tcW w:w="6660" w:type="dxa"/>
            <w:gridSpan w:val="2"/>
          </w:tcPr>
          <w:p w:rsidR="00C97065" w:rsidRPr="00C97065" w:rsidRDefault="00C97065" w:rsidP="00C97065">
            <w:pPr>
              <w:pStyle w:val="ListParagraph"/>
              <w:numPr>
                <w:ilvl w:val="1"/>
                <w:numId w:val="3"/>
              </w:numPr>
              <w:spacing w:after="200"/>
              <w:ind w:left="0" w:firstLine="0"/>
              <w:contextualSpacing w:val="0"/>
              <w:jc w:val="both"/>
              <w:rPr>
                <w:lang w:val="en-GB"/>
              </w:rPr>
            </w:pPr>
            <w:r w:rsidRPr="00AA5DA4">
              <w:rPr>
                <w:lang w:val="en-GB"/>
              </w:rPr>
              <w:t xml:space="preserve">The </w:t>
            </w:r>
            <w:r w:rsidR="00BB7D1E" w:rsidRPr="00AA5DA4">
              <w:rPr>
                <w:lang w:val="en-GB"/>
              </w:rPr>
              <w:t>Consul</w:t>
            </w:r>
            <w:r w:rsidR="00BB7D1E" w:rsidRPr="00C97065">
              <w:rPr>
                <w:lang w:val="en-GB"/>
              </w:rPr>
              <w:t>tants</w:t>
            </w:r>
            <w:r w:rsidR="00AF26CD">
              <w:rPr>
                <w:lang w:val="en-GB"/>
              </w:rPr>
              <w:t xml:space="preserve"> required to </w:t>
            </w:r>
            <w:r w:rsidRPr="00C97065">
              <w:rPr>
                <w:lang w:val="en-GB"/>
              </w:rPr>
              <w:t>provide professional, objective, and impartial advice, at all times holding the Client’s interests paramount, strictly avoiding conflicts with other assignments or its own corporate interests, and acting without any consideration for future work.</w:t>
            </w:r>
          </w:p>
          <w:p w:rsidR="00C97065" w:rsidRPr="00C97065" w:rsidRDefault="00C97065" w:rsidP="00C97065">
            <w:pPr>
              <w:pStyle w:val="ListParagraph"/>
              <w:numPr>
                <w:ilvl w:val="1"/>
                <w:numId w:val="3"/>
              </w:numPr>
              <w:spacing w:after="200"/>
              <w:ind w:left="0" w:firstLine="0"/>
              <w:contextualSpacing w:val="0"/>
              <w:jc w:val="both"/>
              <w:rPr>
                <w:lang w:val="en-GB"/>
              </w:rPr>
            </w:pPr>
            <w:r>
              <w:rPr>
                <w:lang w:val="en-GB"/>
              </w:rPr>
              <w:t xml:space="preserve">The </w:t>
            </w:r>
            <w:r w:rsidRPr="000730E7">
              <w:rPr>
                <w:lang w:val="en-GB"/>
              </w:rPr>
              <w:t>Consultant has an obligation to disclose to the Client any situation of actual or potential conflict that impacts</w:t>
            </w:r>
            <w:r w:rsidR="00AF26CD">
              <w:rPr>
                <w:lang w:val="en-GB"/>
              </w:rPr>
              <w:t xml:space="preserve"> </w:t>
            </w:r>
            <w:r>
              <w:rPr>
                <w:lang w:val="en-GB"/>
              </w:rPr>
              <w:t>its</w:t>
            </w:r>
            <w:r w:rsidRPr="000730E7">
              <w:rPr>
                <w:lang w:val="en-GB"/>
              </w:rPr>
              <w:t xml:space="preserve"> capacity to serve the best interest of </w:t>
            </w:r>
            <w:r>
              <w:rPr>
                <w:lang w:val="en-GB"/>
              </w:rPr>
              <w:t>its</w:t>
            </w:r>
            <w:r w:rsidRPr="000730E7">
              <w:rPr>
                <w:lang w:val="en-GB"/>
              </w:rPr>
              <w:t xml:space="preserve"> Client. Failure to disclose </w:t>
            </w:r>
            <w:r>
              <w:rPr>
                <w:lang w:val="en-GB"/>
              </w:rPr>
              <w:t>such</w:t>
            </w:r>
            <w:r w:rsidR="00AF26CD">
              <w:rPr>
                <w:lang w:val="en-GB"/>
              </w:rPr>
              <w:t xml:space="preserve"> </w:t>
            </w:r>
            <w:r w:rsidRPr="000730E7">
              <w:rPr>
                <w:lang w:val="en-GB"/>
              </w:rPr>
              <w:t>situations may lead to the disqualification of the Consultant or the termination o</w:t>
            </w:r>
            <w:r>
              <w:rPr>
                <w:lang w:val="en-GB"/>
              </w:rPr>
              <w:t>f its Contract and/or sanctions</w:t>
            </w:r>
            <w:r w:rsidRPr="000730E7">
              <w:rPr>
                <w:lang w:val="en-GB"/>
              </w:rPr>
              <w:t xml:space="preserve"> by the Bank.</w:t>
            </w:r>
          </w:p>
          <w:p w:rsidR="00C97065" w:rsidRPr="00C97065" w:rsidRDefault="00C97065" w:rsidP="00C97065">
            <w:pPr>
              <w:pStyle w:val="ListParagraph"/>
              <w:numPr>
                <w:ilvl w:val="2"/>
                <w:numId w:val="3"/>
              </w:numPr>
              <w:spacing w:after="200"/>
              <w:ind w:left="425" w:firstLine="0"/>
              <w:contextualSpacing w:val="0"/>
              <w:jc w:val="both"/>
              <w:rPr>
                <w:lang w:val="en-GB"/>
              </w:rPr>
            </w:pPr>
            <w:r w:rsidRPr="00C97065">
              <w:rPr>
                <w:lang w:val="en-GB"/>
              </w:rPr>
              <w:t>Without limitation on the generality of the foregoing,</w:t>
            </w:r>
            <w:r w:rsidR="00AF26CD">
              <w:rPr>
                <w:lang w:val="en-GB"/>
              </w:rPr>
              <w:t xml:space="preserve"> </w:t>
            </w:r>
            <w:r w:rsidRPr="00C97065">
              <w:rPr>
                <w:lang w:val="en-GB"/>
              </w:rPr>
              <w:t>the Consultant shall not be hired under the circumstances set forth below:</w:t>
            </w:r>
          </w:p>
        </w:tc>
      </w:tr>
      <w:tr w:rsidR="00C97065" w:rsidTr="00C62113">
        <w:tc>
          <w:tcPr>
            <w:tcW w:w="2455" w:type="dxa"/>
          </w:tcPr>
          <w:p w:rsidR="00C97065" w:rsidRDefault="00C97065" w:rsidP="00C62113">
            <w:pPr>
              <w:ind w:left="360"/>
              <w:rPr>
                <w:b/>
                <w:bCs/>
                <w:lang w:val="en-GB"/>
              </w:rPr>
            </w:pPr>
            <w:r>
              <w:rPr>
                <w:b/>
                <w:bCs/>
                <w:lang w:val="en-GB"/>
              </w:rPr>
              <w:t xml:space="preserve">a.  Conflicting </w:t>
            </w:r>
            <w:r>
              <w:rPr>
                <w:b/>
                <w:bCs/>
                <w:lang w:val="en-GB"/>
              </w:rPr>
              <w:lastRenderedPageBreak/>
              <w:t>activities</w:t>
            </w:r>
          </w:p>
        </w:tc>
        <w:tc>
          <w:tcPr>
            <w:tcW w:w="6660" w:type="dxa"/>
            <w:gridSpan w:val="2"/>
          </w:tcPr>
          <w:p w:rsidR="00C97065" w:rsidRDefault="00C97065" w:rsidP="00C62113">
            <w:pPr>
              <w:pStyle w:val="BodyTextIndent3"/>
              <w:spacing w:after="200"/>
              <w:ind w:left="965" w:hanging="540"/>
              <w:contextualSpacing/>
            </w:pPr>
            <w:r w:rsidRPr="00A946B3">
              <w:lastRenderedPageBreak/>
              <w:t>(i)</w:t>
            </w:r>
            <w:r w:rsidRPr="00A946B3">
              <w:tab/>
            </w:r>
            <w:r w:rsidRPr="00A946B3">
              <w:rPr>
                <w:u w:val="single"/>
              </w:rPr>
              <w:t>Conflict between consulting activities and procurement of goods, works or non-consulting services:</w:t>
            </w:r>
            <w:r w:rsidRPr="00A946B3">
              <w:t xml:space="preserve">a firm that has been engaged by the Client to provide goods, </w:t>
            </w:r>
            <w:r w:rsidRPr="00A946B3">
              <w:lastRenderedPageBreak/>
              <w:t>works</w:t>
            </w:r>
            <w:r>
              <w:t>,</w:t>
            </w:r>
            <w:r w:rsidRPr="00A946B3">
              <w:t xml:space="preserve"> or non-consulting services for a project, or any of its Affiliates</w:t>
            </w:r>
            <w:r>
              <w:t>,</w:t>
            </w:r>
            <w:r w:rsidRPr="00A946B3">
              <w:t xml:space="preserve"> shall be disqualified from providing consulting services resulting from or directly related to those goods, works</w:t>
            </w:r>
            <w:r>
              <w:t>,</w:t>
            </w:r>
            <w:r w:rsidRPr="00A946B3">
              <w:t xml:space="preserve"> or non-consulting services. Conversely, a firm hired to provide consulting services for the preparation or implementation of a project, or any of its Affiliates</w:t>
            </w:r>
            <w:r>
              <w:t>,</w:t>
            </w:r>
            <w:r w:rsidRPr="00A946B3">
              <w:t xml:space="preserve"> shall be disqualified from subsequently providing goods or works or non-consulting services resulting from or directly related to the consulting services for such preparation or implementation. </w:t>
            </w:r>
          </w:p>
        </w:tc>
      </w:tr>
      <w:tr w:rsidR="00C97065" w:rsidRPr="00572446" w:rsidTr="00C62113">
        <w:tc>
          <w:tcPr>
            <w:tcW w:w="2455" w:type="dxa"/>
          </w:tcPr>
          <w:p w:rsidR="00C97065" w:rsidRDefault="00C97065" w:rsidP="00C62113">
            <w:pPr>
              <w:ind w:left="360"/>
              <w:rPr>
                <w:b/>
                <w:bCs/>
                <w:lang w:val="en-GB"/>
              </w:rPr>
            </w:pPr>
            <w:r>
              <w:rPr>
                <w:b/>
                <w:bCs/>
                <w:lang w:val="en-GB"/>
              </w:rPr>
              <w:lastRenderedPageBreak/>
              <w:t>b. Conflicting assignments</w:t>
            </w:r>
          </w:p>
        </w:tc>
        <w:tc>
          <w:tcPr>
            <w:tcW w:w="6660" w:type="dxa"/>
            <w:gridSpan w:val="2"/>
          </w:tcPr>
          <w:p w:rsidR="00C97065" w:rsidRDefault="00C97065" w:rsidP="00C62113">
            <w:pPr>
              <w:pStyle w:val="BodyTextIndent3"/>
              <w:spacing w:after="200"/>
              <w:ind w:left="965" w:hanging="540"/>
              <w:contextualSpacing/>
            </w:pPr>
            <w:r w:rsidRPr="00A946B3">
              <w:rPr>
                <w:lang w:val="en-GB"/>
              </w:rPr>
              <w:t>(ii)</w:t>
            </w:r>
            <w:r w:rsidRPr="00A946B3">
              <w:tab/>
            </w:r>
            <w:r w:rsidRPr="00A946B3">
              <w:rPr>
                <w:u w:val="single"/>
              </w:rPr>
              <w:t>Conflict among consulting assignments:</w:t>
            </w:r>
            <w:r w:rsidRPr="00A946B3">
              <w:t xml:space="preserve"> a Consultant (including its Experts and Sub-consultants) or any of its Affiliates shall not be hired for any assignment that, by its nature, may be in conflict with another assignment of the Consultant for the same or for another Client.</w:t>
            </w:r>
          </w:p>
        </w:tc>
      </w:tr>
      <w:tr w:rsidR="00C97065" w:rsidTr="00C62113">
        <w:tc>
          <w:tcPr>
            <w:tcW w:w="2455" w:type="dxa"/>
          </w:tcPr>
          <w:p w:rsidR="00C97065" w:rsidRDefault="00C97065" w:rsidP="00C62113">
            <w:pPr>
              <w:ind w:left="360"/>
              <w:rPr>
                <w:b/>
                <w:bCs/>
                <w:lang w:val="en-GB"/>
              </w:rPr>
            </w:pPr>
            <w:r>
              <w:rPr>
                <w:b/>
                <w:bCs/>
                <w:lang w:val="en-GB"/>
              </w:rPr>
              <w:t>c. Conflicting relationships</w:t>
            </w:r>
          </w:p>
        </w:tc>
        <w:tc>
          <w:tcPr>
            <w:tcW w:w="6660" w:type="dxa"/>
            <w:gridSpan w:val="2"/>
          </w:tcPr>
          <w:p w:rsidR="00C97065" w:rsidRDefault="00C97065" w:rsidP="00C62113">
            <w:pPr>
              <w:pStyle w:val="BodyTextIndent3"/>
              <w:spacing w:after="200"/>
              <w:ind w:left="964" w:hanging="540"/>
              <w:rPr>
                <w:i/>
              </w:rPr>
            </w:pPr>
            <w:r>
              <w:t>(iii)</w:t>
            </w:r>
            <w:r w:rsidRPr="00572446">
              <w:tab/>
            </w:r>
            <w:r>
              <w:rPr>
                <w:u w:val="single"/>
              </w:rPr>
              <w:t>Relationship with the Client’s staff</w:t>
            </w:r>
            <w:r w:rsidR="00AF26CD">
              <w:rPr>
                <w:u w:val="single"/>
              </w:rPr>
              <w:t xml:space="preserve"> </w:t>
            </w:r>
            <w:r>
              <w:rPr>
                <w:u w:val="single"/>
              </w:rPr>
              <w:t>:</w:t>
            </w:r>
            <w:r>
              <w:t>a Consultant (including its E</w:t>
            </w:r>
            <w:r w:rsidRPr="00396BE1">
              <w:t>x</w:t>
            </w:r>
            <w:r w:rsidRPr="00572446">
              <w:t xml:space="preserve">perts </w:t>
            </w:r>
            <w:r>
              <w:t xml:space="preserve">and </w:t>
            </w:r>
            <w:r w:rsidRPr="00572446">
              <w:t>Sub-</w:t>
            </w:r>
            <w:r>
              <w:t>c</w:t>
            </w:r>
            <w:r w:rsidRPr="00572446">
              <w:t xml:space="preserve">onsultants) that has a </w:t>
            </w:r>
            <w:r>
              <w:t xml:space="preserve">close </w:t>
            </w:r>
            <w:r w:rsidRPr="00572446">
              <w:t xml:space="preserve">business or family relationship with a </w:t>
            </w:r>
            <w:r>
              <w:t xml:space="preserve">professional staff </w:t>
            </w:r>
            <w:r w:rsidRPr="00572446">
              <w:t xml:space="preserve"> of </w:t>
            </w:r>
            <w:r>
              <w:t xml:space="preserve">the </w:t>
            </w:r>
            <w:r w:rsidRPr="00D94F32">
              <w:t>Borrower (or of the Client, or of implementing agency, or of a recipient of a part of the Bank’s financing)</w:t>
            </w:r>
            <w:r w:rsidRPr="00572446">
              <w:t xml:space="preserve">who </w:t>
            </w:r>
            <w:r>
              <w:t>are</w:t>
            </w:r>
            <w:r w:rsidRPr="00572446">
              <w:t xml:space="preserve"> directly or indirectly involved in any part of (i) the preparation of the Terms of Reference </w:t>
            </w:r>
            <w:r>
              <w:t xml:space="preserve">for </w:t>
            </w:r>
            <w:r w:rsidRPr="00572446">
              <w:t xml:space="preserve">the assignment, (ii) the selection process for </w:t>
            </w:r>
            <w:r>
              <w:t>the Contract</w:t>
            </w:r>
            <w:r w:rsidRPr="00572446">
              <w:t xml:space="preserve">, or (iii) </w:t>
            </w:r>
            <w:r>
              <w:t xml:space="preserve">the </w:t>
            </w:r>
            <w:r w:rsidRPr="00572446">
              <w:t>supervision of the Contract, may not be awarded a Contract, unless the conflict stemming from this relationship has been resolved in a manner acceptable to the Bank throughout the selection process and the execution of the Contract.</w:t>
            </w:r>
          </w:p>
        </w:tc>
      </w:tr>
      <w:tr w:rsidR="00C97065" w:rsidRPr="008B5F05" w:rsidTr="00C62113">
        <w:tc>
          <w:tcPr>
            <w:tcW w:w="2455" w:type="dxa"/>
          </w:tcPr>
          <w:p w:rsidR="00C97065" w:rsidRDefault="00C97065" w:rsidP="00C62113">
            <w:pPr>
              <w:pStyle w:val="Heading2"/>
            </w:pPr>
            <w:r w:rsidRPr="00EB4384">
              <w:t>Unfair Competitive Advantage</w:t>
            </w:r>
          </w:p>
        </w:tc>
        <w:tc>
          <w:tcPr>
            <w:tcW w:w="6660" w:type="dxa"/>
            <w:gridSpan w:val="2"/>
          </w:tcPr>
          <w:p w:rsidR="00C97065" w:rsidRPr="00572446" w:rsidRDefault="00C97065" w:rsidP="00C97065">
            <w:pPr>
              <w:pStyle w:val="ListParagraph"/>
              <w:numPr>
                <w:ilvl w:val="1"/>
                <w:numId w:val="3"/>
              </w:numPr>
              <w:spacing w:after="200"/>
              <w:ind w:left="0" w:firstLine="0"/>
              <w:jc w:val="both"/>
            </w:pPr>
            <w:r>
              <w:t xml:space="preserve">Fairness and </w:t>
            </w:r>
            <w:r w:rsidRPr="00EE2FE9">
              <w:t xml:space="preserve">transparency in the selection process require that </w:t>
            </w:r>
            <w:r>
              <w:t xml:space="preserve">the Consultants or </w:t>
            </w:r>
            <w:r w:rsidRPr="00A946B3">
              <w:t>their Affiliates</w:t>
            </w:r>
            <w:r w:rsidRPr="00EE2FE9">
              <w:t xml:space="preserve"> competing for a specific assignment do not derive a competitive advantage from having provided consulting </w:t>
            </w:r>
            <w:r w:rsidRPr="00E605FE">
              <w:t xml:space="preserve">services related to the assignment in question. To that end, the Client shall indicate in the </w:t>
            </w:r>
            <w:r w:rsidRPr="00473939">
              <w:rPr>
                <w:b/>
              </w:rPr>
              <w:t>Data Sheet</w:t>
            </w:r>
            <w:r w:rsidRPr="00E605FE">
              <w:t xml:space="preserve"> and</w:t>
            </w:r>
            <w:r w:rsidR="00AF26CD">
              <w:t xml:space="preserve"> </w:t>
            </w:r>
            <w:r w:rsidRPr="00EE2FE9">
              <w:t xml:space="preserve">make available to all shortlisted Consultants together with this RFP all information that would in that respect give such Consultant any </w:t>
            </w:r>
            <w:r>
              <w:t xml:space="preserve">unfair </w:t>
            </w:r>
            <w:r w:rsidRPr="00EE2FE9">
              <w:t>competitive advantage over competing Consultants.</w:t>
            </w:r>
          </w:p>
        </w:tc>
      </w:tr>
      <w:tr w:rsidR="00C97065" w:rsidRPr="008B5F05" w:rsidTr="00C62113">
        <w:tc>
          <w:tcPr>
            <w:tcW w:w="2455" w:type="dxa"/>
          </w:tcPr>
          <w:p w:rsidR="00C97065" w:rsidRDefault="00C97065" w:rsidP="00C62113">
            <w:pPr>
              <w:pStyle w:val="Heading2"/>
              <w:rPr>
                <w:bCs/>
                <w:sz w:val="20"/>
              </w:rPr>
            </w:pPr>
            <w:r w:rsidRPr="00985C75">
              <w:t>Corrupt and Fraudulent Practices</w:t>
            </w:r>
          </w:p>
        </w:tc>
        <w:tc>
          <w:tcPr>
            <w:tcW w:w="6660" w:type="dxa"/>
            <w:gridSpan w:val="2"/>
          </w:tcPr>
          <w:p w:rsidR="00C97065" w:rsidRPr="00B81B30" w:rsidRDefault="00C97065" w:rsidP="00C62113">
            <w:pPr>
              <w:spacing w:after="200"/>
              <w:jc w:val="both"/>
            </w:pPr>
            <w:r w:rsidRPr="00A946B3">
              <w:t xml:space="preserve">5.1 The Bank requires compliance with its policy in regard to </w:t>
            </w:r>
            <w:r w:rsidRPr="00B81B30">
              <w:t>corrupt and fraudulent</w:t>
            </w:r>
            <w:r w:rsidR="00AF26CD">
              <w:t xml:space="preserve"> </w:t>
            </w:r>
            <w:r w:rsidRPr="00B81B30">
              <w:t xml:space="preserve">practices as set forth in Section 6. </w:t>
            </w:r>
          </w:p>
          <w:p w:rsidR="00C97065" w:rsidRPr="00A946B3" w:rsidRDefault="00C97065" w:rsidP="00C62113">
            <w:pPr>
              <w:spacing w:after="200"/>
              <w:jc w:val="both"/>
              <w:rPr>
                <w:i/>
              </w:rPr>
            </w:pPr>
            <w:r w:rsidRPr="00B81B30">
              <w:t>5.2 In further pursuance of this policy,</w:t>
            </w:r>
            <w:r w:rsidR="00AF26CD">
              <w:t xml:space="preserve"> </w:t>
            </w:r>
            <w:r w:rsidRPr="00B81B30">
              <w:t>Consultant shall permit and shall cause its agents, Experts, Sub-consultants, sub-contractors, services providers, or suppliers to permit the Bank to inspect all accounts, records, and other documents relating to the submission of the Proposal and contract performance (in case of an award), and to have them audited by auditors appointed by the Bank.</w:t>
            </w:r>
          </w:p>
        </w:tc>
      </w:tr>
      <w:tr w:rsidR="00C97065" w:rsidTr="00C62113">
        <w:tc>
          <w:tcPr>
            <w:tcW w:w="2455" w:type="dxa"/>
          </w:tcPr>
          <w:p w:rsidR="00C97065" w:rsidRDefault="00C97065" w:rsidP="00C62113">
            <w:pPr>
              <w:pStyle w:val="Heading2"/>
            </w:pPr>
            <w:r w:rsidRPr="00FC5320">
              <w:t>Eligibility</w:t>
            </w:r>
          </w:p>
        </w:tc>
        <w:tc>
          <w:tcPr>
            <w:tcW w:w="6660" w:type="dxa"/>
            <w:gridSpan w:val="2"/>
          </w:tcPr>
          <w:p w:rsidR="00C97065" w:rsidRPr="00B81B30" w:rsidRDefault="00C97065" w:rsidP="00C97065">
            <w:pPr>
              <w:pStyle w:val="ListParagraph"/>
              <w:numPr>
                <w:ilvl w:val="1"/>
                <w:numId w:val="3"/>
              </w:numPr>
              <w:ind w:left="0" w:firstLine="0"/>
              <w:jc w:val="both"/>
              <w:rPr>
                <w:lang w:val="en-GB"/>
              </w:rPr>
            </w:pPr>
            <w:r w:rsidRPr="00A946B3">
              <w:rPr>
                <w:lang w:val="en-GB"/>
              </w:rPr>
              <w:t>The Bank permits consultants (individuals and firms, including Joint Ventures and their individual members) from</w:t>
            </w:r>
            <w:r w:rsidR="00AF26CD">
              <w:rPr>
                <w:lang w:val="en-GB"/>
              </w:rPr>
              <w:t xml:space="preserve"> </w:t>
            </w:r>
            <w:r w:rsidRPr="00B81B30">
              <w:rPr>
                <w:lang w:val="en-GB"/>
              </w:rPr>
              <w:t>all countries</w:t>
            </w:r>
            <w:r w:rsidR="00AF26CD">
              <w:rPr>
                <w:lang w:val="en-GB"/>
              </w:rPr>
              <w:t xml:space="preserve"> </w:t>
            </w:r>
            <w:r w:rsidRPr="00B81B30">
              <w:rPr>
                <w:lang w:val="en-GB"/>
              </w:rPr>
              <w:t>to offer consulting services for Bank-financed projects.</w:t>
            </w:r>
          </w:p>
          <w:p w:rsidR="00C97065" w:rsidRPr="00255ACD" w:rsidRDefault="00C97065" w:rsidP="00C62113">
            <w:pPr>
              <w:jc w:val="both"/>
              <w:rPr>
                <w:lang w:val="en-GB"/>
              </w:rPr>
            </w:pPr>
          </w:p>
          <w:p w:rsidR="00C97065" w:rsidRDefault="00C97065" w:rsidP="00C97065">
            <w:pPr>
              <w:pStyle w:val="ListParagraph"/>
              <w:numPr>
                <w:ilvl w:val="1"/>
                <w:numId w:val="3"/>
              </w:numPr>
              <w:ind w:left="0" w:firstLine="0"/>
              <w:jc w:val="both"/>
              <w:rPr>
                <w:lang w:val="en-GB"/>
              </w:rPr>
            </w:pPr>
            <w:r w:rsidRPr="00A946B3">
              <w:rPr>
                <w:lang w:val="en-GB"/>
              </w:rPr>
              <w:t>Furthermore, it is the Consultant’s responsibility to ensure that its</w:t>
            </w:r>
            <w:r w:rsidR="00AF26CD">
              <w:rPr>
                <w:lang w:val="en-GB"/>
              </w:rPr>
              <w:t xml:space="preserve"> </w:t>
            </w:r>
            <w:r w:rsidRPr="00A946B3">
              <w:rPr>
                <w:lang w:val="en-GB"/>
              </w:rPr>
              <w:t xml:space="preserve">Experts, joint venture members, Sub-consultants, agents (declared or not), sub-contractors, service providers, suppliers and/or their </w:t>
            </w:r>
            <w:r w:rsidRPr="001020F2">
              <w:rPr>
                <w:lang w:val="en-GB"/>
              </w:rPr>
              <w:t>employees meet the eligibility requirements as established by the Bank in the Applicable Guidelines.</w:t>
            </w:r>
          </w:p>
          <w:p w:rsidR="00C97065" w:rsidRPr="00255ACD" w:rsidRDefault="00C97065" w:rsidP="00C62113">
            <w:pPr>
              <w:jc w:val="both"/>
              <w:rPr>
                <w:lang w:val="en-GB"/>
              </w:rPr>
            </w:pPr>
          </w:p>
          <w:p w:rsidR="00C97065" w:rsidRPr="00F25D26" w:rsidRDefault="00C97065" w:rsidP="00C97065">
            <w:pPr>
              <w:pStyle w:val="ListParagraph"/>
              <w:numPr>
                <w:ilvl w:val="1"/>
                <w:numId w:val="3"/>
              </w:numPr>
              <w:spacing w:after="200"/>
              <w:ind w:left="0" w:firstLine="0"/>
              <w:jc w:val="both"/>
              <w:rPr>
                <w:lang w:val="en-GB"/>
              </w:rPr>
            </w:pPr>
            <w:r w:rsidRPr="00A946B3">
              <w:rPr>
                <w:lang w:val="en-GB"/>
              </w:rPr>
              <w:t>As an exception to the foregoing Clauses 6.1 and 6.2 above:</w:t>
            </w:r>
          </w:p>
        </w:tc>
      </w:tr>
      <w:tr w:rsidR="00C97065" w:rsidTr="00C62113">
        <w:tc>
          <w:tcPr>
            <w:tcW w:w="2455" w:type="dxa"/>
          </w:tcPr>
          <w:p w:rsidR="00C97065" w:rsidRPr="00FC5320" w:rsidRDefault="00C97065" w:rsidP="00C62113">
            <w:pPr>
              <w:ind w:left="360"/>
              <w:rPr>
                <w:b/>
                <w:lang w:val="en-GB"/>
              </w:rPr>
            </w:pPr>
            <w:r w:rsidRPr="00FC5320">
              <w:rPr>
                <w:b/>
                <w:lang w:val="en-GB"/>
              </w:rPr>
              <w:lastRenderedPageBreak/>
              <w:t>a. Sanctions</w:t>
            </w:r>
          </w:p>
        </w:tc>
        <w:tc>
          <w:tcPr>
            <w:tcW w:w="6660" w:type="dxa"/>
            <w:gridSpan w:val="2"/>
          </w:tcPr>
          <w:p w:rsidR="00C97065" w:rsidRPr="00F25D26" w:rsidRDefault="00C97065" w:rsidP="00C97065">
            <w:pPr>
              <w:pStyle w:val="ListParagraph"/>
              <w:numPr>
                <w:ilvl w:val="2"/>
                <w:numId w:val="3"/>
              </w:numPr>
              <w:spacing w:after="200"/>
              <w:ind w:left="595" w:firstLine="0"/>
              <w:jc w:val="both"/>
              <w:rPr>
                <w:lang w:val="en-GB"/>
              </w:rPr>
            </w:pPr>
            <w:r w:rsidRPr="00FC5320">
              <w:rPr>
                <w:lang w:val="en-GB"/>
              </w:rPr>
              <w:t xml:space="preserve">A firm or an individual sanctioned by the Bank in accordance with the above Clause 5.1 or in accordance with </w:t>
            </w:r>
            <w:r w:rsidRPr="001020F2">
              <w:rPr>
                <w:lang w:val="en-GB"/>
              </w:rPr>
              <w:t>“Anti-Corruption Guidelines” shall</w:t>
            </w:r>
            <w:r w:rsidRPr="00FC5320">
              <w:rPr>
                <w:lang w:val="en-GB"/>
              </w:rPr>
              <w:t xml:space="preserve"> be ineligible to be awarded a Bank-financed contract, or to benefit from a Bank-financed contract, financially or otherwise, during such period of time as the Bank shall determine. The list of debarred firms and individuals is available at the electronic address specified in the </w:t>
            </w:r>
            <w:r w:rsidRPr="00473939">
              <w:rPr>
                <w:b/>
                <w:lang w:val="en-GB"/>
              </w:rPr>
              <w:t>Data Sheet</w:t>
            </w:r>
            <w:r w:rsidRPr="00FC5320">
              <w:rPr>
                <w:lang w:val="en-GB"/>
              </w:rPr>
              <w:t>.</w:t>
            </w:r>
          </w:p>
        </w:tc>
      </w:tr>
      <w:tr w:rsidR="00C97065" w:rsidRPr="00A946B3" w:rsidTr="00C62113">
        <w:tc>
          <w:tcPr>
            <w:tcW w:w="2455" w:type="dxa"/>
          </w:tcPr>
          <w:p w:rsidR="00C97065" w:rsidRPr="00FC5320" w:rsidRDefault="00C97065" w:rsidP="00C62113">
            <w:pPr>
              <w:ind w:left="360"/>
              <w:rPr>
                <w:b/>
                <w:lang w:val="en-GB"/>
              </w:rPr>
            </w:pPr>
            <w:r>
              <w:rPr>
                <w:b/>
                <w:lang w:val="en-GB"/>
              </w:rPr>
              <w:t>b. Prohibitions</w:t>
            </w:r>
          </w:p>
        </w:tc>
        <w:tc>
          <w:tcPr>
            <w:tcW w:w="6660" w:type="dxa"/>
            <w:gridSpan w:val="2"/>
          </w:tcPr>
          <w:p w:rsidR="00C97065" w:rsidRPr="00F25D26" w:rsidRDefault="00C97065" w:rsidP="00C97065">
            <w:pPr>
              <w:pStyle w:val="ListParagraph"/>
              <w:numPr>
                <w:ilvl w:val="2"/>
                <w:numId w:val="3"/>
              </w:numPr>
              <w:spacing w:after="200"/>
              <w:ind w:left="595" w:firstLine="0"/>
              <w:jc w:val="both"/>
              <w:rPr>
                <w:lang w:val="en-GB"/>
              </w:rPr>
            </w:pPr>
            <w:r w:rsidRPr="00A946B3">
              <w:rPr>
                <w:bCs/>
              </w:rPr>
              <w:t xml:space="preserve">Firms and individuals of a country or goods manufactured in a country may be ineligible if so indicated in Section 5 (Eligible Countries) and: </w:t>
            </w:r>
          </w:p>
          <w:p w:rsidR="00C97065" w:rsidRPr="00A946B3" w:rsidRDefault="00C97065" w:rsidP="00C62113">
            <w:pPr>
              <w:spacing w:after="200"/>
              <w:ind w:left="1055" w:hanging="460"/>
              <w:jc w:val="both"/>
              <w:rPr>
                <w:bCs/>
              </w:rPr>
            </w:pPr>
            <w:r w:rsidRPr="00A946B3">
              <w:rPr>
                <w:bCs/>
              </w:rPr>
              <w:t xml:space="preserve">(a) </w:t>
            </w:r>
            <w:r>
              <w:rPr>
                <w:bCs/>
              </w:rPr>
              <w:tab/>
            </w:r>
            <w:r w:rsidRPr="00A946B3">
              <w:rPr>
                <w:bCs/>
              </w:rPr>
              <w:t xml:space="preserve">as a matter of law or official regulations, the Borrower’s country prohibits commercial relations with that country, provided that the Bank is satisfied that such exclusion does not preclude effective competition for the provision of Services required; or </w:t>
            </w:r>
          </w:p>
          <w:p w:rsidR="00C97065" w:rsidRPr="00F25D26" w:rsidRDefault="00C97065" w:rsidP="00C62113">
            <w:pPr>
              <w:spacing w:after="200"/>
              <w:ind w:left="1055" w:hanging="460"/>
              <w:jc w:val="both"/>
              <w:rPr>
                <w:lang w:val="en-GB"/>
              </w:rPr>
            </w:pPr>
            <w:r>
              <w:rPr>
                <w:bCs/>
              </w:rPr>
              <w:t>(b)</w:t>
            </w:r>
            <w:r>
              <w:rPr>
                <w:bCs/>
              </w:rPr>
              <w:tab/>
            </w:r>
            <w:r w:rsidRPr="00A946B3">
              <w:rPr>
                <w:lang w:val="en-GB"/>
              </w:rPr>
              <w:t xml:space="preserve">by an act of compliance with a decision of the United Nations Security Council taken under Chapter VII of the Charter of the United Nations, the Borrower’s Country prohibits </w:t>
            </w:r>
            <w:r w:rsidRPr="00A946B3">
              <w:rPr>
                <w:bCs/>
              </w:rPr>
              <w:t>any import of goods from that country or any payments to any country, person, or entity in that country.</w:t>
            </w:r>
          </w:p>
        </w:tc>
      </w:tr>
      <w:tr w:rsidR="00C97065" w:rsidTr="00C62113">
        <w:tc>
          <w:tcPr>
            <w:tcW w:w="2455" w:type="dxa"/>
          </w:tcPr>
          <w:p w:rsidR="00C97065" w:rsidRPr="00CE0BBC" w:rsidRDefault="00C97065" w:rsidP="00C62113">
            <w:pPr>
              <w:ind w:left="360"/>
              <w:rPr>
                <w:b/>
                <w:lang w:val="en-GB"/>
              </w:rPr>
            </w:pPr>
            <w:r w:rsidRPr="00CE0BBC">
              <w:rPr>
                <w:b/>
                <w:lang w:val="en-GB"/>
              </w:rPr>
              <w:t>c. Restrictions for Government-owned Enterprises</w:t>
            </w:r>
          </w:p>
        </w:tc>
        <w:tc>
          <w:tcPr>
            <w:tcW w:w="6660" w:type="dxa"/>
            <w:gridSpan w:val="2"/>
          </w:tcPr>
          <w:p w:rsidR="00C97065" w:rsidRPr="006D0490" w:rsidRDefault="00C97065" w:rsidP="00C62113">
            <w:pPr>
              <w:autoSpaceDE w:val="0"/>
              <w:autoSpaceDN w:val="0"/>
              <w:adjustRightInd w:val="0"/>
              <w:spacing w:after="200"/>
              <w:ind w:left="595"/>
              <w:jc w:val="both"/>
              <w:rPr>
                <w:bCs/>
              </w:rPr>
            </w:pPr>
            <w:r w:rsidRPr="006D0490">
              <w:rPr>
                <w:bCs/>
              </w:rPr>
              <w:t>6.3.3Government-owned enterprises or institutions in the Borrower’s country shall be eligible</w:t>
            </w:r>
            <w:r w:rsidR="00AF26CD">
              <w:rPr>
                <w:bCs/>
              </w:rPr>
              <w:t xml:space="preserve"> </w:t>
            </w:r>
            <w:r w:rsidRPr="006D0490">
              <w:rPr>
                <w:bCs/>
              </w:rPr>
              <w:t>only if they can establish that they (i) are legally and financially autonomous, (ii) operate under commercial law, and (iii) that they are not dependent agencies of the Client</w:t>
            </w:r>
          </w:p>
          <w:p w:rsidR="00C97065" w:rsidRPr="00FC076B" w:rsidRDefault="00C97065" w:rsidP="00C62113">
            <w:pPr>
              <w:autoSpaceDE w:val="0"/>
              <w:autoSpaceDN w:val="0"/>
              <w:adjustRightInd w:val="0"/>
              <w:spacing w:after="200"/>
              <w:ind w:left="590"/>
              <w:jc w:val="both"/>
              <w:rPr>
                <w:bCs/>
                <w:i/>
                <w:color w:val="FF0000"/>
              </w:rPr>
            </w:pPr>
            <w:r w:rsidRPr="006D0490">
              <w:t>To establish eligibility, the government-owned enterprise or institution should provide all relevant documents  (including its charter) sufficient to demonstrate that it is a legal entity separate from the government; it does not currently receive any substantial subsidies or budget support; it is not obligated to pass on its surplus to the government; it can acquire rights and liabilities, borrow funds, and can be liable for repayment of debts and be declared bankrupt; and it is not competing for a contract to be awarded by the government department or agency which, under the applicable laws or regulations, is its reporting or supervisory authority or has the ability to exercise influence or control over it.</w:t>
            </w:r>
          </w:p>
        </w:tc>
      </w:tr>
      <w:tr w:rsidR="00C97065" w:rsidTr="00C62113">
        <w:tc>
          <w:tcPr>
            <w:tcW w:w="2455" w:type="dxa"/>
          </w:tcPr>
          <w:p w:rsidR="00C97065" w:rsidRPr="00CE0BBC" w:rsidRDefault="00C97065" w:rsidP="00C62113">
            <w:pPr>
              <w:ind w:left="360"/>
              <w:rPr>
                <w:b/>
                <w:lang w:val="en-GB"/>
              </w:rPr>
            </w:pPr>
            <w:r w:rsidRPr="00CE0BBC">
              <w:rPr>
                <w:b/>
                <w:lang w:val="en-GB"/>
              </w:rPr>
              <w:t>d. Restrictions for public employees</w:t>
            </w:r>
          </w:p>
        </w:tc>
        <w:tc>
          <w:tcPr>
            <w:tcW w:w="6660" w:type="dxa"/>
            <w:gridSpan w:val="2"/>
          </w:tcPr>
          <w:p w:rsidR="00C97065" w:rsidRPr="006D0490" w:rsidRDefault="00C97065" w:rsidP="00C62113">
            <w:pPr>
              <w:autoSpaceDE w:val="0"/>
              <w:autoSpaceDN w:val="0"/>
              <w:adjustRightInd w:val="0"/>
              <w:spacing w:after="200"/>
              <w:ind w:left="595"/>
              <w:jc w:val="both"/>
            </w:pPr>
            <w:r w:rsidRPr="006D0490">
              <w:t xml:space="preserve">6.3.4 Government officials and civil servants of the Borrower’s country are not eligible to be included as </w:t>
            </w:r>
            <w:r w:rsidRPr="006D0490">
              <w:lastRenderedPageBreak/>
              <w:t>Experts in the Consultant’s Proposal unless such engagement does not conflict with any employment or other laws, regulations, or policies of the Borrower’s country, and</w:t>
            </w:r>
            <w:r w:rsidR="00AF26CD">
              <w:t xml:space="preserve"> </w:t>
            </w:r>
            <w:r w:rsidRPr="006D0490">
              <w:t xml:space="preserve">they </w:t>
            </w:r>
          </w:p>
          <w:p w:rsidR="00C97065" w:rsidRPr="006D0490" w:rsidRDefault="00C97065" w:rsidP="00C62113">
            <w:pPr>
              <w:autoSpaceDE w:val="0"/>
              <w:autoSpaceDN w:val="0"/>
              <w:adjustRightInd w:val="0"/>
              <w:spacing w:after="200"/>
              <w:ind w:left="595"/>
              <w:jc w:val="both"/>
            </w:pPr>
            <w:r w:rsidRPr="006D0490">
              <w:t xml:space="preserve">(i) are on leave of absence without pay, or have resigned or retired; </w:t>
            </w:r>
          </w:p>
          <w:p w:rsidR="00C97065" w:rsidRPr="006D0490" w:rsidRDefault="00C97065" w:rsidP="00C62113">
            <w:pPr>
              <w:autoSpaceDE w:val="0"/>
              <w:autoSpaceDN w:val="0"/>
              <w:adjustRightInd w:val="0"/>
              <w:spacing w:after="200"/>
              <w:ind w:left="595"/>
              <w:jc w:val="both"/>
            </w:pPr>
            <w:r w:rsidRPr="006D0490">
              <w:t>(ii) are not being hired by the same agency</w:t>
            </w:r>
            <w:r w:rsidR="00AF26CD">
              <w:t xml:space="preserve"> </w:t>
            </w:r>
            <w:r w:rsidRPr="006D0490">
              <w:t>they were working for before going on leave of absence without pay, resigning, or retiring</w:t>
            </w:r>
          </w:p>
          <w:p w:rsidR="00C97065" w:rsidRPr="006D0490" w:rsidRDefault="00C97065" w:rsidP="00C62113">
            <w:pPr>
              <w:autoSpaceDE w:val="0"/>
              <w:autoSpaceDN w:val="0"/>
              <w:adjustRightInd w:val="0"/>
              <w:spacing w:after="200"/>
              <w:ind w:left="1440"/>
              <w:jc w:val="both"/>
            </w:pPr>
            <w:r w:rsidRPr="006D0490">
              <w:t xml:space="preserve">(in case of resignation or retirement, for a period of at least 6 (six) months, or the period established by statutory provisions applying to civil servants or government employees in the Borrower’s country, whichever is longer. Experts who are employed by the government-owned universities, educational or research institutions are not eligible unless they have been full time employees of their institutions for a year or more prior to being included in Consultant’s Proposal.; and  </w:t>
            </w:r>
          </w:p>
          <w:p w:rsidR="00C97065" w:rsidRPr="006D0490" w:rsidRDefault="00C97065" w:rsidP="00C62113">
            <w:pPr>
              <w:autoSpaceDE w:val="0"/>
              <w:autoSpaceDN w:val="0"/>
              <w:adjustRightInd w:val="0"/>
              <w:spacing w:after="200"/>
              <w:ind w:left="720"/>
              <w:jc w:val="both"/>
              <w:rPr>
                <w:bCs/>
              </w:rPr>
            </w:pPr>
            <w:r w:rsidRPr="006D0490">
              <w:t xml:space="preserve"> (iii) their hiring would not create a conflict of interest.</w:t>
            </w:r>
          </w:p>
        </w:tc>
      </w:tr>
      <w:tr w:rsidR="00C97065" w:rsidTr="00C62113">
        <w:tc>
          <w:tcPr>
            <w:tcW w:w="9115" w:type="dxa"/>
            <w:gridSpan w:val="3"/>
          </w:tcPr>
          <w:p w:rsidR="00C97065" w:rsidRPr="006D0490" w:rsidRDefault="00C97065" w:rsidP="00C62113">
            <w:pPr>
              <w:pStyle w:val="Heading1"/>
              <w:rPr>
                <w:sz w:val="28"/>
                <w:szCs w:val="28"/>
              </w:rPr>
            </w:pPr>
            <w:r w:rsidRPr="006D0490">
              <w:rPr>
                <w:sz w:val="28"/>
                <w:szCs w:val="28"/>
              </w:rPr>
              <w:lastRenderedPageBreak/>
              <w:t>B.  Preparation of Proposals</w:t>
            </w:r>
          </w:p>
        </w:tc>
      </w:tr>
      <w:tr w:rsidR="00C97065" w:rsidTr="00C62113">
        <w:tc>
          <w:tcPr>
            <w:tcW w:w="2455" w:type="dxa"/>
          </w:tcPr>
          <w:p w:rsidR="00C97065" w:rsidRPr="00563A90" w:rsidRDefault="00C97065" w:rsidP="00C62113">
            <w:pPr>
              <w:pStyle w:val="Heading3"/>
            </w:pPr>
            <w:r w:rsidRPr="00563A90">
              <w:t>General Considerations</w:t>
            </w:r>
          </w:p>
        </w:tc>
        <w:tc>
          <w:tcPr>
            <w:tcW w:w="6660" w:type="dxa"/>
            <w:gridSpan w:val="2"/>
          </w:tcPr>
          <w:p w:rsidR="00C97065" w:rsidRPr="006D0490" w:rsidRDefault="00C97065" w:rsidP="007A481D">
            <w:pPr>
              <w:pStyle w:val="ListParagraph"/>
              <w:numPr>
                <w:ilvl w:val="1"/>
                <w:numId w:val="5"/>
              </w:numPr>
              <w:spacing w:after="200"/>
              <w:ind w:left="0" w:firstLine="0"/>
              <w:contextualSpacing w:val="0"/>
              <w:jc w:val="both"/>
              <w:rPr>
                <w:lang w:val="en-GB"/>
              </w:rPr>
            </w:pPr>
            <w:r w:rsidRPr="006D0490">
              <w:rPr>
                <w:lang w:val="en-GB"/>
              </w:rPr>
              <w:t>In preparing the Proposal, the Consultant is expected to examine the RFP in detail. Material deficiencies in providing the information requested in the RFP may result in rejection of the Proposal.</w:t>
            </w:r>
          </w:p>
        </w:tc>
      </w:tr>
      <w:tr w:rsidR="00C97065" w:rsidTr="00C62113">
        <w:tc>
          <w:tcPr>
            <w:tcW w:w="2455" w:type="dxa"/>
          </w:tcPr>
          <w:p w:rsidR="00C97065" w:rsidRDefault="00C97065" w:rsidP="00C62113">
            <w:pPr>
              <w:pStyle w:val="Heading3"/>
            </w:pPr>
            <w:r>
              <w:t>Cost of Preparation of Proposal</w:t>
            </w:r>
          </w:p>
        </w:tc>
        <w:tc>
          <w:tcPr>
            <w:tcW w:w="6660" w:type="dxa"/>
            <w:gridSpan w:val="2"/>
          </w:tcPr>
          <w:p w:rsidR="00C97065" w:rsidRPr="006D0490" w:rsidRDefault="00C97065" w:rsidP="007A481D">
            <w:pPr>
              <w:pStyle w:val="ListParagraph"/>
              <w:numPr>
                <w:ilvl w:val="1"/>
                <w:numId w:val="5"/>
              </w:numPr>
              <w:spacing w:after="200"/>
              <w:ind w:left="0" w:firstLine="0"/>
              <w:contextualSpacing w:val="0"/>
              <w:jc w:val="both"/>
              <w:rPr>
                <w:lang w:val="en-GB"/>
              </w:rPr>
            </w:pPr>
            <w:r w:rsidRPr="006D0490">
              <w:rPr>
                <w:lang w:val="en-GB"/>
              </w:rPr>
              <w:t>The Consultant shall bear all costs associated with the preparation and submission of its Proposal, and the Client shall not be responsible or liable for those costs, regardless of the conduct or outcome of the selection process. The Client is not bound to accept any proposal, and reserves the right to annul the selection process at any time prior to Contract award, without thereby incurring any liability to the Consultant.</w:t>
            </w:r>
          </w:p>
        </w:tc>
      </w:tr>
      <w:tr w:rsidR="00C97065" w:rsidTr="00C62113">
        <w:tc>
          <w:tcPr>
            <w:tcW w:w="2455" w:type="dxa"/>
          </w:tcPr>
          <w:p w:rsidR="00C97065" w:rsidRDefault="00C97065" w:rsidP="00C62113">
            <w:pPr>
              <w:pStyle w:val="Heading3"/>
            </w:pPr>
            <w:r>
              <w:t>Language</w:t>
            </w:r>
          </w:p>
        </w:tc>
        <w:tc>
          <w:tcPr>
            <w:tcW w:w="6660" w:type="dxa"/>
            <w:gridSpan w:val="2"/>
          </w:tcPr>
          <w:p w:rsidR="00C97065" w:rsidRPr="006D0490" w:rsidRDefault="00C97065" w:rsidP="007A481D">
            <w:pPr>
              <w:pStyle w:val="ListParagraph"/>
              <w:numPr>
                <w:ilvl w:val="1"/>
                <w:numId w:val="5"/>
              </w:numPr>
              <w:spacing w:after="200"/>
              <w:ind w:left="0" w:firstLine="0"/>
              <w:contextualSpacing w:val="0"/>
              <w:jc w:val="both"/>
              <w:rPr>
                <w:lang w:val="en-GB"/>
              </w:rPr>
            </w:pPr>
            <w:r w:rsidRPr="006D0490">
              <w:rPr>
                <w:lang w:val="en-GB"/>
              </w:rPr>
              <w:t>The Proposal, as well as all correspondence and documents relating to the Proposal exchanged between the Consultant and the Client</w:t>
            </w:r>
            <w:r>
              <w:rPr>
                <w:lang w:val="en-GB"/>
              </w:rPr>
              <w:t>,</w:t>
            </w:r>
            <w:r w:rsidRPr="006D0490">
              <w:rPr>
                <w:lang w:val="en-GB"/>
              </w:rPr>
              <w:t xml:space="preserve"> shall be written in the language(s) specified in the </w:t>
            </w:r>
            <w:r w:rsidRPr="006D0490">
              <w:rPr>
                <w:b/>
                <w:lang w:val="en-GB"/>
              </w:rPr>
              <w:t>Data Sheet</w:t>
            </w:r>
            <w:r w:rsidRPr="006D0490">
              <w:rPr>
                <w:lang w:val="en-GB"/>
              </w:rPr>
              <w:t>.</w:t>
            </w:r>
          </w:p>
        </w:tc>
      </w:tr>
      <w:tr w:rsidR="00C97065" w:rsidTr="00C62113">
        <w:tc>
          <w:tcPr>
            <w:tcW w:w="2455" w:type="dxa"/>
          </w:tcPr>
          <w:p w:rsidR="00C97065" w:rsidRDefault="00C97065" w:rsidP="00C62113">
            <w:pPr>
              <w:pStyle w:val="Heading3"/>
            </w:pPr>
            <w:r>
              <w:t>Documents Comprising the Proposal</w:t>
            </w:r>
          </w:p>
        </w:tc>
        <w:tc>
          <w:tcPr>
            <w:tcW w:w="6660" w:type="dxa"/>
            <w:gridSpan w:val="2"/>
          </w:tcPr>
          <w:p w:rsidR="00C97065" w:rsidRPr="006D0490" w:rsidRDefault="00C97065" w:rsidP="007A481D">
            <w:pPr>
              <w:pStyle w:val="ListParagraph"/>
              <w:numPr>
                <w:ilvl w:val="1"/>
                <w:numId w:val="5"/>
              </w:numPr>
              <w:spacing w:after="200"/>
              <w:ind w:left="0" w:firstLine="0"/>
              <w:contextualSpacing w:val="0"/>
              <w:jc w:val="both"/>
              <w:rPr>
                <w:lang w:val="en-GB"/>
              </w:rPr>
            </w:pPr>
            <w:r w:rsidRPr="006D0490">
              <w:rPr>
                <w:lang w:val="en-GB"/>
              </w:rPr>
              <w:t xml:space="preserve">The Proposal shall comprise the documents and forms listed in the </w:t>
            </w:r>
            <w:r w:rsidRPr="006D0490">
              <w:rPr>
                <w:b/>
                <w:lang w:val="en-GB"/>
              </w:rPr>
              <w:t>Data Sheet</w:t>
            </w:r>
            <w:r w:rsidRPr="006D0490">
              <w:rPr>
                <w:lang w:val="en-GB"/>
              </w:rPr>
              <w:t>.</w:t>
            </w:r>
          </w:p>
          <w:p w:rsidR="00C97065" w:rsidRPr="006D0490" w:rsidRDefault="00C97065" w:rsidP="007A481D">
            <w:pPr>
              <w:pStyle w:val="ListParagraph"/>
              <w:numPr>
                <w:ilvl w:val="1"/>
                <w:numId w:val="5"/>
              </w:numPr>
              <w:spacing w:after="200"/>
              <w:ind w:left="0" w:firstLine="0"/>
              <w:contextualSpacing w:val="0"/>
              <w:jc w:val="both"/>
              <w:rPr>
                <w:lang w:val="en-GB"/>
              </w:rPr>
            </w:pPr>
            <w:r w:rsidRPr="006D0490">
              <w:rPr>
                <w:lang w:val="en-GB"/>
              </w:rPr>
              <w:lastRenderedPageBreak/>
              <w:t xml:space="preserve">If specified in the </w:t>
            </w:r>
            <w:r w:rsidRPr="006D0490">
              <w:rPr>
                <w:b/>
                <w:lang w:val="en-GB"/>
              </w:rPr>
              <w:t>Data Sheet</w:t>
            </w:r>
            <w:r w:rsidRPr="006D0490">
              <w:rPr>
                <w:lang w:val="en-GB"/>
              </w:rPr>
              <w:t>, the Consultant shall include a statement of an undertaking of the Consultant to observe, in competing for and executing a contract, the Client country’s laws against fraud and corruption (including bribery).</w:t>
            </w:r>
          </w:p>
          <w:p w:rsidR="00C97065" w:rsidRPr="006D0490" w:rsidRDefault="00C97065" w:rsidP="007A481D">
            <w:pPr>
              <w:pStyle w:val="ListParagraph"/>
              <w:numPr>
                <w:ilvl w:val="1"/>
                <w:numId w:val="5"/>
              </w:numPr>
              <w:spacing w:after="200"/>
              <w:ind w:left="0" w:firstLine="0"/>
              <w:contextualSpacing w:val="0"/>
              <w:jc w:val="both"/>
              <w:rPr>
                <w:lang w:val="en-GB"/>
              </w:rPr>
            </w:pPr>
            <w:r w:rsidRPr="006D0490">
              <w:rPr>
                <w:lang w:val="en-GB"/>
              </w:rPr>
              <w:t>The Consultant shall furnish information on commissions</w:t>
            </w:r>
            <w:r>
              <w:rPr>
                <w:lang w:val="en-GB"/>
              </w:rPr>
              <w:t>,</w:t>
            </w:r>
            <w:r w:rsidRPr="006D0490">
              <w:rPr>
                <w:lang w:val="en-GB"/>
              </w:rPr>
              <w:t xml:space="preserve"> gratuities, </w:t>
            </w:r>
            <w:r>
              <w:rPr>
                <w:lang w:val="en-GB"/>
              </w:rPr>
              <w:t xml:space="preserve">and fees, </w:t>
            </w:r>
            <w:r w:rsidRPr="006D0490">
              <w:rPr>
                <w:lang w:val="en-GB"/>
              </w:rPr>
              <w:t>if any, paid or to be paid to agents or any other party relating to this Proposal and, if awarded, Contract execution, as requested in the Financial Proposal submission form (Section 4).</w:t>
            </w:r>
          </w:p>
        </w:tc>
      </w:tr>
      <w:tr w:rsidR="00C97065" w:rsidTr="00C62113">
        <w:tc>
          <w:tcPr>
            <w:tcW w:w="2455" w:type="dxa"/>
          </w:tcPr>
          <w:p w:rsidR="00C97065" w:rsidRDefault="00C97065" w:rsidP="00C62113">
            <w:pPr>
              <w:pStyle w:val="Heading3"/>
            </w:pPr>
            <w:r w:rsidRPr="004B68AD">
              <w:lastRenderedPageBreak/>
              <w:t xml:space="preserve">Only </w:t>
            </w:r>
            <w:r>
              <w:t>O</w:t>
            </w:r>
            <w:r w:rsidRPr="004B68AD">
              <w:t>ne</w:t>
            </w:r>
            <w:r w:rsidR="00AF26CD">
              <w:t xml:space="preserve"> </w:t>
            </w:r>
            <w:r>
              <w:t>Proposal</w:t>
            </w:r>
          </w:p>
        </w:tc>
        <w:tc>
          <w:tcPr>
            <w:tcW w:w="6660" w:type="dxa"/>
            <w:gridSpan w:val="2"/>
          </w:tcPr>
          <w:p w:rsidR="00C97065" w:rsidRPr="006D0490" w:rsidRDefault="00C97065" w:rsidP="007A481D">
            <w:pPr>
              <w:pStyle w:val="ListParagraph"/>
              <w:numPr>
                <w:ilvl w:val="1"/>
                <w:numId w:val="5"/>
              </w:numPr>
              <w:spacing w:after="200"/>
              <w:ind w:left="0" w:firstLine="0"/>
              <w:contextualSpacing w:val="0"/>
              <w:jc w:val="both"/>
              <w:rPr>
                <w:lang w:val="en-GB"/>
              </w:rPr>
            </w:pPr>
            <w:r w:rsidRPr="006D0490">
              <w:rPr>
                <w:lang w:val="en-GB"/>
              </w:rPr>
              <w:t>The Consultant (including the individual members of any Joint Venture) shall submit only one Proposal, either in its own name or as part of a Joint Venture in another Proposal. If a Consultant, including any</w:t>
            </w:r>
            <w:r w:rsidR="00AF26CD">
              <w:rPr>
                <w:lang w:val="en-GB"/>
              </w:rPr>
              <w:t xml:space="preserve"> </w:t>
            </w:r>
            <w:r w:rsidRPr="006D0490">
              <w:rPr>
                <w:lang w:val="en-GB"/>
              </w:rPr>
              <w:t>Joint Venture member, submits or participates in more than one proposal, all such proposals shall be disqualified and rejected. This does not, however, preclude</w:t>
            </w:r>
            <w:r w:rsidR="00AF26CD">
              <w:rPr>
                <w:lang w:val="en-GB"/>
              </w:rPr>
              <w:t xml:space="preserve"> </w:t>
            </w:r>
            <w:r w:rsidRPr="006D0490">
              <w:rPr>
                <w:lang w:val="en-GB"/>
              </w:rPr>
              <w:t>a Sub-consultant, or the Consultant’s staff from participating as Key Experts and Non-Key Experts</w:t>
            </w:r>
            <w:r w:rsidR="00AF26CD">
              <w:rPr>
                <w:lang w:val="en-GB"/>
              </w:rPr>
              <w:t xml:space="preserve"> </w:t>
            </w:r>
            <w:r w:rsidRPr="006D0490">
              <w:rPr>
                <w:lang w:val="en-GB"/>
              </w:rPr>
              <w:t xml:space="preserve">in more than one Proposal when circumstances justify and if stated in the </w:t>
            </w:r>
            <w:r w:rsidRPr="006D0490">
              <w:rPr>
                <w:b/>
                <w:lang w:val="en-GB"/>
              </w:rPr>
              <w:t>Data Sheet</w:t>
            </w:r>
            <w:r w:rsidRPr="006D0490">
              <w:rPr>
                <w:lang w:val="en-GB"/>
              </w:rPr>
              <w:t>.</w:t>
            </w:r>
          </w:p>
        </w:tc>
      </w:tr>
      <w:tr w:rsidR="00C97065" w:rsidRPr="005102D4" w:rsidTr="00C62113">
        <w:tc>
          <w:tcPr>
            <w:tcW w:w="2455" w:type="dxa"/>
          </w:tcPr>
          <w:p w:rsidR="00C97065" w:rsidRPr="00563A90" w:rsidRDefault="00C97065" w:rsidP="00C62113">
            <w:pPr>
              <w:pStyle w:val="Heading3"/>
            </w:pPr>
            <w:r w:rsidRPr="005102D4">
              <w:t>Proposa</w:t>
            </w:r>
            <w:r w:rsidR="00AF26CD">
              <w:t xml:space="preserve"> </w:t>
            </w:r>
            <w:r w:rsidRPr="005102D4">
              <w:t>l</w:t>
            </w:r>
            <w:r w:rsidRPr="00952704">
              <w:t>Validity</w:t>
            </w:r>
          </w:p>
        </w:tc>
        <w:tc>
          <w:tcPr>
            <w:tcW w:w="6660" w:type="dxa"/>
            <w:gridSpan w:val="2"/>
          </w:tcPr>
          <w:p w:rsidR="00C97065" w:rsidRPr="006D0490" w:rsidRDefault="00C97065" w:rsidP="007A481D">
            <w:pPr>
              <w:pStyle w:val="ListParagraph"/>
              <w:numPr>
                <w:ilvl w:val="1"/>
                <w:numId w:val="5"/>
              </w:numPr>
              <w:spacing w:after="240"/>
              <w:ind w:left="0" w:firstLine="0"/>
              <w:contextualSpacing w:val="0"/>
              <w:jc w:val="both"/>
              <w:rPr>
                <w:lang w:val="en-GB"/>
              </w:rPr>
            </w:pPr>
            <w:r w:rsidRPr="006D0490">
              <w:rPr>
                <w:b/>
                <w:lang w:val="en-GB"/>
              </w:rPr>
              <w:t xml:space="preserve"> The Data Sheet</w:t>
            </w:r>
            <w:r w:rsidRPr="006D0490">
              <w:rPr>
                <w:lang w:val="en-GB"/>
              </w:rPr>
              <w:t xml:space="preserve"> indicates the period during which the Consultant’s Proposal must remain valid after the Proposal submission deadline.</w:t>
            </w:r>
          </w:p>
          <w:p w:rsidR="00C97065" w:rsidRPr="006D0490" w:rsidRDefault="00C97065" w:rsidP="007A481D">
            <w:pPr>
              <w:pStyle w:val="ListParagraph"/>
              <w:numPr>
                <w:ilvl w:val="1"/>
                <w:numId w:val="5"/>
              </w:numPr>
              <w:spacing w:after="240"/>
              <w:ind w:left="0" w:firstLine="0"/>
              <w:contextualSpacing w:val="0"/>
              <w:jc w:val="both"/>
              <w:rPr>
                <w:lang w:val="en-GB"/>
              </w:rPr>
            </w:pPr>
            <w:r w:rsidRPr="006D0490">
              <w:rPr>
                <w:lang w:val="en-GB"/>
              </w:rPr>
              <w:t xml:space="preserve"> During this period, the Consultant shall maintain its original Proposal without any change, including the availability of the Key Experts, the proposed rates and the total price. </w:t>
            </w:r>
          </w:p>
          <w:p w:rsidR="00C97065" w:rsidRPr="006D0490" w:rsidRDefault="00C97065" w:rsidP="007A481D">
            <w:pPr>
              <w:pStyle w:val="ListParagraph"/>
              <w:numPr>
                <w:ilvl w:val="1"/>
                <w:numId w:val="5"/>
              </w:numPr>
              <w:spacing w:after="240"/>
              <w:ind w:left="0" w:firstLine="0"/>
              <w:contextualSpacing w:val="0"/>
              <w:jc w:val="both"/>
              <w:rPr>
                <w:lang w:val="en-GB"/>
              </w:rPr>
            </w:pPr>
            <w:r w:rsidRPr="006D0490">
              <w:rPr>
                <w:lang w:val="en-GB"/>
              </w:rPr>
              <w:t>If it is established that any Key Expert nominated in the Consultant’s Proposal was not available at the time of Proposal submission or was included in the Proposal without his/her confirmation, such Proposal shall be disqualified and rejected for further evaluation, and may be subject to sanctions in accordance with Clause 5 of this ITC.</w:t>
            </w:r>
          </w:p>
        </w:tc>
      </w:tr>
      <w:tr w:rsidR="00C97065" w:rsidRPr="005102D4" w:rsidTr="00C62113">
        <w:tc>
          <w:tcPr>
            <w:tcW w:w="2455" w:type="dxa"/>
          </w:tcPr>
          <w:p w:rsidR="00C97065" w:rsidRDefault="00C97065" w:rsidP="00C62113">
            <w:pPr>
              <w:pStyle w:val="ListParagraph"/>
              <w:ind w:left="360"/>
              <w:rPr>
                <w:b/>
                <w:lang w:val="en-GB"/>
              </w:rPr>
            </w:pPr>
            <w:r w:rsidRPr="005102D4">
              <w:rPr>
                <w:b/>
                <w:lang w:val="en-GB"/>
              </w:rPr>
              <w:t>a. Extension of Validity Period</w:t>
            </w:r>
          </w:p>
        </w:tc>
        <w:tc>
          <w:tcPr>
            <w:tcW w:w="6660" w:type="dxa"/>
            <w:gridSpan w:val="2"/>
          </w:tcPr>
          <w:p w:rsidR="00C97065" w:rsidRPr="006D0490" w:rsidRDefault="00C97065" w:rsidP="007A481D">
            <w:pPr>
              <w:pStyle w:val="ListParagraph"/>
              <w:numPr>
                <w:ilvl w:val="1"/>
                <w:numId w:val="5"/>
              </w:numPr>
              <w:spacing w:after="240"/>
              <w:ind w:left="0" w:firstLine="0"/>
              <w:contextualSpacing w:val="0"/>
              <w:jc w:val="both"/>
              <w:rPr>
                <w:lang w:val="en-GB"/>
              </w:rPr>
            </w:pPr>
            <w:r w:rsidRPr="006D0490">
              <w:rPr>
                <w:lang w:val="en-GB"/>
              </w:rPr>
              <w:t xml:space="preserve">The Client will make its best effort to complete the negotiations within the proposal’s validity period. However, should the need arise, the Client may request, in writing, all Consultants who submitted Proposals prior to the submission deadline to extend the Proposals’ validity. </w:t>
            </w:r>
          </w:p>
          <w:p w:rsidR="00C97065" w:rsidRPr="006D0490" w:rsidRDefault="00C97065" w:rsidP="007A481D">
            <w:pPr>
              <w:pStyle w:val="ListParagraph"/>
              <w:numPr>
                <w:ilvl w:val="1"/>
                <w:numId w:val="5"/>
              </w:numPr>
              <w:spacing w:after="240"/>
              <w:ind w:left="0" w:firstLine="0"/>
              <w:contextualSpacing w:val="0"/>
              <w:jc w:val="both"/>
              <w:rPr>
                <w:lang w:val="en-GB"/>
              </w:rPr>
            </w:pPr>
            <w:r w:rsidRPr="006D0490">
              <w:rPr>
                <w:lang w:val="en-GB"/>
              </w:rPr>
              <w:t>If the Consultant agrees to extend the validity of its Proposal, it shall be done without any change in the original Proposal and with the confirmation of the availability of the Key Experts.</w:t>
            </w:r>
          </w:p>
          <w:p w:rsidR="00C97065" w:rsidRPr="006D0490" w:rsidRDefault="00C97065" w:rsidP="007A481D">
            <w:pPr>
              <w:pStyle w:val="ListParagraph"/>
              <w:numPr>
                <w:ilvl w:val="1"/>
                <w:numId w:val="5"/>
              </w:numPr>
              <w:spacing w:after="240"/>
              <w:ind w:left="0" w:firstLine="0"/>
              <w:contextualSpacing w:val="0"/>
              <w:jc w:val="both"/>
              <w:rPr>
                <w:lang w:val="en-GB"/>
              </w:rPr>
            </w:pPr>
            <w:r w:rsidRPr="006D0490">
              <w:rPr>
                <w:lang w:val="en-GB"/>
              </w:rPr>
              <w:t xml:space="preserve">The Consultant has the right to refuse to extend the validity </w:t>
            </w:r>
            <w:r w:rsidRPr="006D0490">
              <w:rPr>
                <w:lang w:val="en-GB"/>
              </w:rPr>
              <w:lastRenderedPageBreak/>
              <w:t>of its Proposal in which case such Proposal will not be further evaluated.</w:t>
            </w:r>
          </w:p>
        </w:tc>
      </w:tr>
      <w:tr w:rsidR="00C97065" w:rsidRPr="004B68AD" w:rsidTr="00C62113">
        <w:tc>
          <w:tcPr>
            <w:tcW w:w="2455" w:type="dxa"/>
          </w:tcPr>
          <w:p w:rsidR="00C97065" w:rsidRDefault="00C97065" w:rsidP="00C62113">
            <w:pPr>
              <w:ind w:left="360"/>
              <w:rPr>
                <w:b/>
                <w:lang w:val="en-GB"/>
              </w:rPr>
            </w:pPr>
            <w:r>
              <w:rPr>
                <w:b/>
                <w:lang w:val="en-GB"/>
              </w:rPr>
              <w:lastRenderedPageBreak/>
              <w:t xml:space="preserve">b. Substitution of Key Experts at Validity Extension </w:t>
            </w:r>
          </w:p>
        </w:tc>
        <w:tc>
          <w:tcPr>
            <w:tcW w:w="6660" w:type="dxa"/>
            <w:gridSpan w:val="2"/>
          </w:tcPr>
          <w:p w:rsidR="00C97065" w:rsidRPr="006D0490" w:rsidRDefault="00C97065" w:rsidP="007A481D">
            <w:pPr>
              <w:pStyle w:val="ListParagraph"/>
              <w:numPr>
                <w:ilvl w:val="1"/>
                <w:numId w:val="5"/>
              </w:numPr>
              <w:spacing w:after="240"/>
              <w:ind w:left="0" w:firstLine="0"/>
              <w:contextualSpacing w:val="0"/>
              <w:jc w:val="both"/>
              <w:rPr>
                <w:lang w:val="en-GB"/>
              </w:rPr>
            </w:pPr>
            <w:r w:rsidRPr="006D0490">
              <w:rPr>
                <w:lang w:val="en-GB"/>
              </w:rPr>
              <w:t>If any of the Key Experts become unavailable for the extended validity period, the Consultant shall provide a written adequate justification and evidence satisfactory to the Client together with the substitution request. In such case, a replacement Key Expert shall have equal or better qualifications and experience than those of the originally proposed Key Expert. The technical evaluation score, however, will remain to be based on the evaluation of the CV of the original Key Expert.</w:t>
            </w:r>
          </w:p>
          <w:p w:rsidR="00C97065" w:rsidRPr="006D0490" w:rsidRDefault="00C97065" w:rsidP="007A481D">
            <w:pPr>
              <w:pStyle w:val="ListParagraph"/>
              <w:numPr>
                <w:ilvl w:val="1"/>
                <w:numId w:val="5"/>
              </w:numPr>
              <w:spacing w:after="240"/>
              <w:ind w:left="0" w:firstLine="0"/>
              <w:contextualSpacing w:val="0"/>
              <w:jc w:val="both"/>
              <w:rPr>
                <w:lang w:val="en-GB"/>
              </w:rPr>
            </w:pPr>
            <w:r w:rsidRPr="006D0490">
              <w:rPr>
                <w:lang w:val="en-GB"/>
              </w:rPr>
              <w:t>If the Consultant fails to provide a replacement Key Expert with equal or better qualifications, or if the provided reasons for the replacement or justification are unacceptable to the Client, such Proposal will be rejected with the prior Bank’s no objection.</w:t>
            </w:r>
          </w:p>
        </w:tc>
      </w:tr>
      <w:tr w:rsidR="00C97065" w:rsidRPr="004B68AD" w:rsidTr="00C62113">
        <w:tc>
          <w:tcPr>
            <w:tcW w:w="2455" w:type="dxa"/>
          </w:tcPr>
          <w:p w:rsidR="00C97065" w:rsidRDefault="00C97065" w:rsidP="00C62113">
            <w:pPr>
              <w:ind w:left="360"/>
              <w:rPr>
                <w:b/>
                <w:lang w:val="en-GB"/>
              </w:rPr>
            </w:pPr>
            <w:r>
              <w:rPr>
                <w:b/>
                <w:lang w:val="en-GB"/>
              </w:rPr>
              <w:t>c. Sub-Contracting</w:t>
            </w:r>
          </w:p>
        </w:tc>
        <w:tc>
          <w:tcPr>
            <w:tcW w:w="6660" w:type="dxa"/>
            <w:gridSpan w:val="2"/>
          </w:tcPr>
          <w:p w:rsidR="00C97065" w:rsidRPr="006D0490" w:rsidRDefault="00C97065" w:rsidP="007A481D">
            <w:pPr>
              <w:pStyle w:val="ListParagraph"/>
              <w:numPr>
                <w:ilvl w:val="1"/>
                <w:numId w:val="5"/>
              </w:numPr>
              <w:spacing w:after="200"/>
              <w:ind w:left="0" w:firstLine="0"/>
              <w:contextualSpacing w:val="0"/>
              <w:jc w:val="both"/>
              <w:rPr>
                <w:lang w:val="en-GB"/>
              </w:rPr>
            </w:pPr>
            <w:r w:rsidRPr="006D0490">
              <w:rPr>
                <w:lang w:val="en-GB"/>
              </w:rPr>
              <w:t>The Consultant shall not subcontract the whole of the Services.</w:t>
            </w:r>
          </w:p>
        </w:tc>
      </w:tr>
      <w:tr w:rsidR="00C97065" w:rsidTr="00C62113">
        <w:tc>
          <w:tcPr>
            <w:tcW w:w="2455" w:type="dxa"/>
          </w:tcPr>
          <w:p w:rsidR="00C97065" w:rsidRDefault="00C97065" w:rsidP="00C62113">
            <w:pPr>
              <w:pStyle w:val="Heading3"/>
            </w:pPr>
            <w:r w:rsidRPr="00CC3C96">
              <w:t>Clarification and Amendment of RFP</w:t>
            </w:r>
          </w:p>
        </w:tc>
        <w:tc>
          <w:tcPr>
            <w:tcW w:w="6660" w:type="dxa"/>
            <w:gridSpan w:val="2"/>
          </w:tcPr>
          <w:p w:rsidR="00C97065" w:rsidRPr="006D0490" w:rsidRDefault="00C97065" w:rsidP="007A481D">
            <w:pPr>
              <w:pStyle w:val="ListParagraph"/>
              <w:numPr>
                <w:ilvl w:val="1"/>
                <w:numId w:val="5"/>
              </w:numPr>
              <w:spacing w:after="200"/>
              <w:ind w:left="0" w:firstLine="0"/>
              <w:contextualSpacing w:val="0"/>
              <w:jc w:val="both"/>
              <w:rPr>
                <w:lang w:val="en-GB"/>
              </w:rPr>
            </w:pPr>
            <w:r w:rsidRPr="006D0490">
              <w:rPr>
                <w:lang w:val="en-GB"/>
              </w:rPr>
              <w:t xml:space="preserve">The Consultant may request a clarification of any part of the RFP during the period indicated in the </w:t>
            </w:r>
            <w:r w:rsidRPr="006D0490">
              <w:rPr>
                <w:b/>
                <w:lang w:val="en-GB"/>
              </w:rPr>
              <w:t>Data Sheet</w:t>
            </w:r>
            <w:r w:rsidRPr="006D0490">
              <w:rPr>
                <w:lang w:val="en-GB"/>
              </w:rPr>
              <w:t xml:space="preserve"> before the Proposals’ submission deadline. Any request for clarification must be sent in writing, or by standard electronic means, to the Client’s address indicated in the </w:t>
            </w:r>
            <w:r w:rsidRPr="006D0490">
              <w:rPr>
                <w:b/>
                <w:lang w:val="en-GB"/>
              </w:rPr>
              <w:t>Data Sheet</w:t>
            </w:r>
            <w:r w:rsidRPr="006D0490">
              <w:rPr>
                <w:lang w:val="en-GB"/>
              </w:rPr>
              <w:t xml:space="preserve">. The Client will respond in writing, or by standard electronic means, and will send written copies of the response (including an explanation of the query but without identifying its source) to all shortlisted Consultants. Should the Client deem it necessary to amend the RFP as a result of a clarification, it shall do so following the procedure described below: </w:t>
            </w:r>
          </w:p>
          <w:p w:rsidR="00C97065" w:rsidRPr="006D0490" w:rsidRDefault="00C97065" w:rsidP="007A481D">
            <w:pPr>
              <w:pStyle w:val="ListParagraph"/>
              <w:numPr>
                <w:ilvl w:val="2"/>
                <w:numId w:val="5"/>
              </w:numPr>
              <w:spacing w:after="200"/>
              <w:ind w:left="580" w:firstLine="0"/>
              <w:contextualSpacing w:val="0"/>
              <w:jc w:val="both"/>
              <w:rPr>
                <w:lang w:val="en-GB"/>
              </w:rPr>
            </w:pPr>
            <w:r w:rsidRPr="006D0490">
              <w:t>At any time before the proposal submission</w:t>
            </w:r>
            <w:r w:rsidR="00AF26CD">
              <w:t xml:space="preserve"> </w:t>
            </w:r>
            <w:r w:rsidRPr="006D0490">
              <w:t xml:space="preserve">deadline, the Client may amend the RFP by issuing an amendment in writing </w:t>
            </w:r>
            <w:r w:rsidRPr="006D0490">
              <w:rPr>
                <w:lang w:val="en-GB"/>
              </w:rPr>
              <w:t>or by standard electronic means</w:t>
            </w:r>
            <w:r w:rsidRPr="006D0490">
              <w:t xml:space="preserve">. The amendment shall be sent to all shortlisted Consultants and will be binding on them. The shortlisted Consultants shall acknowledge receipt of all amendments in writing. </w:t>
            </w:r>
          </w:p>
          <w:p w:rsidR="00C97065" w:rsidRPr="006D0490" w:rsidRDefault="00C97065" w:rsidP="007A481D">
            <w:pPr>
              <w:pStyle w:val="ListParagraph"/>
              <w:numPr>
                <w:ilvl w:val="2"/>
                <w:numId w:val="5"/>
              </w:numPr>
              <w:spacing w:after="200"/>
              <w:ind w:left="580" w:firstLine="0"/>
              <w:contextualSpacing w:val="0"/>
              <w:jc w:val="both"/>
              <w:rPr>
                <w:lang w:val="en-GB"/>
              </w:rPr>
            </w:pPr>
            <w:r w:rsidRPr="006D0490">
              <w:t xml:space="preserve">If the amendment is substantial, the Client may extend the proposal submission deadline to give the shortlisted Consultants reasonable time to take an amendment into account in their Proposals. </w:t>
            </w:r>
          </w:p>
          <w:p w:rsidR="00C97065" w:rsidRPr="006D0490" w:rsidRDefault="00C97065" w:rsidP="007A481D">
            <w:pPr>
              <w:pStyle w:val="ListParagraph"/>
              <w:numPr>
                <w:ilvl w:val="1"/>
                <w:numId w:val="5"/>
              </w:numPr>
              <w:spacing w:after="200"/>
              <w:ind w:left="0" w:firstLine="0"/>
              <w:contextualSpacing w:val="0"/>
              <w:jc w:val="both"/>
              <w:rPr>
                <w:lang w:val="en-GB"/>
              </w:rPr>
            </w:pPr>
            <w:r w:rsidRPr="006D0490">
              <w:t>The Consultant may submit a modified Proposal or a modification to any part of it at any time prior to the proposal submission deadline. No modifications</w:t>
            </w:r>
            <w:r w:rsidR="00AF26CD">
              <w:t xml:space="preserve"> </w:t>
            </w:r>
            <w:r w:rsidRPr="006D0490">
              <w:t xml:space="preserve">to the Technical or </w:t>
            </w:r>
            <w:r w:rsidRPr="006D0490">
              <w:lastRenderedPageBreak/>
              <w:t>Financial Proposal shall be accepted after the deadline.</w:t>
            </w:r>
          </w:p>
        </w:tc>
      </w:tr>
      <w:tr w:rsidR="00C97065" w:rsidTr="00C62113">
        <w:tc>
          <w:tcPr>
            <w:tcW w:w="2455" w:type="dxa"/>
          </w:tcPr>
          <w:p w:rsidR="00C97065" w:rsidRDefault="00C97065" w:rsidP="00C62113">
            <w:pPr>
              <w:pStyle w:val="Heading3"/>
            </w:pPr>
            <w:r w:rsidRPr="00010A1F">
              <w:lastRenderedPageBreak/>
              <w:t>Preparation of Proposals – Specific Considerations</w:t>
            </w:r>
          </w:p>
        </w:tc>
        <w:tc>
          <w:tcPr>
            <w:tcW w:w="6660" w:type="dxa"/>
            <w:gridSpan w:val="2"/>
          </w:tcPr>
          <w:p w:rsidR="00C97065" w:rsidRDefault="00C97065" w:rsidP="007A481D">
            <w:pPr>
              <w:pStyle w:val="ListParagraph"/>
              <w:numPr>
                <w:ilvl w:val="1"/>
                <w:numId w:val="5"/>
              </w:numPr>
              <w:spacing w:after="200"/>
              <w:ind w:left="0" w:firstLine="0"/>
              <w:contextualSpacing w:val="0"/>
              <w:jc w:val="both"/>
              <w:rPr>
                <w:lang w:val="en-GB"/>
              </w:rPr>
            </w:pPr>
            <w:r w:rsidRPr="00010A1F">
              <w:rPr>
                <w:lang w:val="en-GB"/>
              </w:rPr>
              <w:t xml:space="preserve">While preparing the Proposal, </w:t>
            </w:r>
            <w:r>
              <w:rPr>
                <w:lang w:val="en-GB"/>
              </w:rPr>
              <w:t xml:space="preserve">the </w:t>
            </w:r>
            <w:r w:rsidRPr="00010A1F">
              <w:rPr>
                <w:lang w:val="en-GB"/>
              </w:rPr>
              <w:t>Consultant must give particular attention to the following:</w:t>
            </w:r>
          </w:p>
          <w:p w:rsidR="00C97065" w:rsidRPr="00775777" w:rsidRDefault="00C97065" w:rsidP="007A481D">
            <w:pPr>
              <w:pStyle w:val="ListParagraph"/>
              <w:numPr>
                <w:ilvl w:val="2"/>
                <w:numId w:val="5"/>
              </w:numPr>
              <w:spacing w:after="200"/>
              <w:ind w:left="580" w:firstLine="0"/>
              <w:contextualSpacing w:val="0"/>
              <w:jc w:val="both"/>
              <w:rPr>
                <w:lang w:val="en-GB"/>
              </w:rPr>
            </w:pPr>
            <w:r>
              <w:t xml:space="preserve">If a shortlisted Consultant considers that it may enhance its expertise for the assignment by associating with other consultants in the form of </w:t>
            </w:r>
            <w:r w:rsidRPr="00C14016">
              <w:t>a Joint Venture or as</w:t>
            </w:r>
            <w:r w:rsidR="00AF26CD">
              <w:t xml:space="preserve"> </w:t>
            </w:r>
            <w:r w:rsidRPr="00C14016">
              <w:t>Sub-consultants,</w:t>
            </w:r>
            <w:r>
              <w:t xml:space="preserve"> it may do so with either (a) non-shortlisted Consultant(s), or (b) shortlisted Consultants if permitted in the </w:t>
            </w:r>
            <w:r w:rsidRPr="005D79A1">
              <w:rPr>
                <w:b/>
              </w:rPr>
              <w:t>Data Sheet</w:t>
            </w:r>
            <w:r>
              <w:t xml:space="preserve">. In </w:t>
            </w:r>
            <w:r w:rsidRPr="008F029E">
              <w:t xml:space="preserve">all such cases a shortlisted Consultant must obtain </w:t>
            </w:r>
            <w:r w:rsidRPr="005102D4">
              <w:t xml:space="preserve">the written approval of the Client prior to the submission of the Proposal. When associating with non-shortlisted firms in the form of a joint venture or a sub-consultancy, the shortlisted Consultant shall be a lead member. If shortlisted Consultants associate with each other, any of them can be a lead member.  </w:t>
            </w:r>
          </w:p>
          <w:p w:rsidR="00C97065" w:rsidRPr="00002046" w:rsidRDefault="00C97065" w:rsidP="007A481D">
            <w:pPr>
              <w:pStyle w:val="ListParagraph"/>
              <w:numPr>
                <w:ilvl w:val="2"/>
                <w:numId w:val="5"/>
              </w:numPr>
              <w:spacing w:after="200"/>
              <w:ind w:left="580" w:firstLine="0"/>
              <w:contextualSpacing w:val="0"/>
              <w:jc w:val="both"/>
              <w:rPr>
                <w:lang w:val="en-GB"/>
              </w:rPr>
            </w:pPr>
            <w:r>
              <w:t xml:space="preserve">The Client may indicate in the </w:t>
            </w:r>
            <w:r w:rsidRPr="00473939">
              <w:rPr>
                <w:b/>
              </w:rPr>
              <w:t>Data Sheet</w:t>
            </w:r>
            <w:r>
              <w:t xml:space="preserve"> the estimated Key Experts’ time input (expressed in person-month) or the Client’s estimated total cost of the assignment, but not both. This estimate is indicative and the Proposal shall be based on the Consultant’s own estimates for the same. </w:t>
            </w:r>
          </w:p>
          <w:p w:rsidR="00C97065" w:rsidRPr="00012E2D" w:rsidRDefault="00C97065" w:rsidP="007A481D">
            <w:pPr>
              <w:pStyle w:val="ListParagraph"/>
              <w:numPr>
                <w:ilvl w:val="2"/>
                <w:numId w:val="5"/>
              </w:numPr>
              <w:spacing w:after="200"/>
              <w:ind w:left="580" w:firstLine="0"/>
              <w:contextualSpacing w:val="0"/>
              <w:jc w:val="both"/>
              <w:rPr>
                <w:lang w:val="en-GB"/>
              </w:rPr>
            </w:pPr>
            <w:r w:rsidRPr="004E48D0">
              <w:t xml:space="preserve">If </w:t>
            </w:r>
            <w:r>
              <w:t xml:space="preserve">stated </w:t>
            </w:r>
            <w:r w:rsidRPr="004E48D0">
              <w:t xml:space="preserve">in the </w:t>
            </w:r>
            <w:r w:rsidRPr="00473939">
              <w:rPr>
                <w:b/>
              </w:rPr>
              <w:t>Data Sheet</w:t>
            </w:r>
            <w:r w:rsidRPr="004E48D0">
              <w:t xml:space="preserve">, </w:t>
            </w:r>
            <w:r>
              <w:t xml:space="preserve">the </w:t>
            </w:r>
            <w:r w:rsidRPr="004E48D0">
              <w:t xml:space="preserve">Consultant shall </w:t>
            </w:r>
            <w:r>
              <w:t>i</w:t>
            </w:r>
            <w:r w:rsidRPr="004E48D0">
              <w:t xml:space="preserve">nclude in its Proposal at least the same time input </w:t>
            </w:r>
            <w:r w:rsidRPr="00F71F9D">
              <w:t xml:space="preserve">(in the same unit as indicated in the </w:t>
            </w:r>
            <w:r w:rsidRPr="00F71F9D">
              <w:rPr>
                <w:b/>
              </w:rPr>
              <w:t>Data Sheet</w:t>
            </w:r>
            <w:r w:rsidRPr="00F71F9D">
              <w:t xml:space="preserve">) of Key Experts, failing which the Financial Proposal will be adjusted for the purpose of comparison of proposals and decision for award in accordance with the procedure in the </w:t>
            </w:r>
            <w:r w:rsidRPr="00F71F9D">
              <w:rPr>
                <w:b/>
              </w:rPr>
              <w:t>Data Sheet</w:t>
            </w:r>
            <w:r w:rsidRPr="00F71F9D">
              <w:t>.</w:t>
            </w:r>
          </w:p>
          <w:p w:rsidR="00C97065" w:rsidRPr="00775777" w:rsidRDefault="00C97065" w:rsidP="007A481D">
            <w:pPr>
              <w:pStyle w:val="ListParagraph"/>
              <w:numPr>
                <w:ilvl w:val="2"/>
                <w:numId w:val="5"/>
              </w:numPr>
              <w:spacing w:after="200"/>
              <w:ind w:left="580" w:firstLine="0"/>
              <w:contextualSpacing w:val="0"/>
              <w:jc w:val="both"/>
              <w:rPr>
                <w:lang w:val="en-GB"/>
              </w:rPr>
            </w:pPr>
            <w:r>
              <w:t xml:space="preserve">For assignments under the Fixed-Budget selection method, the estimated Key Experts’ time input is not disclosed. Total available budget, </w:t>
            </w:r>
            <w:r w:rsidRPr="00704568">
              <w:t>with an indication whether it is inclusive or exclusive of taxes</w:t>
            </w:r>
            <w:r w:rsidR="00AF26CD">
              <w:t xml:space="preserve"> </w:t>
            </w:r>
            <w:r w:rsidRPr="00452764">
              <w:t xml:space="preserve">is </w:t>
            </w:r>
            <w:r>
              <w:t xml:space="preserve">given in the </w:t>
            </w:r>
            <w:r w:rsidRPr="00473939">
              <w:rPr>
                <w:b/>
              </w:rPr>
              <w:t>Data Sheet</w:t>
            </w:r>
            <w:r>
              <w:t>, and the Financial Proposal shall not exceed this budget.</w:t>
            </w:r>
          </w:p>
        </w:tc>
      </w:tr>
      <w:tr w:rsidR="00C97065" w:rsidRPr="00704568" w:rsidTr="00C62113">
        <w:tc>
          <w:tcPr>
            <w:tcW w:w="2455" w:type="dxa"/>
          </w:tcPr>
          <w:p w:rsidR="00C97065" w:rsidRPr="00563A90" w:rsidRDefault="00C97065" w:rsidP="00C62113">
            <w:pPr>
              <w:pStyle w:val="Heading3"/>
            </w:pPr>
            <w:r w:rsidRPr="000F6C1C">
              <w:t>Technical Proposal Format and Content</w:t>
            </w:r>
          </w:p>
        </w:tc>
        <w:tc>
          <w:tcPr>
            <w:tcW w:w="6660" w:type="dxa"/>
            <w:gridSpan w:val="2"/>
          </w:tcPr>
          <w:p w:rsidR="00C97065" w:rsidRPr="00704568" w:rsidRDefault="00C97065" w:rsidP="007A481D">
            <w:pPr>
              <w:pStyle w:val="ListParagraph"/>
              <w:numPr>
                <w:ilvl w:val="1"/>
                <w:numId w:val="5"/>
              </w:numPr>
              <w:spacing w:after="200"/>
              <w:ind w:left="0" w:firstLine="0"/>
              <w:contextualSpacing w:val="0"/>
              <w:jc w:val="both"/>
              <w:rPr>
                <w:lang w:val="en-GB"/>
              </w:rPr>
            </w:pPr>
            <w:r w:rsidRPr="00704568">
              <w:rPr>
                <w:lang w:val="en-GB"/>
              </w:rPr>
              <w:t xml:space="preserve">The Technical Proposal shall not include any financial information. A Technical Proposal containing material financial information shall be declared non-responsive. </w:t>
            </w:r>
          </w:p>
          <w:p w:rsidR="00C97065" w:rsidRPr="00704568" w:rsidRDefault="00C97065" w:rsidP="00C62113">
            <w:pPr>
              <w:spacing w:after="200"/>
              <w:ind w:left="720"/>
              <w:jc w:val="both"/>
              <w:rPr>
                <w:lang w:val="en-GB"/>
              </w:rPr>
            </w:pPr>
            <w:r w:rsidRPr="00704568">
              <w:rPr>
                <w:lang w:val="en-GB"/>
              </w:rPr>
              <w:t>15.1.1 Consultant shall not propose alternative Key Experts. Only one CV shall be submitted for each Key Expert position. Failure to comply with this requirement will make the Proposal non-responsive.</w:t>
            </w:r>
          </w:p>
          <w:p w:rsidR="00C97065" w:rsidRPr="00704568" w:rsidRDefault="00C97065" w:rsidP="007A481D">
            <w:pPr>
              <w:pStyle w:val="ListParagraph"/>
              <w:numPr>
                <w:ilvl w:val="1"/>
                <w:numId w:val="5"/>
              </w:numPr>
              <w:spacing w:after="200"/>
              <w:ind w:left="0" w:firstLine="0"/>
              <w:contextualSpacing w:val="0"/>
              <w:jc w:val="both"/>
              <w:rPr>
                <w:lang w:val="en-GB"/>
              </w:rPr>
            </w:pPr>
            <w:r w:rsidRPr="00704568">
              <w:rPr>
                <w:lang w:val="en-GB"/>
              </w:rPr>
              <w:t xml:space="preserve">Depending on the nature of the assignment, the Consultant </w:t>
            </w:r>
            <w:r w:rsidRPr="00704568">
              <w:rPr>
                <w:lang w:val="en-GB"/>
              </w:rPr>
              <w:lastRenderedPageBreak/>
              <w:t xml:space="preserve">is required to submit a Full Technical Proposal (FTP), or a Simplified Technical Proposal (STP) as indicated in the </w:t>
            </w:r>
            <w:r w:rsidRPr="00704568">
              <w:rPr>
                <w:b/>
                <w:lang w:val="en-GB"/>
              </w:rPr>
              <w:t>Data Sheet</w:t>
            </w:r>
            <w:r w:rsidRPr="00704568">
              <w:rPr>
                <w:lang w:val="en-GB"/>
              </w:rPr>
              <w:t xml:space="preserve"> and using the Standard Forms provided in Section 3 of the RFP. </w:t>
            </w:r>
          </w:p>
        </w:tc>
      </w:tr>
      <w:tr w:rsidR="00C97065" w:rsidTr="00C62113">
        <w:tc>
          <w:tcPr>
            <w:tcW w:w="2455" w:type="dxa"/>
          </w:tcPr>
          <w:p w:rsidR="00C97065" w:rsidRPr="00563A90" w:rsidRDefault="00C97065" w:rsidP="00C62113">
            <w:pPr>
              <w:pStyle w:val="Heading3"/>
            </w:pPr>
            <w:r w:rsidRPr="002456DB">
              <w:lastRenderedPageBreak/>
              <w:t>Financial Propo</w:t>
            </w:r>
            <w:r>
              <w:t>sal</w:t>
            </w:r>
          </w:p>
        </w:tc>
        <w:tc>
          <w:tcPr>
            <w:tcW w:w="6660" w:type="dxa"/>
            <w:gridSpan w:val="2"/>
          </w:tcPr>
          <w:p w:rsidR="00C97065" w:rsidRPr="00704568" w:rsidRDefault="00C97065" w:rsidP="007A481D">
            <w:pPr>
              <w:pStyle w:val="ListParagraph"/>
              <w:numPr>
                <w:ilvl w:val="1"/>
                <w:numId w:val="5"/>
              </w:numPr>
              <w:tabs>
                <w:tab w:val="left" w:pos="774"/>
              </w:tabs>
              <w:spacing w:after="200"/>
              <w:ind w:left="0" w:firstLine="0"/>
              <w:contextualSpacing w:val="0"/>
              <w:jc w:val="both"/>
              <w:rPr>
                <w:lang w:val="en-GB"/>
              </w:rPr>
            </w:pPr>
            <w:r w:rsidRPr="00704568">
              <w:rPr>
                <w:lang w:val="en-GB"/>
              </w:rPr>
              <w:t xml:space="preserve"> The Financial Proposal shall be prepared using the    Standard Forms provided in Section 4 of the RFP. It shall list all costs associated with the assignment, including (a) remuneration for Key Experts and Non-Key Experts, (b)</w:t>
            </w:r>
            <w:r w:rsidR="00AF26CD">
              <w:rPr>
                <w:lang w:val="en-GB"/>
              </w:rPr>
              <w:t xml:space="preserve"> </w:t>
            </w:r>
            <w:r w:rsidRPr="00704568">
              <w:rPr>
                <w:lang w:val="en-GB"/>
              </w:rPr>
              <w:t xml:space="preserve">reimbursable expenses indicated in the </w:t>
            </w:r>
            <w:r w:rsidRPr="00704568">
              <w:rPr>
                <w:b/>
                <w:lang w:val="en-GB"/>
              </w:rPr>
              <w:t>Data Sheet</w:t>
            </w:r>
            <w:r w:rsidRPr="00704568">
              <w:rPr>
                <w:lang w:val="en-GB"/>
              </w:rPr>
              <w:t xml:space="preserve">. </w:t>
            </w:r>
          </w:p>
        </w:tc>
      </w:tr>
      <w:tr w:rsidR="00C97065" w:rsidTr="00C62113">
        <w:tc>
          <w:tcPr>
            <w:tcW w:w="2455" w:type="dxa"/>
          </w:tcPr>
          <w:p w:rsidR="00C97065" w:rsidRDefault="00C97065" w:rsidP="00C62113">
            <w:pPr>
              <w:ind w:left="720"/>
              <w:rPr>
                <w:b/>
                <w:lang w:val="en-GB"/>
              </w:rPr>
            </w:pPr>
            <w:r>
              <w:rPr>
                <w:b/>
                <w:lang w:val="en-GB"/>
              </w:rPr>
              <w:t xml:space="preserve">a. </w:t>
            </w:r>
            <w:r w:rsidRPr="00CD319A">
              <w:rPr>
                <w:b/>
                <w:lang w:val="en-GB"/>
              </w:rPr>
              <w:t xml:space="preserve">Price Adjustment </w:t>
            </w:r>
          </w:p>
        </w:tc>
        <w:tc>
          <w:tcPr>
            <w:tcW w:w="6660" w:type="dxa"/>
            <w:gridSpan w:val="2"/>
          </w:tcPr>
          <w:p w:rsidR="00C97065" w:rsidRPr="00CD319A" w:rsidDel="006F70AC" w:rsidRDefault="00C97065" w:rsidP="007A481D">
            <w:pPr>
              <w:pStyle w:val="ListParagraph"/>
              <w:numPr>
                <w:ilvl w:val="1"/>
                <w:numId w:val="5"/>
              </w:numPr>
              <w:tabs>
                <w:tab w:val="left" w:pos="774"/>
              </w:tabs>
              <w:spacing w:after="200"/>
              <w:ind w:left="0" w:firstLine="0"/>
              <w:contextualSpacing w:val="0"/>
              <w:jc w:val="both"/>
            </w:pPr>
            <w:r w:rsidRPr="002456DB">
              <w:rPr>
                <w:lang w:val="en-GB"/>
              </w:rPr>
              <w:t xml:space="preserve">For assignments with </w:t>
            </w:r>
            <w:r>
              <w:rPr>
                <w:lang w:val="en-GB"/>
              </w:rPr>
              <w:t>a</w:t>
            </w:r>
            <w:r w:rsidRPr="002456DB">
              <w:rPr>
                <w:lang w:val="en-GB"/>
              </w:rPr>
              <w:t xml:space="preserve"> duration exceeding 18 months, a price adjustment provision for foreign and/or local inflation for </w:t>
            </w:r>
            <w:r>
              <w:rPr>
                <w:lang w:val="en-GB"/>
              </w:rPr>
              <w:t xml:space="preserve">remuneration </w:t>
            </w:r>
            <w:r w:rsidRPr="002456DB">
              <w:rPr>
                <w:lang w:val="en-GB"/>
              </w:rPr>
              <w:t xml:space="preserve">rates applies </w:t>
            </w:r>
            <w:r>
              <w:rPr>
                <w:lang w:val="en-GB"/>
              </w:rPr>
              <w:t xml:space="preserve">if so </w:t>
            </w:r>
            <w:r w:rsidRPr="002456DB">
              <w:rPr>
                <w:lang w:val="en-GB"/>
              </w:rPr>
              <w:t xml:space="preserve">stated in the </w:t>
            </w:r>
            <w:r w:rsidRPr="00473939">
              <w:rPr>
                <w:b/>
                <w:lang w:val="en-GB"/>
              </w:rPr>
              <w:t>Data Sheet</w:t>
            </w:r>
            <w:r w:rsidRPr="002456DB">
              <w:rPr>
                <w:lang w:val="en-GB"/>
              </w:rPr>
              <w:t>.</w:t>
            </w:r>
          </w:p>
        </w:tc>
      </w:tr>
      <w:tr w:rsidR="00C97065" w:rsidTr="00C62113">
        <w:tc>
          <w:tcPr>
            <w:tcW w:w="2455" w:type="dxa"/>
          </w:tcPr>
          <w:p w:rsidR="00C97065" w:rsidRDefault="00C97065" w:rsidP="00C62113">
            <w:pPr>
              <w:ind w:left="720"/>
              <w:rPr>
                <w:lang w:val="en-GB"/>
              </w:rPr>
            </w:pPr>
            <w:r>
              <w:rPr>
                <w:b/>
                <w:lang w:val="en-GB"/>
              </w:rPr>
              <w:t>b. Taxes</w:t>
            </w:r>
          </w:p>
        </w:tc>
        <w:tc>
          <w:tcPr>
            <w:tcW w:w="6660" w:type="dxa"/>
            <w:gridSpan w:val="2"/>
          </w:tcPr>
          <w:p w:rsidR="00C97065" w:rsidRPr="00775777" w:rsidRDefault="00C97065" w:rsidP="007A481D">
            <w:pPr>
              <w:pStyle w:val="ListParagraph"/>
              <w:numPr>
                <w:ilvl w:val="1"/>
                <w:numId w:val="5"/>
              </w:numPr>
              <w:spacing w:after="200"/>
              <w:ind w:left="0" w:firstLine="0"/>
              <w:contextualSpacing w:val="0"/>
              <w:jc w:val="both"/>
              <w:rPr>
                <w:lang w:val="en-GB"/>
              </w:rPr>
            </w:pPr>
            <w:r>
              <w:rPr>
                <w:lang w:val="en-GB"/>
              </w:rPr>
              <w:t xml:space="preserve">The Consultant and its </w:t>
            </w:r>
            <w:r w:rsidRPr="002456DB">
              <w:rPr>
                <w:lang w:val="en-GB"/>
              </w:rPr>
              <w:t xml:space="preserve">Sub-consultants and Experts are responsible for meeting all tax liabilities arising out of the Contract unless stated otherwise in the </w:t>
            </w:r>
            <w:r w:rsidRPr="00473939">
              <w:rPr>
                <w:b/>
                <w:lang w:val="en-GB"/>
              </w:rPr>
              <w:t>Data Sheet</w:t>
            </w:r>
            <w:r w:rsidRPr="002456DB">
              <w:rPr>
                <w:lang w:val="en-GB"/>
              </w:rPr>
              <w:t xml:space="preserve">. </w:t>
            </w:r>
            <w:r w:rsidRPr="007F5017">
              <w:rPr>
                <w:lang w:val="en-GB"/>
              </w:rPr>
              <w:t xml:space="preserve">Information on taxes in the Client’s country is provided in the </w:t>
            </w:r>
            <w:r w:rsidRPr="00473939">
              <w:rPr>
                <w:b/>
                <w:lang w:val="en-GB"/>
              </w:rPr>
              <w:t>Data Sheet</w:t>
            </w:r>
            <w:r w:rsidRPr="007F5017">
              <w:rPr>
                <w:lang w:val="en-GB"/>
              </w:rPr>
              <w:t>.</w:t>
            </w:r>
          </w:p>
        </w:tc>
      </w:tr>
      <w:tr w:rsidR="00C97065" w:rsidTr="00C62113">
        <w:tc>
          <w:tcPr>
            <w:tcW w:w="2455" w:type="dxa"/>
          </w:tcPr>
          <w:p w:rsidR="00C97065" w:rsidRDefault="00C97065" w:rsidP="00C62113">
            <w:pPr>
              <w:ind w:left="720"/>
              <w:rPr>
                <w:b/>
                <w:lang w:val="en-GB"/>
              </w:rPr>
            </w:pPr>
            <w:r w:rsidRPr="00AF338C">
              <w:rPr>
                <w:b/>
                <w:lang w:val="en-GB"/>
              </w:rPr>
              <w:t xml:space="preserve">c. Currency of Proposal </w:t>
            </w:r>
          </w:p>
        </w:tc>
        <w:tc>
          <w:tcPr>
            <w:tcW w:w="6660" w:type="dxa"/>
            <w:gridSpan w:val="2"/>
          </w:tcPr>
          <w:p w:rsidR="00C97065" w:rsidRPr="00775777" w:rsidRDefault="00C97065" w:rsidP="007A481D">
            <w:pPr>
              <w:pStyle w:val="ListParagraph"/>
              <w:numPr>
                <w:ilvl w:val="1"/>
                <w:numId w:val="5"/>
              </w:numPr>
              <w:spacing w:after="200"/>
              <w:ind w:left="0" w:firstLine="0"/>
              <w:contextualSpacing w:val="0"/>
              <w:jc w:val="both"/>
              <w:rPr>
                <w:lang w:val="en-GB"/>
              </w:rPr>
            </w:pPr>
            <w:r>
              <w:rPr>
                <w:lang w:val="en-GB"/>
              </w:rPr>
              <w:t xml:space="preserve">The </w:t>
            </w:r>
            <w:r w:rsidRPr="00AF338C">
              <w:rPr>
                <w:lang w:val="en-GB"/>
              </w:rPr>
              <w:t xml:space="preserve">Consultant may express the price for </w:t>
            </w:r>
            <w:r>
              <w:rPr>
                <w:lang w:val="en-GB"/>
              </w:rPr>
              <w:t>its S</w:t>
            </w:r>
            <w:r w:rsidRPr="00AF338C">
              <w:rPr>
                <w:lang w:val="en-GB"/>
              </w:rPr>
              <w:t xml:space="preserve">ervices in the currency or currencies as stated in the </w:t>
            </w:r>
            <w:r w:rsidRPr="00473939">
              <w:rPr>
                <w:b/>
                <w:lang w:val="en-GB"/>
              </w:rPr>
              <w:t>Data Sheet</w:t>
            </w:r>
            <w:r w:rsidRPr="00AF338C">
              <w:rPr>
                <w:lang w:val="en-GB"/>
              </w:rPr>
              <w:t xml:space="preserve">. If indicated in the </w:t>
            </w:r>
            <w:r w:rsidRPr="00473939">
              <w:rPr>
                <w:b/>
                <w:lang w:val="en-GB"/>
              </w:rPr>
              <w:t>Data Sheet</w:t>
            </w:r>
            <w:r w:rsidRPr="00AF338C">
              <w:rPr>
                <w:lang w:val="en-GB"/>
              </w:rPr>
              <w:t xml:space="preserve">, the portion of the price representing local cost shall be stated in the national currency. </w:t>
            </w:r>
          </w:p>
        </w:tc>
      </w:tr>
      <w:tr w:rsidR="00C97065" w:rsidTr="00C62113">
        <w:tc>
          <w:tcPr>
            <w:tcW w:w="2455" w:type="dxa"/>
          </w:tcPr>
          <w:p w:rsidR="00C97065" w:rsidRDefault="00C97065" w:rsidP="00C62113">
            <w:pPr>
              <w:ind w:left="720"/>
              <w:rPr>
                <w:b/>
                <w:lang w:val="en-GB"/>
              </w:rPr>
            </w:pPr>
            <w:r w:rsidRPr="00AF338C">
              <w:rPr>
                <w:b/>
                <w:lang w:val="en-GB"/>
              </w:rPr>
              <w:t>d. Currency of Payment</w:t>
            </w:r>
          </w:p>
        </w:tc>
        <w:tc>
          <w:tcPr>
            <w:tcW w:w="6660" w:type="dxa"/>
            <w:gridSpan w:val="2"/>
          </w:tcPr>
          <w:p w:rsidR="00C97065" w:rsidRPr="00AF338C" w:rsidRDefault="00C97065" w:rsidP="007A481D">
            <w:pPr>
              <w:pStyle w:val="ListParagraph"/>
              <w:numPr>
                <w:ilvl w:val="1"/>
                <w:numId w:val="5"/>
              </w:numPr>
              <w:spacing w:after="200"/>
              <w:ind w:left="0" w:firstLine="0"/>
              <w:contextualSpacing w:val="0"/>
              <w:jc w:val="both"/>
              <w:rPr>
                <w:lang w:val="en-GB"/>
              </w:rPr>
            </w:pPr>
            <w:r>
              <w:rPr>
                <w:lang w:val="en-GB"/>
              </w:rPr>
              <w:t xml:space="preserve">Payment under the </w:t>
            </w:r>
            <w:r w:rsidRPr="00E14B20">
              <w:rPr>
                <w:lang w:val="en-GB"/>
              </w:rPr>
              <w:t>Contract s</w:t>
            </w:r>
            <w:r w:rsidRPr="00AF338C">
              <w:rPr>
                <w:lang w:val="en-GB"/>
              </w:rPr>
              <w:t>hall be made in the currency or currencies in which the payment is requested in the Proposal.</w:t>
            </w:r>
          </w:p>
        </w:tc>
      </w:tr>
      <w:tr w:rsidR="00C97065" w:rsidTr="00C62113">
        <w:trPr>
          <w:trHeight w:val="459"/>
        </w:trPr>
        <w:tc>
          <w:tcPr>
            <w:tcW w:w="9115" w:type="dxa"/>
            <w:gridSpan w:val="3"/>
          </w:tcPr>
          <w:p w:rsidR="00C97065" w:rsidRPr="00EA2584" w:rsidDel="00566D49" w:rsidRDefault="00C97065" w:rsidP="00C62113">
            <w:pPr>
              <w:pStyle w:val="Heading1"/>
              <w:rPr>
                <w:sz w:val="28"/>
                <w:szCs w:val="28"/>
              </w:rPr>
            </w:pPr>
            <w:r w:rsidRPr="00EA2584">
              <w:rPr>
                <w:sz w:val="28"/>
                <w:szCs w:val="28"/>
              </w:rPr>
              <w:t>C.  Submission, Opening and Evaluation</w:t>
            </w:r>
          </w:p>
        </w:tc>
      </w:tr>
      <w:tr w:rsidR="00C97065" w:rsidTr="00C62113">
        <w:tc>
          <w:tcPr>
            <w:tcW w:w="2725" w:type="dxa"/>
            <w:gridSpan w:val="2"/>
          </w:tcPr>
          <w:p w:rsidR="00C97065" w:rsidRPr="00563A90" w:rsidRDefault="00C97065" w:rsidP="00C62113">
            <w:pPr>
              <w:pStyle w:val="Heading3"/>
            </w:pPr>
            <w:r w:rsidRPr="0082677F">
              <w:t>Submission, Sealing</w:t>
            </w:r>
            <w:r>
              <w:t xml:space="preserve">, and Marking </w:t>
            </w:r>
            <w:r w:rsidRPr="0082677F">
              <w:t>of Proposals</w:t>
            </w:r>
          </w:p>
        </w:tc>
        <w:tc>
          <w:tcPr>
            <w:tcW w:w="6390" w:type="dxa"/>
          </w:tcPr>
          <w:p w:rsidR="00C97065" w:rsidRPr="00BA3E47" w:rsidRDefault="00C97065" w:rsidP="007A481D">
            <w:pPr>
              <w:pStyle w:val="BankNormal"/>
              <w:numPr>
                <w:ilvl w:val="1"/>
                <w:numId w:val="7"/>
              </w:numPr>
              <w:spacing w:after="200"/>
              <w:ind w:left="0" w:firstLine="0"/>
              <w:jc w:val="both"/>
            </w:pPr>
            <w:r>
              <w:rPr>
                <w:lang w:val="en-GB"/>
              </w:rPr>
              <w:t>The</w:t>
            </w:r>
            <w:r>
              <w:t xml:space="preserve"> Consultant shall submit a signed and complete Proposal comprising the documents and forms in accordance with Clause 10 (Documents Comprising Proposal). The submission can be done by mail or by hand. If specified in the </w:t>
            </w:r>
            <w:r w:rsidRPr="00473939">
              <w:rPr>
                <w:b/>
              </w:rPr>
              <w:t>Data Sheet</w:t>
            </w:r>
            <w:r>
              <w:t xml:space="preserve">, the Consultant has the option of </w:t>
            </w:r>
            <w:r w:rsidRPr="00BA3E47">
              <w:t>submitting its Proposals electronically.</w:t>
            </w:r>
          </w:p>
          <w:p w:rsidR="00C97065" w:rsidRPr="00BA3E47" w:rsidRDefault="00C97065" w:rsidP="007A481D">
            <w:pPr>
              <w:pStyle w:val="BankNormal"/>
              <w:numPr>
                <w:ilvl w:val="1"/>
                <w:numId w:val="7"/>
              </w:numPr>
              <w:ind w:left="0" w:firstLine="0"/>
              <w:jc w:val="both"/>
              <w:rPr>
                <w:szCs w:val="24"/>
              </w:rPr>
            </w:pPr>
            <w:r w:rsidRPr="00BA3E47">
              <w:rPr>
                <w:szCs w:val="24"/>
              </w:rPr>
              <w:t>An authorized representative of the Consultant shall sign the original submission letters in the required format for both the Technical Proposal and, if applicable, the Financial Proposal and shall initial all pages of both. The authorization shall be in the form of a written power of attorney attached to the Technical Proposal.</w:t>
            </w:r>
          </w:p>
          <w:p w:rsidR="00C97065" w:rsidRDefault="00C97065" w:rsidP="007A481D">
            <w:pPr>
              <w:pStyle w:val="BankNormal"/>
              <w:numPr>
                <w:ilvl w:val="2"/>
                <w:numId w:val="7"/>
              </w:numPr>
              <w:ind w:left="580" w:firstLine="0"/>
              <w:jc w:val="both"/>
              <w:rPr>
                <w:szCs w:val="24"/>
              </w:rPr>
            </w:pPr>
            <w:r w:rsidRPr="00BA3E47">
              <w:rPr>
                <w:szCs w:val="24"/>
              </w:rPr>
              <w:t xml:space="preserve">A Proposal submitted by a Joint Venture shall be signed by all members so as to be legally binding on all members, or by an authorized representative who has a written power of attorney signed by each member’s </w:t>
            </w:r>
            <w:r w:rsidRPr="00BA3E47">
              <w:rPr>
                <w:szCs w:val="24"/>
              </w:rPr>
              <w:lastRenderedPageBreak/>
              <w:t>authorized representative.</w:t>
            </w:r>
          </w:p>
          <w:p w:rsidR="00C97065" w:rsidRPr="00BA3E47" w:rsidRDefault="00C97065" w:rsidP="007A481D">
            <w:pPr>
              <w:pStyle w:val="BankNormal"/>
              <w:numPr>
                <w:ilvl w:val="1"/>
                <w:numId w:val="7"/>
              </w:numPr>
              <w:ind w:left="0" w:firstLine="0"/>
              <w:jc w:val="both"/>
            </w:pPr>
            <w:r w:rsidRPr="00BA3E47">
              <w:t>Any</w:t>
            </w:r>
            <w:r w:rsidR="00AF26CD">
              <w:t xml:space="preserve"> </w:t>
            </w:r>
            <w:r w:rsidRPr="00BA3E47">
              <w:t>modifications, revisions, interlineations, erasures, or overwriting shall be valid only if they are signed or initialed by the person signing the Proposal.</w:t>
            </w:r>
          </w:p>
          <w:p w:rsidR="00C97065" w:rsidRPr="00BA3E47" w:rsidRDefault="00C97065" w:rsidP="007A481D">
            <w:pPr>
              <w:pStyle w:val="BankNormal"/>
              <w:numPr>
                <w:ilvl w:val="1"/>
                <w:numId w:val="7"/>
              </w:numPr>
              <w:ind w:left="0" w:firstLine="0"/>
              <w:jc w:val="both"/>
            </w:pPr>
            <w:r w:rsidRPr="00BA3E47">
              <w:rPr>
                <w:szCs w:val="24"/>
              </w:rPr>
              <w:t xml:space="preserve">The signed Proposal </w:t>
            </w:r>
            <w:r w:rsidRPr="00BA3E47">
              <w:t>shall be marked “</w:t>
            </w:r>
            <w:r w:rsidRPr="00BA3E47">
              <w:rPr>
                <w:smallCaps/>
              </w:rPr>
              <w:t>Original</w:t>
            </w:r>
            <w:r w:rsidRPr="00BA3E47">
              <w:t>”</w:t>
            </w:r>
            <w:r w:rsidRPr="00BA3E47">
              <w:rPr>
                <w:szCs w:val="24"/>
              </w:rPr>
              <w:t>, and its copies marked “</w:t>
            </w:r>
            <w:r w:rsidRPr="00BA3E47">
              <w:rPr>
                <w:smallCaps/>
                <w:szCs w:val="24"/>
              </w:rPr>
              <w:t>Copy</w:t>
            </w:r>
            <w:r w:rsidRPr="00BA3E47">
              <w:rPr>
                <w:szCs w:val="24"/>
              </w:rPr>
              <w:t xml:space="preserve">” as appropriate. The number of copies is </w:t>
            </w:r>
            <w:r w:rsidRPr="00BA3E47">
              <w:t xml:space="preserve">indicated in the </w:t>
            </w:r>
            <w:r w:rsidRPr="00BA3E47">
              <w:rPr>
                <w:b/>
              </w:rPr>
              <w:t>Data Sheet</w:t>
            </w:r>
            <w:r w:rsidRPr="00BA3E47">
              <w:t xml:space="preserve">. </w:t>
            </w:r>
            <w:r w:rsidRPr="00BA3E47">
              <w:rPr>
                <w:szCs w:val="24"/>
              </w:rPr>
              <w:t>All copies shall be made from the signed original. If there are discrepancies between the original and the copies, the original shall prevail.</w:t>
            </w:r>
          </w:p>
          <w:p w:rsidR="00C97065" w:rsidRPr="003F4AC7" w:rsidRDefault="00C97065" w:rsidP="007A481D">
            <w:pPr>
              <w:pStyle w:val="BankNormal"/>
              <w:numPr>
                <w:ilvl w:val="1"/>
                <w:numId w:val="7"/>
              </w:numPr>
              <w:ind w:left="0" w:firstLine="0"/>
              <w:jc w:val="both"/>
            </w:pPr>
            <w:r w:rsidRPr="00BA3E47">
              <w:rPr>
                <w:szCs w:val="24"/>
              </w:rPr>
              <w:t>The original and all the copies</w:t>
            </w:r>
            <w:r w:rsidRPr="0082677F">
              <w:rPr>
                <w:szCs w:val="24"/>
              </w:rPr>
              <w:t xml:space="preserve"> of the Technical Proposal shall be placed inside of a sealed envelope clearly marked “</w:t>
            </w:r>
            <w:r w:rsidRPr="0043298E">
              <w:rPr>
                <w:b/>
                <w:smallCaps/>
                <w:szCs w:val="24"/>
              </w:rPr>
              <w:t>Technical Proposal</w:t>
            </w:r>
            <w:r w:rsidRPr="0082677F">
              <w:rPr>
                <w:szCs w:val="24"/>
              </w:rPr>
              <w:t>”, “[</w:t>
            </w:r>
            <w:r w:rsidRPr="00EB319C">
              <w:rPr>
                <w:szCs w:val="24"/>
              </w:rPr>
              <w:t>Name of the Assignment]</w:t>
            </w:r>
            <w:r w:rsidRPr="0082677F">
              <w:rPr>
                <w:szCs w:val="24"/>
              </w:rPr>
              <w:t>“</w:t>
            </w:r>
            <w:r>
              <w:rPr>
                <w:szCs w:val="24"/>
              </w:rPr>
              <w:t xml:space="preserve">, </w:t>
            </w:r>
            <w:r w:rsidRPr="00BA2D61">
              <w:rPr>
                <w:szCs w:val="24"/>
              </w:rPr>
              <w:t>reference number</w:t>
            </w:r>
            <w:r w:rsidRPr="00BA14D6">
              <w:rPr>
                <w:szCs w:val="24"/>
              </w:rPr>
              <w:t>, name and address of the Consultant, and with a warning “</w:t>
            </w:r>
            <w:r w:rsidRPr="00BA14D6">
              <w:rPr>
                <w:b/>
                <w:bCs/>
                <w:smallCaps/>
                <w:szCs w:val="24"/>
              </w:rPr>
              <w:t>Do Not Open</w:t>
            </w:r>
            <w:r w:rsidR="00AF26CD">
              <w:rPr>
                <w:b/>
                <w:bCs/>
                <w:smallCaps/>
                <w:szCs w:val="24"/>
              </w:rPr>
              <w:t xml:space="preserve"> </w:t>
            </w:r>
            <w:r w:rsidRPr="00BA2D61">
              <w:rPr>
                <w:rFonts w:ascii="Times New Roman Bold" w:hAnsi="Times New Roman Bold"/>
                <w:b/>
                <w:bCs/>
                <w:smallCaps/>
                <w:szCs w:val="24"/>
              </w:rPr>
              <w:t>until</w:t>
            </w:r>
            <w:r w:rsidRPr="0082677F">
              <w:rPr>
                <w:b/>
                <w:bCs/>
                <w:smallCaps/>
                <w:szCs w:val="24"/>
              </w:rPr>
              <w:t>[insert the date and the time of the Technical Proposal submission deadline]</w:t>
            </w:r>
            <w:r w:rsidRPr="0082677F">
              <w:rPr>
                <w:szCs w:val="24"/>
              </w:rPr>
              <w:t xml:space="preserve">.” </w:t>
            </w:r>
          </w:p>
          <w:p w:rsidR="00C97065" w:rsidRDefault="00C97065" w:rsidP="007A481D">
            <w:pPr>
              <w:pStyle w:val="BankNormal"/>
              <w:numPr>
                <w:ilvl w:val="1"/>
                <w:numId w:val="7"/>
              </w:numPr>
              <w:ind w:left="0" w:firstLine="0"/>
              <w:jc w:val="both"/>
            </w:pPr>
            <w:r w:rsidRPr="00180EFD">
              <w:rPr>
                <w:szCs w:val="24"/>
              </w:rPr>
              <w:t xml:space="preserve">Similarly, the original Financial </w:t>
            </w:r>
            <w:r w:rsidRPr="00BA2D61">
              <w:rPr>
                <w:szCs w:val="24"/>
              </w:rPr>
              <w:t>Proposal (if required for the applicable selection method) shall be placed inside of a sealed envelope clearly marked “</w:t>
            </w:r>
            <w:r w:rsidRPr="00BA2D61">
              <w:rPr>
                <w:b/>
                <w:smallCaps/>
                <w:szCs w:val="24"/>
              </w:rPr>
              <w:t>Financial Proposal</w:t>
            </w:r>
            <w:r w:rsidRPr="00BA2D61">
              <w:rPr>
                <w:szCs w:val="24"/>
              </w:rPr>
              <w:t>” followed by the name of the assignment, reference number</w:t>
            </w:r>
            <w:r>
              <w:rPr>
                <w:szCs w:val="24"/>
              </w:rPr>
              <w:t xml:space="preserve">, name and address of the Consultant, </w:t>
            </w:r>
            <w:r w:rsidRPr="00180EFD">
              <w:rPr>
                <w:szCs w:val="24"/>
              </w:rPr>
              <w:t>and with a warning “</w:t>
            </w:r>
            <w:r w:rsidRPr="00180EFD">
              <w:rPr>
                <w:b/>
                <w:bCs/>
                <w:smallCaps/>
                <w:szCs w:val="24"/>
              </w:rPr>
              <w:t>Do Not Open With The Technical Proposal</w:t>
            </w:r>
            <w:r w:rsidRPr="00180EFD">
              <w:rPr>
                <w:szCs w:val="24"/>
              </w:rPr>
              <w:t xml:space="preserve">.” </w:t>
            </w:r>
          </w:p>
          <w:p w:rsidR="00C97065" w:rsidRDefault="00C97065" w:rsidP="007A481D">
            <w:pPr>
              <w:pStyle w:val="BankNormal"/>
              <w:numPr>
                <w:ilvl w:val="1"/>
                <w:numId w:val="7"/>
              </w:numPr>
              <w:ind w:left="0" w:firstLine="0"/>
              <w:jc w:val="both"/>
            </w:pPr>
            <w:r w:rsidRPr="00180EFD">
              <w:rPr>
                <w:szCs w:val="24"/>
              </w:rPr>
              <w:t xml:space="preserve">The sealed envelopes containing the Technical and Financial Proposals shall be placed into one outer envelope and sealed. This outer envelope shall bear the submission address, RFP reference number, the name of the assignment, </w:t>
            </w:r>
            <w:r>
              <w:rPr>
                <w:szCs w:val="24"/>
              </w:rPr>
              <w:t xml:space="preserve">Consultant’s name and the address, </w:t>
            </w:r>
            <w:r w:rsidRPr="00180EFD">
              <w:rPr>
                <w:szCs w:val="24"/>
              </w:rPr>
              <w:t>and shall be clearly marked “</w:t>
            </w:r>
            <w:r w:rsidRPr="00180EFD">
              <w:rPr>
                <w:b/>
                <w:bCs/>
                <w:smallCaps/>
                <w:szCs w:val="24"/>
              </w:rPr>
              <w:t>Do Not Open</w:t>
            </w:r>
            <w:r w:rsidR="00AF26CD">
              <w:rPr>
                <w:b/>
                <w:bCs/>
                <w:smallCaps/>
                <w:szCs w:val="24"/>
              </w:rPr>
              <w:t xml:space="preserve"> </w:t>
            </w:r>
            <w:r w:rsidRPr="00180EFD">
              <w:rPr>
                <w:b/>
                <w:bCs/>
                <w:smallCaps/>
                <w:szCs w:val="24"/>
              </w:rPr>
              <w:t>Before</w:t>
            </w:r>
            <w:r w:rsidRPr="00EB319C">
              <w:rPr>
                <w:smallCaps/>
              </w:rPr>
              <w:t>[</w:t>
            </w:r>
            <w:r w:rsidRPr="00EB319C">
              <w:rPr>
                <w:iCs/>
              </w:rPr>
              <w:t>insert the time and date of the submission deadline indicated in the Data Sheet</w:t>
            </w:r>
            <w:r w:rsidRPr="00EB319C">
              <w:rPr>
                <w:smallCaps/>
              </w:rPr>
              <w:t>]</w:t>
            </w:r>
            <w:r w:rsidRPr="00EB319C">
              <w:rPr>
                <w:szCs w:val="24"/>
              </w:rPr>
              <w:t>”.</w:t>
            </w:r>
          </w:p>
          <w:p w:rsidR="00C97065" w:rsidRPr="00180EFD" w:rsidRDefault="00C97065" w:rsidP="007A481D">
            <w:pPr>
              <w:pStyle w:val="BankNormal"/>
              <w:numPr>
                <w:ilvl w:val="1"/>
                <w:numId w:val="7"/>
              </w:numPr>
              <w:spacing w:after="200"/>
              <w:ind w:left="0" w:firstLine="0"/>
              <w:jc w:val="both"/>
            </w:pPr>
            <w:r w:rsidRPr="00BA3E47">
              <w:rPr>
                <w:szCs w:val="24"/>
              </w:rPr>
              <w:t>If the envelopes and packages with the Proposal are not sealed and marked as required, the Client will assume no responsibility for the misplacement, loss</w:t>
            </w:r>
            <w:r>
              <w:rPr>
                <w:szCs w:val="24"/>
              </w:rPr>
              <w:t>,</w:t>
            </w:r>
            <w:r w:rsidRPr="00BA3E47">
              <w:rPr>
                <w:szCs w:val="24"/>
              </w:rPr>
              <w:t xml:space="preserve"> or premature opening of the Proposal. </w:t>
            </w:r>
          </w:p>
          <w:p w:rsidR="00C97065" w:rsidRDefault="00C97065" w:rsidP="007A481D">
            <w:pPr>
              <w:pStyle w:val="BankNormal"/>
              <w:numPr>
                <w:ilvl w:val="1"/>
                <w:numId w:val="7"/>
              </w:numPr>
              <w:spacing w:after="200"/>
              <w:ind w:left="0" w:firstLine="0"/>
              <w:jc w:val="both"/>
            </w:pPr>
            <w:r>
              <w:rPr>
                <w:lang w:val="en-GB"/>
              </w:rPr>
              <w:t xml:space="preserve">The Proposal or its modifications must be sent to the address indicated in the </w:t>
            </w:r>
            <w:r w:rsidRPr="00473939">
              <w:rPr>
                <w:b/>
                <w:lang w:val="en-GB"/>
              </w:rPr>
              <w:t>Data Sheet</w:t>
            </w:r>
            <w:r>
              <w:rPr>
                <w:lang w:val="en-GB"/>
              </w:rPr>
              <w:t xml:space="preserve"> and received by the Client no later than the deadline indicated in the </w:t>
            </w:r>
            <w:r w:rsidRPr="00473939">
              <w:rPr>
                <w:b/>
                <w:lang w:val="en-GB"/>
              </w:rPr>
              <w:t>Data Sheet</w:t>
            </w:r>
            <w:r>
              <w:rPr>
                <w:lang w:val="en-GB"/>
              </w:rPr>
              <w:t>, or any extension to this deadline. Any Proposal or its modification received by the Client after the deadline shall be declared late and rejected, and promptly returned unopened.</w:t>
            </w:r>
          </w:p>
        </w:tc>
      </w:tr>
      <w:tr w:rsidR="00C97065" w:rsidTr="00C62113">
        <w:tc>
          <w:tcPr>
            <w:tcW w:w="2725" w:type="dxa"/>
            <w:gridSpan w:val="2"/>
          </w:tcPr>
          <w:p w:rsidR="00C97065" w:rsidRPr="00180EFD" w:rsidDel="00FB0A71" w:rsidRDefault="00C97065" w:rsidP="00C62113">
            <w:pPr>
              <w:pStyle w:val="Heading3"/>
            </w:pPr>
            <w:r w:rsidRPr="00180EFD">
              <w:lastRenderedPageBreak/>
              <w:t>Confidentiality</w:t>
            </w:r>
          </w:p>
        </w:tc>
        <w:tc>
          <w:tcPr>
            <w:tcW w:w="6390" w:type="dxa"/>
          </w:tcPr>
          <w:p w:rsidR="00C97065" w:rsidRDefault="00C97065" w:rsidP="007A481D">
            <w:pPr>
              <w:pStyle w:val="ListParagraph"/>
              <w:numPr>
                <w:ilvl w:val="1"/>
                <w:numId w:val="8"/>
              </w:numPr>
              <w:spacing w:after="200"/>
              <w:ind w:left="0" w:firstLine="0"/>
              <w:contextualSpacing w:val="0"/>
              <w:jc w:val="both"/>
              <w:rPr>
                <w:lang w:val="en-GB"/>
              </w:rPr>
            </w:pPr>
            <w:r w:rsidRPr="00180EFD">
              <w:rPr>
                <w:lang w:val="en-GB"/>
              </w:rPr>
              <w:t xml:space="preserve">From the time the Proposals are opened </w:t>
            </w:r>
            <w:r>
              <w:rPr>
                <w:lang w:val="en-GB"/>
              </w:rPr>
              <w:t>to</w:t>
            </w:r>
            <w:r w:rsidRPr="00180EFD">
              <w:rPr>
                <w:lang w:val="en-GB"/>
              </w:rPr>
              <w:t xml:space="preserve"> the time the </w:t>
            </w:r>
            <w:r w:rsidRPr="00180EFD">
              <w:rPr>
                <w:lang w:val="en-GB"/>
              </w:rPr>
              <w:lastRenderedPageBreak/>
              <w:t>Cont</w:t>
            </w:r>
            <w:r>
              <w:rPr>
                <w:lang w:val="en-GB"/>
              </w:rPr>
              <w:t>ract is awarded, the Consultant</w:t>
            </w:r>
            <w:r w:rsidRPr="00180EFD">
              <w:rPr>
                <w:lang w:val="en-GB"/>
              </w:rPr>
              <w:t xml:space="preserve"> should not contact the Client on any matter related to its Technical and/or Financial Proposal. Information relating to the evaluation of Proposals and award recommendations shall not be disclosed to the Consultants who submitted the Proposals or to any other party not officially concerned with the process, until the publication of the Contract award information.</w:t>
            </w:r>
          </w:p>
          <w:p w:rsidR="00C97065" w:rsidRDefault="00C97065" w:rsidP="007A481D">
            <w:pPr>
              <w:pStyle w:val="ListParagraph"/>
              <w:numPr>
                <w:ilvl w:val="1"/>
                <w:numId w:val="8"/>
              </w:numPr>
              <w:spacing w:after="200"/>
              <w:ind w:left="0" w:firstLine="0"/>
              <w:contextualSpacing w:val="0"/>
              <w:jc w:val="both"/>
              <w:rPr>
                <w:lang w:val="en-GB"/>
              </w:rPr>
            </w:pPr>
            <w:r>
              <w:rPr>
                <w:lang w:val="en-GB"/>
              </w:rPr>
              <w:t xml:space="preserve">Any attempt by shortlisted Consultants or anyone on behalf of the Consultant </w:t>
            </w:r>
            <w:r w:rsidRPr="00180EFD">
              <w:rPr>
                <w:lang w:val="en-GB"/>
              </w:rPr>
              <w:t xml:space="preserve">to influence improperly the Client in the evaluation of the Proposals or Contract award decisions may result in the rejection of its Proposal, and may be subject to </w:t>
            </w:r>
            <w:r>
              <w:rPr>
                <w:lang w:val="en-GB"/>
              </w:rPr>
              <w:t xml:space="preserve">the </w:t>
            </w:r>
            <w:r w:rsidRPr="00180EFD">
              <w:rPr>
                <w:lang w:val="en-GB"/>
              </w:rPr>
              <w:t>application of prevailing Bank’s sanctions procedures.</w:t>
            </w:r>
          </w:p>
          <w:p w:rsidR="00C97065" w:rsidRPr="00775777" w:rsidRDefault="00C97065" w:rsidP="007A481D">
            <w:pPr>
              <w:pStyle w:val="ListParagraph"/>
              <w:numPr>
                <w:ilvl w:val="1"/>
                <w:numId w:val="8"/>
              </w:numPr>
              <w:spacing w:after="200"/>
              <w:ind w:left="0" w:firstLine="0"/>
              <w:contextualSpacing w:val="0"/>
              <w:jc w:val="both"/>
              <w:rPr>
                <w:lang w:val="en-GB"/>
              </w:rPr>
            </w:pPr>
            <w:r w:rsidRPr="00180EFD">
              <w:rPr>
                <w:lang w:val="en-GB"/>
              </w:rPr>
              <w:t>Notwithstanding the above provisions, from the time of the Proposals’ opening to the time of C</w:t>
            </w:r>
            <w:r>
              <w:rPr>
                <w:lang w:val="en-GB"/>
              </w:rPr>
              <w:t>ontract award publication, if a</w:t>
            </w:r>
            <w:r w:rsidRPr="00180EFD">
              <w:rPr>
                <w:lang w:val="en-GB"/>
              </w:rPr>
              <w:t xml:space="preserve"> Consultant wishes to contact the Client or the Bank on any matter related to the selection process, it should do </w:t>
            </w:r>
            <w:r w:rsidRPr="00BA3E47">
              <w:rPr>
                <w:lang w:val="en-GB"/>
              </w:rPr>
              <w:t>so only in</w:t>
            </w:r>
            <w:r w:rsidRPr="00180EFD">
              <w:rPr>
                <w:lang w:val="en-GB"/>
              </w:rPr>
              <w:t xml:space="preserve"> writing.</w:t>
            </w:r>
          </w:p>
        </w:tc>
      </w:tr>
      <w:tr w:rsidR="00C97065" w:rsidTr="00C62113">
        <w:tc>
          <w:tcPr>
            <w:tcW w:w="2725" w:type="dxa"/>
            <w:gridSpan w:val="2"/>
          </w:tcPr>
          <w:p w:rsidR="00C97065" w:rsidRPr="00180EFD" w:rsidRDefault="00C97065" w:rsidP="00C62113">
            <w:pPr>
              <w:pStyle w:val="Heading3"/>
            </w:pPr>
            <w:r w:rsidRPr="00180EFD">
              <w:lastRenderedPageBreak/>
              <w:t>Opening of Technical Proposals</w:t>
            </w:r>
          </w:p>
        </w:tc>
        <w:tc>
          <w:tcPr>
            <w:tcW w:w="6390" w:type="dxa"/>
          </w:tcPr>
          <w:p w:rsidR="00C97065" w:rsidRPr="00BA3E47" w:rsidRDefault="00C97065" w:rsidP="007A481D">
            <w:pPr>
              <w:pStyle w:val="ListParagraph"/>
              <w:numPr>
                <w:ilvl w:val="1"/>
                <w:numId w:val="19"/>
              </w:numPr>
              <w:spacing w:after="200"/>
              <w:ind w:left="0" w:firstLine="0"/>
              <w:contextualSpacing w:val="0"/>
              <w:jc w:val="both"/>
              <w:rPr>
                <w:lang w:val="en-GB"/>
              </w:rPr>
            </w:pPr>
            <w:r w:rsidRPr="00180EFD">
              <w:rPr>
                <w:lang w:val="en-GB"/>
              </w:rPr>
              <w:t xml:space="preserve">The </w:t>
            </w:r>
            <w:r w:rsidRPr="00BA3E47">
              <w:rPr>
                <w:spacing w:val="-2"/>
                <w:lang w:val="en-GB"/>
              </w:rPr>
              <w:t>Client’s evaluation committee</w:t>
            </w:r>
            <w:r w:rsidRPr="00BA3E47">
              <w:rPr>
                <w:lang w:val="en-GB"/>
              </w:rPr>
              <w:t xml:space="preserve"> shall conduct the opening of the Technical Proposals in the presence of the shortlisted Consultants’ authorized representatives who choose to attend (in person, or online if this option is offered in the </w:t>
            </w:r>
            <w:r w:rsidRPr="00BA3E47">
              <w:rPr>
                <w:b/>
                <w:lang w:val="en-GB"/>
              </w:rPr>
              <w:t>Data Sheet</w:t>
            </w:r>
            <w:r w:rsidRPr="00BA3E47">
              <w:rPr>
                <w:lang w:val="en-GB"/>
              </w:rPr>
              <w:t xml:space="preserve">). The opening date, time and the address are stated in the </w:t>
            </w:r>
            <w:r w:rsidRPr="00BA3E47">
              <w:rPr>
                <w:b/>
                <w:lang w:val="en-GB"/>
              </w:rPr>
              <w:t>Data Sheet</w:t>
            </w:r>
            <w:r w:rsidRPr="00BA3E47">
              <w:rPr>
                <w:lang w:val="en-GB"/>
              </w:rPr>
              <w:t xml:space="preserve">. The envelopes with the Financial Proposal shall remain sealed and shall be securely stored with a reputable public auditor or independent authority until they are opened in accordance with Clause 23 of the ITC. </w:t>
            </w:r>
          </w:p>
          <w:p w:rsidR="00C97065" w:rsidRPr="00775777" w:rsidRDefault="00C97065" w:rsidP="007A481D">
            <w:pPr>
              <w:pStyle w:val="ListParagraph"/>
              <w:numPr>
                <w:ilvl w:val="1"/>
                <w:numId w:val="19"/>
              </w:numPr>
              <w:spacing w:after="200"/>
              <w:ind w:left="0" w:firstLine="0"/>
              <w:contextualSpacing w:val="0"/>
              <w:jc w:val="both"/>
              <w:rPr>
                <w:lang w:val="en-GB"/>
              </w:rPr>
            </w:pPr>
            <w:r w:rsidRPr="00180EFD">
              <w:rPr>
                <w:lang w:val="en-GB"/>
              </w:rPr>
              <w:t xml:space="preserve">At the opening of </w:t>
            </w:r>
            <w:r>
              <w:rPr>
                <w:lang w:val="en-GB"/>
              </w:rPr>
              <w:t xml:space="preserve">the </w:t>
            </w:r>
            <w:r w:rsidRPr="00180EFD">
              <w:rPr>
                <w:lang w:val="en-GB"/>
              </w:rPr>
              <w:t xml:space="preserve">Technical Proposals the following shall be read out: (i) the name </w:t>
            </w:r>
            <w:r>
              <w:rPr>
                <w:lang w:val="en-GB"/>
              </w:rPr>
              <w:t xml:space="preserve">and the country </w:t>
            </w:r>
            <w:r w:rsidRPr="00180EFD">
              <w:rPr>
                <w:lang w:val="en-GB"/>
              </w:rPr>
              <w:t>of t</w:t>
            </w:r>
            <w:r>
              <w:rPr>
                <w:lang w:val="en-GB"/>
              </w:rPr>
              <w:t>he Consultant or, in case of a J</w:t>
            </w:r>
            <w:r w:rsidRPr="00180EFD">
              <w:rPr>
                <w:lang w:val="en-GB"/>
              </w:rPr>
              <w:t xml:space="preserve">oint </w:t>
            </w:r>
            <w:r>
              <w:rPr>
                <w:lang w:val="en-GB"/>
              </w:rPr>
              <w:t>V</w:t>
            </w:r>
            <w:r w:rsidRPr="00180EFD">
              <w:rPr>
                <w:lang w:val="en-GB"/>
              </w:rPr>
              <w:t xml:space="preserve">enture, the name of the </w:t>
            </w:r>
            <w:r>
              <w:rPr>
                <w:lang w:val="en-GB"/>
              </w:rPr>
              <w:t xml:space="preserve">Joint Venture, the name of the </w:t>
            </w:r>
            <w:r w:rsidRPr="00180EFD">
              <w:rPr>
                <w:lang w:val="en-GB"/>
              </w:rPr>
              <w:t xml:space="preserve">lead </w:t>
            </w:r>
            <w:r>
              <w:rPr>
                <w:lang w:val="en-GB"/>
              </w:rPr>
              <w:t xml:space="preserve">member </w:t>
            </w:r>
            <w:r w:rsidRPr="00180EFD">
              <w:rPr>
                <w:lang w:val="en-GB"/>
              </w:rPr>
              <w:t xml:space="preserve">and the names </w:t>
            </w:r>
            <w:r>
              <w:rPr>
                <w:lang w:val="en-GB"/>
              </w:rPr>
              <w:t xml:space="preserve">and the countries </w:t>
            </w:r>
            <w:r w:rsidRPr="00180EFD">
              <w:rPr>
                <w:lang w:val="en-GB"/>
              </w:rPr>
              <w:t xml:space="preserve">of all </w:t>
            </w:r>
            <w:r>
              <w:rPr>
                <w:lang w:val="en-GB"/>
              </w:rPr>
              <w:t>members</w:t>
            </w:r>
            <w:r w:rsidRPr="00180EFD">
              <w:rPr>
                <w:lang w:val="en-GB"/>
              </w:rPr>
              <w:t xml:space="preserve">; (ii) </w:t>
            </w:r>
            <w:r>
              <w:rPr>
                <w:lang w:val="en-GB"/>
              </w:rPr>
              <w:t xml:space="preserve">the </w:t>
            </w:r>
            <w:r w:rsidRPr="00180EFD">
              <w:rPr>
                <w:lang w:val="en-GB"/>
              </w:rPr>
              <w:t xml:space="preserve">presence or absence of </w:t>
            </w:r>
            <w:r>
              <w:rPr>
                <w:lang w:val="en-GB"/>
              </w:rPr>
              <w:t xml:space="preserve">a </w:t>
            </w:r>
            <w:r w:rsidRPr="00180EFD">
              <w:rPr>
                <w:lang w:val="en-GB"/>
              </w:rPr>
              <w:t xml:space="preserve">duly sealed envelope with the Financial Proposal; </w:t>
            </w:r>
            <w:r>
              <w:rPr>
                <w:lang w:val="en-GB"/>
              </w:rPr>
              <w:t xml:space="preserve">(iii) any modifications to the Proposal submitted prior to proposal submission deadline; and </w:t>
            </w:r>
            <w:r w:rsidRPr="00180EFD">
              <w:rPr>
                <w:lang w:val="en-GB"/>
              </w:rPr>
              <w:t>(</w:t>
            </w:r>
            <w:r>
              <w:rPr>
                <w:lang w:val="en-GB"/>
              </w:rPr>
              <w:t>iv</w:t>
            </w:r>
            <w:r w:rsidRPr="00180EFD">
              <w:rPr>
                <w:lang w:val="en-GB"/>
              </w:rPr>
              <w:t xml:space="preserve">) any other information deemed appropriate or as indicated in the </w:t>
            </w:r>
            <w:r w:rsidRPr="0005489B">
              <w:rPr>
                <w:b/>
                <w:lang w:val="en-GB"/>
              </w:rPr>
              <w:t>Data Sheet</w:t>
            </w:r>
            <w:r w:rsidRPr="00180EFD">
              <w:rPr>
                <w:lang w:val="en-GB"/>
              </w:rPr>
              <w:t>.</w:t>
            </w:r>
          </w:p>
        </w:tc>
      </w:tr>
      <w:tr w:rsidR="00C97065" w:rsidTr="00C62113">
        <w:tc>
          <w:tcPr>
            <w:tcW w:w="2725" w:type="dxa"/>
            <w:gridSpan w:val="2"/>
          </w:tcPr>
          <w:p w:rsidR="00C97065" w:rsidRDefault="00C97065" w:rsidP="00C62113">
            <w:pPr>
              <w:pStyle w:val="Heading3"/>
            </w:pPr>
            <w:r w:rsidRPr="00562E9E">
              <w:t>Proposals</w:t>
            </w:r>
            <w:r>
              <w:t xml:space="preserve"> Evaluation</w:t>
            </w:r>
          </w:p>
        </w:tc>
        <w:tc>
          <w:tcPr>
            <w:tcW w:w="6390" w:type="dxa"/>
          </w:tcPr>
          <w:p w:rsidR="00C97065" w:rsidRDefault="00C97065" w:rsidP="007A481D">
            <w:pPr>
              <w:pStyle w:val="ListParagraph"/>
              <w:numPr>
                <w:ilvl w:val="1"/>
                <w:numId w:val="10"/>
              </w:numPr>
              <w:spacing w:after="200"/>
              <w:ind w:left="0" w:firstLine="0"/>
              <w:contextualSpacing w:val="0"/>
              <w:jc w:val="both"/>
              <w:rPr>
                <w:lang w:val="en-GB"/>
              </w:rPr>
            </w:pPr>
            <w:r>
              <w:rPr>
                <w:lang w:val="en-GB"/>
              </w:rPr>
              <w:t>Subject to provision of Clause 15.1 of the ITC, the e</w:t>
            </w:r>
            <w:r w:rsidRPr="007C656F">
              <w:rPr>
                <w:lang w:val="en-GB"/>
              </w:rPr>
              <w:t xml:space="preserve">valuators of </w:t>
            </w:r>
            <w:r>
              <w:rPr>
                <w:lang w:val="en-GB"/>
              </w:rPr>
              <w:t xml:space="preserve">the </w:t>
            </w:r>
            <w:r w:rsidRPr="007C656F">
              <w:rPr>
                <w:lang w:val="en-GB"/>
              </w:rPr>
              <w:t>Technical Proposals shall have no access to the Financial Proposals until the technical evaluation is concluded and the Bank issues its “no objection”</w:t>
            </w:r>
            <w:r>
              <w:rPr>
                <w:lang w:val="en-GB"/>
              </w:rPr>
              <w:t>, if applicable</w:t>
            </w:r>
            <w:r w:rsidRPr="007C656F">
              <w:rPr>
                <w:lang w:val="en-GB"/>
              </w:rPr>
              <w:t xml:space="preserve">. </w:t>
            </w:r>
          </w:p>
          <w:p w:rsidR="00C97065" w:rsidRPr="00775777" w:rsidRDefault="00C97065" w:rsidP="007A481D">
            <w:pPr>
              <w:pStyle w:val="ListParagraph"/>
              <w:numPr>
                <w:ilvl w:val="1"/>
                <w:numId w:val="10"/>
              </w:numPr>
              <w:spacing w:after="200"/>
              <w:ind w:left="0" w:firstLine="0"/>
              <w:contextualSpacing w:val="0"/>
              <w:jc w:val="both"/>
              <w:rPr>
                <w:lang w:val="en-GB"/>
              </w:rPr>
            </w:pPr>
            <w:r>
              <w:rPr>
                <w:lang w:val="en-GB"/>
              </w:rPr>
              <w:t xml:space="preserve">The </w:t>
            </w:r>
            <w:r w:rsidRPr="00536038">
              <w:rPr>
                <w:lang w:val="en-GB"/>
              </w:rPr>
              <w:t>Consultant</w:t>
            </w:r>
            <w:r>
              <w:rPr>
                <w:lang w:val="en-GB"/>
              </w:rPr>
              <w:t xml:space="preserve"> is</w:t>
            </w:r>
            <w:r w:rsidRPr="00536038">
              <w:rPr>
                <w:lang w:val="en-GB"/>
              </w:rPr>
              <w:t xml:space="preserve"> not permitted to alter </w:t>
            </w:r>
            <w:r>
              <w:rPr>
                <w:lang w:val="en-GB"/>
              </w:rPr>
              <w:t>or modify its Proposal</w:t>
            </w:r>
            <w:r w:rsidRPr="00536038">
              <w:rPr>
                <w:lang w:val="en-GB"/>
              </w:rPr>
              <w:t xml:space="preserve"> in any way after the </w:t>
            </w:r>
            <w:r>
              <w:rPr>
                <w:lang w:val="en-GB"/>
              </w:rPr>
              <w:t xml:space="preserve">proposal submission </w:t>
            </w:r>
            <w:r w:rsidRPr="00536038">
              <w:rPr>
                <w:lang w:val="en-GB"/>
              </w:rPr>
              <w:t>deadline</w:t>
            </w:r>
            <w:r w:rsidR="00AF26CD">
              <w:rPr>
                <w:lang w:val="en-GB"/>
              </w:rPr>
              <w:t xml:space="preserve"> </w:t>
            </w:r>
            <w:r w:rsidRPr="00BA3E47">
              <w:rPr>
                <w:lang w:val="en-GB"/>
              </w:rPr>
              <w:t>except as permitted under Clause 12.7 of this ITC.</w:t>
            </w:r>
            <w:r w:rsidR="00AF26CD">
              <w:rPr>
                <w:lang w:val="en-GB"/>
              </w:rPr>
              <w:t xml:space="preserve"> </w:t>
            </w:r>
            <w:r w:rsidRPr="00536038">
              <w:rPr>
                <w:lang w:val="en-GB"/>
              </w:rPr>
              <w:t xml:space="preserve">While </w:t>
            </w:r>
            <w:r w:rsidRPr="00536038">
              <w:rPr>
                <w:lang w:val="en-GB"/>
              </w:rPr>
              <w:lastRenderedPageBreak/>
              <w:t xml:space="preserve">evaluating </w:t>
            </w:r>
            <w:r>
              <w:rPr>
                <w:lang w:val="en-GB"/>
              </w:rPr>
              <w:t xml:space="preserve">the </w:t>
            </w:r>
            <w:r w:rsidRPr="00536038">
              <w:rPr>
                <w:lang w:val="en-GB"/>
              </w:rPr>
              <w:t xml:space="preserve">Proposals, the Client will conduct the evaluation solely on the basis of the submitted Technical and Financial Proposals. </w:t>
            </w:r>
          </w:p>
        </w:tc>
      </w:tr>
      <w:tr w:rsidR="00C97065" w:rsidTr="00C62113">
        <w:tc>
          <w:tcPr>
            <w:tcW w:w="2725" w:type="dxa"/>
            <w:gridSpan w:val="2"/>
          </w:tcPr>
          <w:p w:rsidR="00C97065" w:rsidRPr="00563A90" w:rsidRDefault="00C97065" w:rsidP="00C62113">
            <w:pPr>
              <w:pStyle w:val="Heading3"/>
            </w:pPr>
            <w:r w:rsidRPr="007C656F">
              <w:lastRenderedPageBreak/>
              <w:t>Evaluation of Technical Proposals</w:t>
            </w:r>
          </w:p>
        </w:tc>
        <w:tc>
          <w:tcPr>
            <w:tcW w:w="6390" w:type="dxa"/>
          </w:tcPr>
          <w:p w:rsidR="00C97065" w:rsidRDefault="00C97065" w:rsidP="007A481D">
            <w:pPr>
              <w:pStyle w:val="BodyTextIndent2"/>
              <w:numPr>
                <w:ilvl w:val="1"/>
                <w:numId w:val="9"/>
              </w:numPr>
              <w:spacing w:after="200" w:line="240" w:lineRule="auto"/>
              <w:ind w:left="0" w:firstLine="0"/>
              <w:jc w:val="both"/>
            </w:pPr>
            <w:r>
              <w:t xml:space="preserve">The Client’s evaluation committee shall evaluate the Technical Proposals on the basis of their responsiveness to the Terms of Reference and the RFP, applying the evaluation criteria, sub-criteria, and point system specified in the </w:t>
            </w:r>
            <w:r w:rsidRPr="0005489B">
              <w:rPr>
                <w:b/>
              </w:rPr>
              <w:t>Data Sheet</w:t>
            </w:r>
            <w:r>
              <w:t>. Each responsive Proposal will be given a technical score. A Proposal shall be rejected at this stage if it does not respond to important aspects of the RFP</w:t>
            </w:r>
            <w:r w:rsidR="00AF26CD">
              <w:t xml:space="preserve"> </w:t>
            </w:r>
            <w:r>
              <w:t xml:space="preserve">or if it fails to achieve the minimum technical score indicated in the </w:t>
            </w:r>
            <w:r w:rsidRPr="0005489B">
              <w:rPr>
                <w:b/>
              </w:rPr>
              <w:t>Data Sheet</w:t>
            </w:r>
            <w:r>
              <w:t>.</w:t>
            </w:r>
          </w:p>
        </w:tc>
      </w:tr>
      <w:tr w:rsidR="00C97065" w:rsidTr="00C62113">
        <w:tc>
          <w:tcPr>
            <w:tcW w:w="2725" w:type="dxa"/>
            <w:gridSpan w:val="2"/>
          </w:tcPr>
          <w:p w:rsidR="00C97065" w:rsidRDefault="00C97065" w:rsidP="00C62113">
            <w:pPr>
              <w:pStyle w:val="Heading3"/>
            </w:pPr>
            <w:r w:rsidRPr="007C656F">
              <w:br w:type="page"/>
              <w:t>Financial Proposals for QBS</w:t>
            </w:r>
          </w:p>
        </w:tc>
        <w:tc>
          <w:tcPr>
            <w:tcW w:w="6390" w:type="dxa"/>
            <w:noWrap/>
          </w:tcPr>
          <w:p w:rsidR="00C97065" w:rsidRPr="00A02CC7" w:rsidRDefault="00C97065" w:rsidP="00C62113">
            <w:pPr>
              <w:spacing w:after="200"/>
              <w:jc w:val="both"/>
              <w:rPr>
                <w:lang w:val="en-GB"/>
              </w:rPr>
            </w:pPr>
            <w:r>
              <w:rPr>
                <w:lang w:val="en-GB"/>
              </w:rPr>
              <w:t xml:space="preserve">22.1   </w:t>
            </w:r>
            <w:r w:rsidRPr="00A02CC7">
              <w:rPr>
                <w:lang w:val="en-GB"/>
              </w:rPr>
              <w:t>Following the ranking of the Technical Proposals, when the selection is based on quality only (QBS), the top-ranked Consultant is invited to negotiate the Contract.</w:t>
            </w:r>
          </w:p>
          <w:p w:rsidR="00C97065" w:rsidRPr="00A02CC7" w:rsidRDefault="00AF26CD" w:rsidP="00C62113">
            <w:pPr>
              <w:spacing w:after="200"/>
              <w:jc w:val="both"/>
              <w:rPr>
                <w:lang w:val="en-GB"/>
              </w:rPr>
            </w:pPr>
            <w:r>
              <w:rPr>
                <w:lang w:val="en-GB"/>
              </w:rPr>
              <w:t xml:space="preserve">22.2 </w:t>
            </w:r>
            <w:r w:rsidR="00C97065" w:rsidRPr="00A02CC7">
              <w:rPr>
                <w:lang w:val="en-GB"/>
              </w:rPr>
              <w:t>If Financial Proposals were invited together with the Technical Proposals, only the Financial Proposal of the technically top-ranked Consultant is opened by the Client’s evaluation committee. All other Financial Proposals are returned unopened after the Contract negotiations are successfully concluded and the Contract is signed.</w:t>
            </w:r>
          </w:p>
        </w:tc>
      </w:tr>
      <w:tr w:rsidR="00C97065" w:rsidTr="00C62113">
        <w:tc>
          <w:tcPr>
            <w:tcW w:w="2725" w:type="dxa"/>
            <w:gridSpan w:val="2"/>
          </w:tcPr>
          <w:p w:rsidR="00C97065" w:rsidRPr="00563A90" w:rsidRDefault="00C97065" w:rsidP="00C62113">
            <w:pPr>
              <w:pStyle w:val="Heading3"/>
            </w:pPr>
            <w:r w:rsidRPr="00A4388B">
              <w:t>Public O</w:t>
            </w:r>
            <w:r>
              <w:t>pening of Financial Proposals (</w:t>
            </w:r>
            <w:r w:rsidRPr="00A4388B">
              <w:t>for QCBS, FBS, and LCS methods)</w:t>
            </w:r>
          </w:p>
        </w:tc>
        <w:tc>
          <w:tcPr>
            <w:tcW w:w="6390" w:type="dxa"/>
          </w:tcPr>
          <w:p w:rsidR="00C97065" w:rsidRPr="00775777" w:rsidRDefault="00C97065" w:rsidP="007A481D">
            <w:pPr>
              <w:pStyle w:val="BodyText"/>
              <w:numPr>
                <w:ilvl w:val="1"/>
                <w:numId w:val="20"/>
              </w:numPr>
              <w:spacing w:after="200"/>
              <w:ind w:left="0" w:firstLine="0"/>
              <w:rPr>
                <w:szCs w:val="24"/>
                <w:lang w:val="en-GB"/>
              </w:rPr>
            </w:pPr>
            <w:r w:rsidRPr="00A167FB">
              <w:rPr>
                <w:szCs w:val="24"/>
                <w:lang w:val="en-GB"/>
              </w:rPr>
              <w:t>After</w:t>
            </w:r>
            <w:r w:rsidRPr="001B583D">
              <w:rPr>
                <w:szCs w:val="24"/>
                <w:lang w:val="en-GB"/>
              </w:rPr>
              <w:t xml:space="preserve"> the technical evaluation is completed and the Bank has issued its no objection (if applicable), the Client shall notify those Consultants whose Proposals were considered non</w:t>
            </w:r>
            <w:r>
              <w:rPr>
                <w:szCs w:val="24"/>
                <w:lang w:val="en-GB"/>
              </w:rPr>
              <w:t>-</w:t>
            </w:r>
            <w:r w:rsidRPr="001B583D">
              <w:rPr>
                <w:szCs w:val="24"/>
                <w:lang w:val="en-GB"/>
              </w:rPr>
              <w:t>responsive to the RFP and TOR</w:t>
            </w:r>
            <w:r>
              <w:rPr>
                <w:szCs w:val="24"/>
                <w:lang w:val="en-GB"/>
              </w:rPr>
              <w:t xml:space="preserve"> or </w:t>
            </w:r>
            <w:r w:rsidRPr="001B583D">
              <w:rPr>
                <w:szCs w:val="24"/>
                <w:lang w:val="en-GB"/>
              </w:rPr>
              <w:t xml:space="preserve">did not meet the minimum qualifying </w:t>
            </w:r>
            <w:r>
              <w:rPr>
                <w:szCs w:val="24"/>
                <w:lang w:val="en-GB"/>
              </w:rPr>
              <w:t xml:space="preserve">technical score (and shall provide information relating to  the Consultant’s overall technical score, as well as scores obtained for each criterion and sub-criterion) </w:t>
            </w:r>
            <w:r w:rsidRPr="001B583D">
              <w:rPr>
                <w:szCs w:val="24"/>
                <w:lang w:val="en-GB"/>
              </w:rPr>
              <w:t xml:space="preserve"> that their Financial Proposals will be returned unopened after completing the selection process</w:t>
            </w:r>
            <w:r>
              <w:rPr>
                <w:szCs w:val="24"/>
                <w:lang w:val="en-GB"/>
              </w:rPr>
              <w:t xml:space="preserve"> and Contract signing</w:t>
            </w:r>
            <w:r w:rsidRPr="001B583D">
              <w:rPr>
                <w:szCs w:val="24"/>
                <w:lang w:val="en-GB"/>
              </w:rPr>
              <w:t xml:space="preserve">. The Client shall simultaneously notify in writing </w:t>
            </w:r>
            <w:r>
              <w:rPr>
                <w:szCs w:val="24"/>
                <w:lang w:val="en-GB"/>
              </w:rPr>
              <w:t xml:space="preserve">those </w:t>
            </w:r>
            <w:r w:rsidRPr="001B583D">
              <w:rPr>
                <w:szCs w:val="24"/>
                <w:lang w:val="en-GB"/>
              </w:rPr>
              <w:t xml:space="preserve">Consultants that have </w:t>
            </w:r>
            <w:r>
              <w:rPr>
                <w:szCs w:val="24"/>
                <w:lang w:val="en-GB"/>
              </w:rPr>
              <w:t xml:space="preserve">achieved </w:t>
            </w:r>
            <w:r w:rsidRPr="001B583D">
              <w:rPr>
                <w:szCs w:val="24"/>
                <w:lang w:val="en-GB"/>
              </w:rPr>
              <w:t xml:space="preserve">the minimum </w:t>
            </w:r>
            <w:r>
              <w:rPr>
                <w:szCs w:val="24"/>
                <w:lang w:val="en-GB"/>
              </w:rPr>
              <w:t>overall</w:t>
            </w:r>
            <w:r w:rsidR="00AF26CD">
              <w:rPr>
                <w:szCs w:val="24"/>
                <w:lang w:val="en-GB"/>
              </w:rPr>
              <w:t xml:space="preserve"> </w:t>
            </w:r>
            <w:r>
              <w:rPr>
                <w:szCs w:val="24"/>
                <w:lang w:val="en-GB"/>
              </w:rPr>
              <w:t>technical score and inform them of</w:t>
            </w:r>
            <w:r w:rsidR="00AF26CD">
              <w:rPr>
                <w:szCs w:val="24"/>
                <w:lang w:val="en-GB"/>
              </w:rPr>
              <w:t xml:space="preserve"> </w:t>
            </w:r>
            <w:r w:rsidRPr="001B583D">
              <w:rPr>
                <w:szCs w:val="24"/>
                <w:lang w:val="en-GB"/>
              </w:rPr>
              <w:t xml:space="preserve">the date, time and location for </w:t>
            </w:r>
            <w:r>
              <w:rPr>
                <w:szCs w:val="24"/>
                <w:lang w:val="en-GB"/>
              </w:rPr>
              <w:t xml:space="preserve">the </w:t>
            </w:r>
            <w:r w:rsidRPr="001B583D">
              <w:rPr>
                <w:szCs w:val="24"/>
                <w:lang w:val="en-GB"/>
              </w:rPr>
              <w:t xml:space="preserve">opening </w:t>
            </w:r>
            <w:r>
              <w:rPr>
                <w:szCs w:val="24"/>
                <w:lang w:val="en-GB"/>
              </w:rPr>
              <w:t xml:space="preserve">of </w:t>
            </w:r>
            <w:r w:rsidRPr="001B583D">
              <w:rPr>
                <w:szCs w:val="24"/>
                <w:lang w:val="en-GB"/>
              </w:rPr>
              <w:t xml:space="preserve">the Financial Proposals. The opening date should allow </w:t>
            </w:r>
            <w:r>
              <w:rPr>
                <w:szCs w:val="24"/>
                <w:lang w:val="en-GB"/>
              </w:rPr>
              <w:t xml:space="preserve">the </w:t>
            </w:r>
            <w:r w:rsidRPr="001B583D">
              <w:rPr>
                <w:szCs w:val="24"/>
                <w:lang w:val="en-GB"/>
              </w:rPr>
              <w:t xml:space="preserve">Consultants sufficient time to make arrangements for attending the opening. </w:t>
            </w:r>
            <w:r>
              <w:rPr>
                <w:szCs w:val="24"/>
                <w:lang w:val="en-GB"/>
              </w:rPr>
              <w:t xml:space="preserve">The </w:t>
            </w:r>
            <w:r w:rsidRPr="001B583D">
              <w:rPr>
                <w:szCs w:val="24"/>
                <w:lang w:val="en-GB"/>
              </w:rPr>
              <w:t>Consultant</w:t>
            </w:r>
            <w:r>
              <w:rPr>
                <w:szCs w:val="24"/>
                <w:lang w:val="en-GB"/>
              </w:rPr>
              <w:t>’</w:t>
            </w:r>
            <w:r w:rsidRPr="001B583D">
              <w:rPr>
                <w:szCs w:val="24"/>
                <w:lang w:val="en-GB"/>
              </w:rPr>
              <w:t xml:space="preserve">s attendance at the opening of </w:t>
            </w:r>
            <w:r>
              <w:rPr>
                <w:szCs w:val="24"/>
                <w:lang w:val="en-GB"/>
              </w:rPr>
              <w:t xml:space="preserve">the </w:t>
            </w:r>
            <w:r w:rsidRPr="001B583D">
              <w:rPr>
                <w:szCs w:val="24"/>
                <w:lang w:val="en-GB"/>
              </w:rPr>
              <w:t xml:space="preserve">Financial Proposals </w:t>
            </w:r>
            <w:r w:rsidRPr="00A167FB">
              <w:rPr>
                <w:lang w:val="en-GB"/>
              </w:rPr>
              <w:t xml:space="preserve">(in person, or online if such option is indicated in the </w:t>
            </w:r>
            <w:r w:rsidRPr="0005489B">
              <w:rPr>
                <w:b/>
                <w:lang w:val="en-GB"/>
              </w:rPr>
              <w:t>Data Sheet</w:t>
            </w:r>
            <w:r w:rsidRPr="0005489B">
              <w:rPr>
                <w:lang w:val="en-GB"/>
              </w:rPr>
              <w:t>)</w:t>
            </w:r>
            <w:r w:rsidRPr="00A167FB">
              <w:rPr>
                <w:szCs w:val="24"/>
                <w:lang w:val="en-GB"/>
              </w:rPr>
              <w:t xml:space="preserve">is optional and </w:t>
            </w:r>
            <w:r w:rsidRPr="00A167FB">
              <w:rPr>
                <w:lang w:val="en-GB"/>
              </w:rPr>
              <w:t xml:space="preserve">is at </w:t>
            </w:r>
            <w:r>
              <w:rPr>
                <w:lang w:val="en-GB"/>
              </w:rPr>
              <w:t xml:space="preserve">the </w:t>
            </w:r>
            <w:r w:rsidRPr="00A167FB">
              <w:rPr>
                <w:lang w:val="en-GB"/>
              </w:rPr>
              <w:t>Consultant’s choice</w:t>
            </w:r>
            <w:r w:rsidRPr="00A167FB">
              <w:rPr>
                <w:szCs w:val="24"/>
                <w:lang w:val="en-GB"/>
              </w:rPr>
              <w:t xml:space="preserve">. </w:t>
            </w:r>
          </w:p>
          <w:p w:rsidR="00C97065" w:rsidRPr="00775777" w:rsidRDefault="00C97065" w:rsidP="007A481D">
            <w:pPr>
              <w:pStyle w:val="BodyText"/>
              <w:numPr>
                <w:ilvl w:val="1"/>
                <w:numId w:val="20"/>
              </w:numPr>
              <w:spacing w:after="200"/>
              <w:ind w:left="0" w:firstLine="0"/>
              <w:rPr>
                <w:szCs w:val="24"/>
                <w:lang w:val="en-GB"/>
              </w:rPr>
            </w:pPr>
            <w:r>
              <w:rPr>
                <w:szCs w:val="24"/>
                <w:lang w:val="en-GB"/>
              </w:rPr>
              <w:t xml:space="preserve"> The </w:t>
            </w:r>
            <w:r w:rsidRPr="005F2703">
              <w:rPr>
                <w:lang w:val="en-GB"/>
              </w:rPr>
              <w:t>Financial Proposals shall be opened</w:t>
            </w:r>
            <w:r>
              <w:rPr>
                <w:lang w:val="en-GB"/>
              </w:rPr>
              <w:t xml:space="preserve"> by the Client’s evaluation committee</w:t>
            </w:r>
            <w:r w:rsidRPr="005F2703">
              <w:rPr>
                <w:lang w:val="en-GB"/>
              </w:rPr>
              <w:t xml:space="preserve"> in the presence of the representatives of </w:t>
            </w:r>
            <w:r>
              <w:rPr>
                <w:lang w:val="en-GB"/>
              </w:rPr>
              <w:t xml:space="preserve">those </w:t>
            </w:r>
            <w:r w:rsidRPr="005F2703">
              <w:rPr>
                <w:lang w:val="en-GB"/>
              </w:rPr>
              <w:t xml:space="preserve">Consultants whose proposals have passed the minimum technical score. </w:t>
            </w:r>
            <w:r>
              <w:rPr>
                <w:lang w:val="en-GB"/>
              </w:rPr>
              <w:t>At the opening, t</w:t>
            </w:r>
            <w:r w:rsidRPr="005F2703">
              <w:rPr>
                <w:lang w:val="en-GB"/>
              </w:rPr>
              <w:t>he name</w:t>
            </w:r>
            <w:r>
              <w:rPr>
                <w:lang w:val="en-GB"/>
              </w:rPr>
              <w:t>s</w:t>
            </w:r>
            <w:r w:rsidRPr="005F2703">
              <w:rPr>
                <w:lang w:val="en-GB"/>
              </w:rPr>
              <w:t xml:space="preserve"> of the Consultants, and the overall technical scores, including the break-down by criterion</w:t>
            </w:r>
            <w:r>
              <w:rPr>
                <w:lang w:val="en-GB"/>
              </w:rPr>
              <w:t>,</w:t>
            </w:r>
            <w:r w:rsidRPr="005F2703">
              <w:rPr>
                <w:lang w:val="en-GB"/>
              </w:rPr>
              <w:t xml:space="preserve"> shall be read aloud. The Financial Proposal</w:t>
            </w:r>
            <w:r>
              <w:rPr>
                <w:lang w:val="en-GB"/>
              </w:rPr>
              <w:t>s</w:t>
            </w:r>
            <w:r w:rsidRPr="005F2703">
              <w:rPr>
                <w:lang w:val="en-GB"/>
              </w:rPr>
              <w:t xml:space="preserve"> will then </w:t>
            </w:r>
            <w:r w:rsidRPr="005F2703">
              <w:rPr>
                <w:lang w:val="en-GB"/>
              </w:rPr>
              <w:lastRenderedPageBreak/>
              <w:t>be inspected to confirm that they have remained sealed and unopened. These Financial Proposals shall be then opened, and the total prices read aloud and recorded. Cop</w:t>
            </w:r>
            <w:r>
              <w:rPr>
                <w:lang w:val="en-GB"/>
              </w:rPr>
              <w:t>ies</w:t>
            </w:r>
            <w:r w:rsidRPr="005F2703">
              <w:rPr>
                <w:lang w:val="en-GB"/>
              </w:rPr>
              <w:t xml:space="preserve"> of the record shall be sent to all Consultants who submitted Proposals and </w:t>
            </w:r>
            <w:r>
              <w:rPr>
                <w:lang w:val="en-GB"/>
              </w:rPr>
              <w:t xml:space="preserve">to </w:t>
            </w:r>
            <w:r w:rsidRPr="005F2703">
              <w:rPr>
                <w:lang w:val="en-GB"/>
              </w:rPr>
              <w:t>the Bank.</w:t>
            </w:r>
          </w:p>
        </w:tc>
      </w:tr>
      <w:tr w:rsidR="00C97065" w:rsidTr="00C62113">
        <w:tc>
          <w:tcPr>
            <w:tcW w:w="2725" w:type="dxa"/>
            <w:gridSpan w:val="2"/>
          </w:tcPr>
          <w:p w:rsidR="00C97065" w:rsidRDefault="00C97065" w:rsidP="00C62113">
            <w:pPr>
              <w:pStyle w:val="Heading3"/>
            </w:pPr>
            <w:r>
              <w:lastRenderedPageBreak/>
              <w:t>Correction of Errors</w:t>
            </w:r>
          </w:p>
        </w:tc>
        <w:tc>
          <w:tcPr>
            <w:tcW w:w="6390" w:type="dxa"/>
          </w:tcPr>
          <w:p w:rsidR="00C97065" w:rsidRPr="00775777" w:rsidRDefault="00C97065" w:rsidP="00C62113">
            <w:pPr>
              <w:pStyle w:val="BodyText"/>
              <w:spacing w:after="200"/>
              <w:rPr>
                <w:szCs w:val="24"/>
                <w:lang w:val="en-GB"/>
              </w:rPr>
            </w:pPr>
            <w:r>
              <w:rPr>
                <w:lang w:val="en-GB"/>
              </w:rPr>
              <w:t xml:space="preserve">24.1  </w:t>
            </w:r>
            <w:r w:rsidRPr="005F2703">
              <w:rPr>
                <w:lang w:val="en-GB"/>
              </w:rPr>
              <w:t>Activities and items described in the Technical Proposal but not priced</w:t>
            </w:r>
            <w:r>
              <w:rPr>
                <w:lang w:val="en-GB"/>
              </w:rPr>
              <w:t xml:space="preserve"> in the Financial Proposal</w:t>
            </w:r>
            <w:r w:rsidRPr="005F2703">
              <w:rPr>
                <w:lang w:val="en-GB"/>
              </w:rPr>
              <w:t>, shall be assumed to be included in the prices of other activities or items, and no corrections are mad</w:t>
            </w:r>
            <w:r>
              <w:rPr>
                <w:lang w:val="en-GB"/>
              </w:rPr>
              <w:t>e to the Financial Proposal.</w:t>
            </w:r>
          </w:p>
        </w:tc>
      </w:tr>
      <w:tr w:rsidR="00C97065" w:rsidTr="00C62113">
        <w:tc>
          <w:tcPr>
            <w:tcW w:w="2725" w:type="dxa"/>
            <w:gridSpan w:val="2"/>
          </w:tcPr>
          <w:p w:rsidR="00C97065" w:rsidRDefault="00C97065" w:rsidP="00C62113">
            <w:pPr>
              <w:jc w:val="right"/>
              <w:rPr>
                <w:b/>
                <w:lang w:val="en-GB"/>
              </w:rPr>
            </w:pPr>
            <w:r>
              <w:rPr>
                <w:b/>
                <w:lang w:val="en-GB"/>
              </w:rPr>
              <w:t xml:space="preserve">a. </w:t>
            </w:r>
            <w:r w:rsidRPr="009A2D58">
              <w:rPr>
                <w:b/>
                <w:lang w:val="en-GB"/>
              </w:rPr>
              <w:t>Time-Based Contracts</w:t>
            </w:r>
          </w:p>
          <w:p w:rsidR="00C97065" w:rsidRPr="00C93741" w:rsidRDefault="00C97065" w:rsidP="00C62113">
            <w:pPr>
              <w:ind w:left="360"/>
              <w:rPr>
                <w:b/>
                <w:lang w:val="en-GB"/>
              </w:rPr>
            </w:pPr>
          </w:p>
        </w:tc>
        <w:tc>
          <w:tcPr>
            <w:tcW w:w="6390" w:type="dxa"/>
          </w:tcPr>
          <w:p w:rsidR="00C97065" w:rsidRPr="00775777" w:rsidRDefault="00C97065" w:rsidP="00C62113">
            <w:pPr>
              <w:pStyle w:val="BodyText"/>
              <w:spacing w:after="200"/>
              <w:ind w:left="580"/>
              <w:rPr>
                <w:szCs w:val="24"/>
                <w:lang w:val="en-GB"/>
              </w:rPr>
            </w:pPr>
            <w:r>
              <w:rPr>
                <w:bCs/>
                <w:lang w:val="en-GB"/>
              </w:rPr>
              <w:t xml:space="preserve">24.1.1 </w:t>
            </w:r>
            <w:r w:rsidRPr="008C3D3F">
              <w:rPr>
                <w:bCs/>
                <w:lang w:val="en-GB"/>
              </w:rPr>
              <w:t>If a Time-</w:t>
            </w:r>
            <w:r>
              <w:rPr>
                <w:bCs/>
                <w:lang w:val="en-GB"/>
              </w:rPr>
              <w:t>B</w:t>
            </w:r>
            <w:r w:rsidRPr="008C3D3F">
              <w:rPr>
                <w:bCs/>
                <w:lang w:val="en-GB"/>
              </w:rPr>
              <w:t xml:space="preserve">ased contract form is included in the RFP, the </w:t>
            </w:r>
            <w:r>
              <w:rPr>
                <w:bCs/>
                <w:lang w:val="en-GB"/>
              </w:rPr>
              <w:t>Client’s e</w:t>
            </w:r>
            <w:r w:rsidRPr="008C3D3F">
              <w:rPr>
                <w:bCs/>
                <w:lang w:val="en-GB"/>
              </w:rPr>
              <w:t xml:space="preserve">valuation </w:t>
            </w:r>
            <w:r>
              <w:rPr>
                <w:bCs/>
                <w:lang w:val="en-GB"/>
              </w:rPr>
              <w:t>c</w:t>
            </w:r>
            <w:r w:rsidRPr="008C3D3F">
              <w:rPr>
                <w:bCs/>
                <w:lang w:val="en-GB"/>
              </w:rPr>
              <w:t>ommittee will (</w:t>
            </w:r>
            <w:r>
              <w:rPr>
                <w:bCs/>
                <w:lang w:val="en-GB"/>
              </w:rPr>
              <w:t>a</w:t>
            </w:r>
            <w:r w:rsidRPr="008C3D3F">
              <w:rPr>
                <w:bCs/>
                <w:lang w:val="en-GB"/>
              </w:rPr>
              <w:t>) correct any computational or arithmetical errors, and (</w:t>
            </w:r>
            <w:r>
              <w:rPr>
                <w:bCs/>
                <w:lang w:val="en-GB"/>
              </w:rPr>
              <w:t>b</w:t>
            </w:r>
            <w:r w:rsidRPr="008C3D3F">
              <w:rPr>
                <w:bCs/>
                <w:lang w:val="en-GB"/>
              </w:rPr>
              <w:t xml:space="preserve">) adjust the prices if they fail to reflect all inputs included for the respective activities or items in the Technical Proposal. In case of discrepancy between </w:t>
            </w:r>
            <w:r>
              <w:rPr>
                <w:bCs/>
                <w:lang w:val="en-GB"/>
              </w:rPr>
              <w:t xml:space="preserve">(i) </w:t>
            </w:r>
            <w:r w:rsidRPr="008C3D3F">
              <w:rPr>
                <w:bCs/>
                <w:lang w:val="en-GB"/>
              </w:rPr>
              <w:t xml:space="preserve">a partial amount </w:t>
            </w:r>
            <w:r>
              <w:rPr>
                <w:bCs/>
                <w:lang w:val="en-GB"/>
              </w:rPr>
              <w:t xml:space="preserve">(sub-total) </w:t>
            </w:r>
            <w:r w:rsidRPr="008C3D3F">
              <w:rPr>
                <w:bCs/>
                <w:lang w:val="en-GB"/>
              </w:rPr>
              <w:t xml:space="preserve">and the total amount, or </w:t>
            </w:r>
            <w:r>
              <w:rPr>
                <w:bCs/>
                <w:lang w:val="en-GB"/>
              </w:rPr>
              <w:t xml:space="preserve">(ii) between the amount derived by multiplication of unit price with quantity and the total price, or (iii) </w:t>
            </w:r>
            <w:r w:rsidRPr="008C3D3F">
              <w:rPr>
                <w:bCs/>
                <w:lang w:val="en-GB"/>
              </w:rPr>
              <w:t>between word</w:t>
            </w:r>
            <w:r>
              <w:rPr>
                <w:bCs/>
                <w:lang w:val="en-GB"/>
              </w:rPr>
              <w:t>s</w:t>
            </w:r>
            <w:r w:rsidRPr="008C3D3F">
              <w:rPr>
                <w:bCs/>
                <w:lang w:val="en-GB"/>
              </w:rPr>
              <w:t xml:space="preserve"> and figures, the former will prevail. In case of discrepancy between the Technical and Financial Proposals in indicating quantities of input, </w:t>
            </w:r>
            <w:r>
              <w:rPr>
                <w:bCs/>
                <w:lang w:val="en-GB"/>
              </w:rPr>
              <w:t xml:space="preserve">the </w:t>
            </w:r>
            <w:r w:rsidRPr="008C3D3F">
              <w:rPr>
                <w:bCs/>
                <w:lang w:val="en-GB"/>
              </w:rPr>
              <w:t xml:space="preserve">Technical Proposal prevails and the </w:t>
            </w:r>
            <w:r>
              <w:rPr>
                <w:bCs/>
                <w:lang w:val="en-GB"/>
              </w:rPr>
              <w:t>Client’s e</w:t>
            </w:r>
            <w:r w:rsidRPr="008C3D3F">
              <w:rPr>
                <w:bCs/>
                <w:lang w:val="en-GB"/>
              </w:rPr>
              <w:t xml:space="preserve">valuation </w:t>
            </w:r>
            <w:r>
              <w:rPr>
                <w:bCs/>
                <w:lang w:val="en-GB"/>
              </w:rPr>
              <w:t>c</w:t>
            </w:r>
            <w:r w:rsidRPr="008C3D3F">
              <w:rPr>
                <w:bCs/>
                <w:lang w:val="en-GB"/>
              </w:rPr>
              <w:t>ommittee shall correct the quantification indicated in the Financial Proposal so as to make it consistent with that indicated in the Technical Proposal, apply the relevant unit price included in the Financial Proposal to the corrected quantity</w:t>
            </w:r>
            <w:r>
              <w:rPr>
                <w:bCs/>
                <w:lang w:val="en-GB"/>
              </w:rPr>
              <w:t>,</w:t>
            </w:r>
            <w:r w:rsidRPr="008C3D3F">
              <w:rPr>
                <w:bCs/>
                <w:lang w:val="en-GB"/>
              </w:rPr>
              <w:t xml:space="preserve"> and correct the total Proposal cost.</w:t>
            </w:r>
          </w:p>
        </w:tc>
      </w:tr>
      <w:tr w:rsidR="00C97065" w:rsidRPr="00BD0332" w:rsidTr="00C62113">
        <w:tc>
          <w:tcPr>
            <w:tcW w:w="2725" w:type="dxa"/>
            <w:gridSpan w:val="2"/>
          </w:tcPr>
          <w:p w:rsidR="00C97065" w:rsidRPr="008A3FE5" w:rsidRDefault="00C97065" w:rsidP="00C62113">
            <w:pPr>
              <w:jc w:val="right"/>
              <w:rPr>
                <w:b/>
                <w:lang w:val="en-GB"/>
              </w:rPr>
            </w:pPr>
            <w:r w:rsidRPr="008A3FE5">
              <w:rPr>
                <w:b/>
                <w:lang w:val="en-GB"/>
              </w:rPr>
              <w:t>b. Lump-Sum Contracts</w:t>
            </w:r>
          </w:p>
          <w:p w:rsidR="00C97065" w:rsidRPr="008A3FE5" w:rsidRDefault="00C97065" w:rsidP="00C62113">
            <w:pPr>
              <w:ind w:left="360"/>
              <w:rPr>
                <w:b/>
                <w:lang w:val="en-GB"/>
              </w:rPr>
            </w:pPr>
          </w:p>
        </w:tc>
        <w:tc>
          <w:tcPr>
            <w:tcW w:w="6390" w:type="dxa"/>
          </w:tcPr>
          <w:p w:rsidR="00C97065" w:rsidRPr="00775777" w:rsidRDefault="00C97065" w:rsidP="00C62113">
            <w:pPr>
              <w:pStyle w:val="BodyText"/>
              <w:spacing w:after="200"/>
              <w:rPr>
                <w:szCs w:val="24"/>
                <w:lang w:val="en-GB"/>
              </w:rPr>
            </w:pPr>
            <w:r>
              <w:rPr>
                <w:bCs/>
                <w:lang w:val="en-GB"/>
              </w:rPr>
              <w:t xml:space="preserve">24.2   </w:t>
            </w:r>
            <w:r w:rsidRPr="004A3B37">
              <w:rPr>
                <w:bCs/>
                <w:lang w:val="en-GB"/>
              </w:rPr>
              <w:t xml:space="preserve">If a Lump-Sum contract form is included in the RFP, the Consultant is deemed to have included all prices in the Financial Proposal, so neither arithmetical corrections nor price adjustments shall be made. The total price, </w:t>
            </w:r>
            <w:r>
              <w:rPr>
                <w:bCs/>
                <w:lang w:val="en-GB"/>
              </w:rPr>
              <w:t>net of taxes understood as per Clause ITC</w:t>
            </w:r>
            <w:r w:rsidRPr="004A3B37">
              <w:rPr>
                <w:bCs/>
                <w:lang w:val="en-GB"/>
              </w:rPr>
              <w:t>25 below,</w:t>
            </w:r>
            <w:r>
              <w:rPr>
                <w:bCs/>
                <w:lang w:val="en-GB"/>
              </w:rPr>
              <w:t xml:space="preserve"> specified </w:t>
            </w:r>
            <w:r w:rsidRPr="004A3B37">
              <w:rPr>
                <w:bCs/>
                <w:lang w:val="en-GB"/>
              </w:rPr>
              <w:t>in the Financial Proposal</w:t>
            </w:r>
            <w:r>
              <w:rPr>
                <w:bCs/>
                <w:lang w:val="en-GB"/>
              </w:rPr>
              <w:t xml:space="preserve"> (Form FIN-1)</w:t>
            </w:r>
            <w:r w:rsidRPr="004A3B37">
              <w:rPr>
                <w:bCs/>
                <w:lang w:val="en-GB"/>
              </w:rPr>
              <w:t xml:space="preserve"> shall be considered as the offered price.</w:t>
            </w:r>
          </w:p>
        </w:tc>
      </w:tr>
      <w:tr w:rsidR="00C97065" w:rsidTr="00C62113">
        <w:tc>
          <w:tcPr>
            <w:tcW w:w="2725" w:type="dxa"/>
            <w:gridSpan w:val="2"/>
          </w:tcPr>
          <w:p w:rsidR="00C97065" w:rsidRPr="00563A90" w:rsidRDefault="00C97065" w:rsidP="00C62113">
            <w:pPr>
              <w:pStyle w:val="Heading3"/>
            </w:pPr>
            <w:r w:rsidRPr="008A3FE5">
              <w:t>Taxes</w:t>
            </w:r>
          </w:p>
        </w:tc>
        <w:tc>
          <w:tcPr>
            <w:tcW w:w="6390" w:type="dxa"/>
          </w:tcPr>
          <w:p w:rsidR="00C97065" w:rsidRPr="00EB319C" w:rsidRDefault="00C97065" w:rsidP="00C62113">
            <w:pPr>
              <w:pStyle w:val="BodyText"/>
              <w:spacing w:after="200"/>
              <w:rPr>
                <w:szCs w:val="24"/>
                <w:lang w:val="en-GB"/>
              </w:rPr>
            </w:pPr>
            <w:r w:rsidRPr="00EB319C">
              <w:rPr>
                <w:szCs w:val="24"/>
                <w:lang w:val="en-GB"/>
              </w:rPr>
              <w:t xml:space="preserve">25.1 The Client’s evaluation of the Consultant’s Financial Proposal shall exclude taxes and duties in the Client’s country in accordance with the instructions in the </w:t>
            </w:r>
            <w:r w:rsidRPr="00EB319C">
              <w:rPr>
                <w:b/>
                <w:szCs w:val="24"/>
                <w:lang w:val="en-GB"/>
              </w:rPr>
              <w:t>Data Sheet</w:t>
            </w:r>
            <w:r w:rsidRPr="00EB319C">
              <w:rPr>
                <w:szCs w:val="24"/>
                <w:lang w:val="en-GB"/>
              </w:rPr>
              <w:t>.</w:t>
            </w:r>
          </w:p>
        </w:tc>
      </w:tr>
      <w:tr w:rsidR="00C97065" w:rsidTr="00C62113">
        <w:tc>
          <w:tcPr>
            <w:tcW w:w="2725" w:type="dxa"/>
            <w:gridSpan w:val="2"/>
          </w:tcPr>
          <w:p w:rsidR="00C97065" w:rsidRPr="00563A90" w:rsidRDefault="00C97065" w:rsidP="00C62113">
            <w:pPr>
              <w:pStyle w:val="Heading3"/>
            </w:pPr>
            <w:r w:rsidRPr="00953303">
              <w:t>Conversion to Single Currency</w:t>
            </w:r>
          </w:p>
        </w:tc>
        <w:tc>
          <w:tcPr>
            <w:tcW w:w="6390" w:type="dxa"/>
          </w:tcPr>
          <w:p w:rsidR="00C97065" w:rsidRPr="00775777" w:rsidRDefault="00C97065" w:rsidP="00C97065">
            <w:pPr>
              <w:pStyle w:val="ListParagraph"/>
              <w:numPr>
                <w:ilvl w:val="1"/>
                <w:numId w:val="0"/>
              </w:numPr>
              <w:spacing w:after="200"/>
              <w:contextualSpacing w:val="0"/>
              <w:jc w:val="both"/>
              <w:rPr>
                <w:lang w:val="en-GB"/>
              </w:rPr>
            </w:pPr>
            <w:r w:rsidRPr="003C50B8">
              <w:rPr>
                <w:bCs/>
                <w:lang w:val="en-GB"/>
              </w:rPr>
              <w:t>For the evaluation purposes,</w:t>
            </w:r>
            <w:r>
              <w:rPr>
                <w:bCs/>
                <w:lang w:val="en-GB"/>
              </w:rPr>
              <w:t xml:space="preserve"> p</w:t>
            </w:r>
            <w:r w:rsidRPr="00953303">
              <w:rPr>
                <w:bCs/>
                <w:lang w:val="en-GB"/>
              </w:rPr>
              <w:t xml:space="preserve">rices shall be converted to a single currency using the selling rates of exchange, source and date indicated in the </w:t>
            </w:r>
            <w:r w:rsidRPr="00A34EF4">
              <w:rPr>
                <w:b/>
                <w:bCs/>
                <w:lang w:val="en-GB"/>
              </w:rPr>
              <w:t>Data Sheet</w:t>
            </w:r>
            <w:r w:rsidRPr="00953303">
              <w:rPr>
                <w:bCs/>
                <w:lang w:val="en-GB"/>
              </w:rPr>
              <w:t>.</w:t>
            </w:r>
          </w:p>
        </w:tc>
      </w:tr>
      <w:tr w:rsidR="00C97065" w:rsidTr="00C62113">
        <w:tc>
          <w:tcPr>
            <w:tcW w:w="2725" w:type="dxa"/>
            <w:gridSpan w:val="2"/>
          </w:tcPr>
          <w:p w:rsidR="00C97065" w:rsidRPr="005E0043" w:rsidRDefault="00C97065" w:rsidP="00C97065">
            <w:pPr>
              <w:pStyle w:val="Heading5"/>
              <w:keepNext w:val="0"/>
              <w:keepLines w:val="0"/>
              <w:spacing w:before="0" w:after="200"/>
              <w:ind w:left="360" w:hanging="360"/>
            </w:pPr>
            <w:r w:rsidRPr="005E0043">
              <w:t xml:space="preserve">Combined Quality and </w:t>
            </w:r>
            <w:r w:rsidRPr="005E0043">
              <w:lastRenderedPageBreak/>
              <w:t>Cost Evaluation</w:t>
            </w:r>
          </w:p>
        </w:tc>
        <w:tc>
          <w:tcPr>
            <w:tcW w:w="6390" w:type="dxa"/>
          </w:tcPr>
          <w:p w:rsidR="00C97065" w:rsidRDefault="00C97065" w:rsidP="00C62113">
            <w:pPr>
              <w:spacing w:after="200"/>
              <w:jc w:val="both"/>
              <w:rPr>
                <w:lang w:val="en-GB"/>
              </w:rPr>
            </w:pPr>
          </w:p>
        </w:tc>
      </w:tr>
      <w:tr w:rsidR="00C97065" w:rsidTr="00C62113">
        <w:tc>
          <w:tcPr>
            <w:tcW w:w="2725" w:type="dxa"/>
            <w:gridSpan w:val="2"/>
          </w:tcPr>
          <w:p w:rsidR="00C97065" w:rsidRDefault="00C97065" w:rsidP="007A481D">
            <w:pPr>
              <w:pStyle w:val="ListParagraph"/>
              <w:numPr>
                <w:ilvl w:val="1"/>
                <w:numId w:val="14"/>
              </w:numPr>
              <w:ind w:left="360" w:firstLine="0"/>
              <w:rPr>
                <w:b/>
                <w:lang w:val="en-GB"/>
              </w:rPr>
            </w:pPr>
            <w:r>
              <w:rPr>
                <w:b/>
                <w:lang w:val="en-GB"/>
              </w:rPr>
              <w:lastRenderedPageBreak/>
              <w:t>Quality- and Cost-Based Selection (QCBS)</w:t>
            </w:r>
          </w:p>
          <w:p w:rsidR="00C97065" w:rsidRDefault="00C97065" w:rsidP="00C62113">
            <w:pPr>
              <w:pStyle w:val="ListParagraph"/>
              <w:ind w:left="1440"/>
              <w:rPr>
                <w:b/>
                <w:lang w:val="en-GB"/>
              </w:rPr>
            </w:pPr>
          </w:p>
        </w:tc>
        <w:tc>
          <w:tcPr>
            <w:tcW w:w="6390" w:type="dxa"/>
          </w:tcPr>
          <w:p w:rsidR="00C97065" w:rsidRPr="00775777" w:rsidRDefault="00C97065" w:rsidP="00C97065">
            <w:pPr>
              <w:pStyle w:val="ListParagraph"/>
              <w:numPr>
                <w:ilvl w:val="1"/>
                <w:numId w:val="0"/>
              </w:numPr>
              <w:spacing w:after="200"/>
              <w:contextualSpacing w:val="0"/>
              <w:jc w:val="both"/>
              <w:rPr>
                <w:lang w:val="en-GB"/>
              </w:rPr>
            </w:pPr>
            <w:r w:rsidRPr="005370B3">
              <w:rPr>
                <w:lang w:val="en-GB"/>
              </w:rPr>
              <w:t xml:space="preserve">In </w:t>
            </w:r>
            <w:r>
              <w:rPr>
                <w:lang w:val="en-GB"/>
              </w:rPr>
              <w:t xml:space="preserve">the </w:t>
            </w:r>
            <w:r w:rsidRPr="005370B3">
              <w:rPr>
                <w:lang w:val="en-GB"/>
              </w:rPr>
              <w:t>case of Q</w:t>
            </w:r>
            <w:r>
              <w:rPr>
                <w:lang w:val="en-GB"/>
              </w:rPr>
              <w:t>CBS</w:t>
            </w:r>
            <w:r w:rsidRPr="005370B3">
              <w:rPr>
                <w:lang w:val="en-GB"/>
              </w:rPr>
              <w:t xml:space="preserve">, the total score is calculated by weighting the </w:t>
            </w:r>
            <w:r>
              <w:rPr>
                <w:lang w:val="en-GB"/>
              </w:rPr>
              <w:t>technical</w:t>
            </w:r>
            <w:r w:rsidR="00AF26CD">
              <w:rPr>
                <w:lang w:val="en-GB"/>
              </w:rPr>
              <w:t xml:space="preserve"> </w:t>
            </w:r>
            <w:r w:rsidRPr="005370B3">
              <w:rPr>
                <w:lang w:val="en-GB"/>
              </w:rPr>
              <w:t xml:space="preserve">and </w:t>
            </w:r>
            <w:r>
              <w:rPr>
                <w:lang w:val="en-GB"/>
              </w:rPr>
              <w:t>financial</w:t>
            </w:r>
            <w:r w:rsidR="00AF26CD">
              <w:rPr>
                <w:lang w:val="en-GB"/>
              </w:rPr>
              <w:t xml:space="preserve"> </w:t>
            </w:r>
            <w:r w:rsidRPr="005370B3">
              <w:rPr>
                <w:lang w:val="en-GB"/>
              </w:rPr>
              <w:t xml:space="preserve">scores and adding them as per </w:t>
            </w:r>
            <w:r>
              <w:rPr>
                <w:lang w:val="en-GB"/>
              </w:rPr>
              <w:t xml:space="preserve">the </w:t>
            </w:r>
            <w:r w:rsidRPr="005370B3">
              <w:rPr>
                <w:lang w:val="en-GB"/>
              </w:rPr>
              <w:t xml:space="preserve">formula and instructions in the </w:t>
            </w:r>
            <w:r w:rsidRPr="00A34EF4">
              <w:rPr>
                <w:b/>
                <w:lang w:val="en-GB"/>
              </w:rPr>
              <w:t>Data Sheet</w:t>
            </w:r>
            <w:r w:rsidRPr="005370B3">
              <w:rPr>
                <w:lang w:val="en-GB"/>
              </w:rPr>
              <w:t>. The Consultant achieving the highest combined technical and financial score will be invited for negotiations.</w:t>
            </w:r>
          </w:p>
        </w:tc>
      </w:tr>
      <w:tr w:rsidR="00C97065" w:rsidTr="00C62113">
        <w:tc>
          <w:tcPr>
            <w:tcW w:w="2725" w:type="dxa"/>
            <w:gridSpan w:val="2"/>
          </w:tcPr>
          <w:p w:rsidR="00C97065" w:rsidRPr="00FA4BE3" w:rsidRDefault="00C97065" w:rsidP="00C62113">
            <w:pPr>
              <w:ind w:left="360"/>
              <w:rPr>
                <w:b/>
                <w:lang w:val="en-GB"/>
              </w:rPr>
            </w:pPr>
            <w:r>
              <w:rPr>
                <w:b/>
                <w:lang w:val="en-GB"/>
              </w:rPr>
              <w:t xml:space="preserve">b. </w:t>
            </w:r>
            <w:r w:rsidRPr="00FA4BE3">
              <w:rPr>
                <w:b/>
                <w:lang w:val="en-GB"/>
              </w:rPr>
              <w:t>Fixed-Budget Selection</w:t>
            </w:r>
            <w:r>
              <w:rPr>
                <w:b/>
                <w:lang w:val="en-GB"/>
              </w:rPr>
              <w:t>(FBS)</w:t>
            </w:r>
          </w:p>
        </w:tc>
        <w:tc>
          <w:tcPr>
            <w:tcW w:w="6390" w:type="dxa"/>
          </w:tcPr>
          <w:p w:rsidR="00C97065" w:rsidRPr="00775777" w:rsidRDefault="00C97065" w:rsidP="00C97065">
            <w:pPr>
              <w:pStyle w:val="BodyText"/>
              <w:numPr>
                <w:ilvl w:val="1"/>
                <w:numId w:val="0"/>
              </w:numPr>
              <w:spacing w:after="200"/>
              <w:rPr>
                <w:lang w:val="en-GB"/>
              </w:rPr>
            </w:pPr>
            <w:r>
              <w:rPr>
                <w:lang w:val="en-GB"/>
              </w:rPr>
              <w:t xml:space="preserve">In the case of FBS, those </w:t>
            </w:r>
            <w:r w:rsidRPr="00A4388B">
              <w:rPr>
                <w:lang w:val="en-GB"/>
              </w:rPr>
              <w:t xml:space="preserve">Proposals that exceed the budget </w:t>
            </w:r>
            <w:r w:rsidRPr="00BD0332">
              <w:rPr>
                <w:lang w:val="en-GB"/>
              </w:rPr>
              <w:t xml:space="preserve">indicated in Clause14.1.4 of the </w:t>
            </w:r>
            <w:r w:rsidRPr="00BD0332">
              <w:rPr>
                <w:b/>
                <w:lang w:val="en-GB"/>
              </w:rPr>
              <w:t>Data Sheet</w:t>
            </w:r>
            <w:r w:rsidRPr="00BD0332">
              <w:rPr>
                <w:lang w:val="en-GB"/>
              </w:rPr>
              <w:t xml:space="preserve"> shall be rejected.</w:t>
            </w:r>
          </w:p>
          <w:p w:rsidR="00C97065" w:rsidRDefault="00C97065" w:rsidP="00C97065">
            <w:pPr>
              <w:pStyle w:val="BodyText"/>
              <w:numPr>
                <w:ilvl w:val="1"/>
                <w:numId w:val="0"/>
              </w:numPr>
              <w:spacing w:after="200"/>
              <w:rPr>
                <w:lang w:val="en-GB"/>
              </w:rPr>
            </w:pPr>
            <w:r w:rsidRPr="00BD0332">
              <w:rPr>
                <w:lang w:val="en-GB"/>
              </w:rPr>
              <w:t>The Client will select the Consultant that submitted the highest-ranked Technical Proposal that does not exceed the budget indicated in the RFP, and invite such Consultant to negotiate the Contract.</w:t>
            </w:r>
          </w:p>
        </w:tc>
      </w:tr>
      <w:tr w:rsidR="00C97065" w:rsidTr="00C62113">
        <w:tc>
          <w:tcPr>
            <w:tcW w:w="2725" w:type="dxa"/>
            <w:gridSpan w:val="2"/>
          </w:tcPr>
          <w:p w:rsidR="00C97065" w:rsidRPr="004C3F14" w:rsidRDefault="00C97065" w:rsidP="00C62113">
            <w:pPr>
              <w:pageBreakBefore/>
              <w:ind w:left="360"/>
              <w:rPr>
                <w:b/>
                <w:lang w:val="en-GB"/>
              </w:rPr>
            </w:pPr>
            <w:r>
              <w:rPr>
                <w:b/>
                <w:lang w:val="en-GB"/>
              </w:rPr>
              <w:lastRenderedPageBreak/>
              <w:t xml:space="preserve">c. </w:t>
            </w:r>
            <w:r w:rsidRPr="00FA4BE3">
              <w:rPr>
                <w:b/>
                <w:lang w:val="en-GB"/>
              </w:rPr>
              <w:t>Least-Cost Selection</w:t>
            </w:r>
          </w:p>
        </w:tc>
        <w:tc>
          <w:tcPr>
            <w:tcW w:w="6390" w:type="dxa"/>
          </w:tcPr>
          <w:p w:rsidR="00C97065" w:rsidRDefault="00C97065" w:rsidP="00C97065">
            <w:pPr>
              <w:pStyle w:val="BodyText"/>
              <w:numPr>
                <w:ilvl w:val="1"/>
                <w:numId w:val="0"/>
              </w:numPr>
              <w:spacing w:after="200"/>
              <w:rPr>
                <w:szCs w:val="24"/>
                <w:lang w:val="en-GB"/>
              </w:rPr>
            </w:pPr>
            <w:r>
              <w:rPr>
                <w:lang w:val="en-GB"/>
              </w:rPr>
              <w:t>In the case of Least-Cost Selection (LCS), the Client will select the Consultant with the lowest evaluated total price among those consultants that achieved the minimum technical score, and invite such Consultant to negotiate the Contract.</w:t>
            </w:r>
          </w:p>
        </w:tc>
      </w:tr>
      <w:tr w:rsidR="00C97065" w:rsidTr="00C62113">
        <w:tc>
          <w:tcPr>
            <w:tcW w:w="9115" w:type="dxa"/>
            <w:gridSpan w:val="3"/>
          </w:tcPr>
          <w:p w:rsidR="00C97065" w:rsidRPr="00775777" w:rsidRDefault="00C97065" w:rsidP="00C62113">
            <w:pPr>
              <w:pStyle w:val="Heading1"/>
              <w:keepNext w:val="0"/>
              <w:keepLines w:val="0"/>
              <w:spacing w:before="120"/>
              <w:rPr>
                <w:rFonts w:ascii="Times New Roman" w:hAnsi="Times New Roman"/>
                <w:bCs/>
                <w:sz w:val="28"/>
                <w:szCs w:val="28"/>
              </w:rPr>
            </w:pPr>
            <w:r>
              <w:rPr>
                <w:rFonts w:ascii="Times New Roman" w:hAnsi="Times New Roman"/>
                <w:bCs/>
                <w:sz w:val="28"/>
                <w:szCs w:val="28"/>
              </w:rPr>
              <w:t>D. Negotiations and Award</w:t>
            </w:r>
          </w:p>
        </w:tc>
      </w:tr>
      <w:tr w:rsidR="00C97065" w:rsidTr="00C62113">
        <w:tc>
          <w:tcPr>
            <w:tcW w:w="2725" w:type="dxa"/>
            <w:gridSpan w:val="2"/>
          </w:tcPr>
          <w:p w:rsidR="00C97065" w:rsidRPr="005E0043" w:rsidRDefault="00C97065" w:rsidP="00C97065">
            <w:pPr>
              <w:pStyle w:val="Heading5"/>
              <w:keepNext w:val="0"/>
              <w:keepLines w:val="0"/>
              <w:spacing w:before="0" w:after="200"/>
              <w:ind w:left="360" w:hanging="360"/>
            </w:pPr>
            <w:r w:rsidRPr="003606FB">
              <w:t>Negotiations</w:t>
            </w:r>
          </w:p>
        </w:tc>
        <w:tc>
          <w:tcPr>
            <w:tcW w:w="6390" w:type="dxa"/>
          </w:tcPr>
          <w:p w:rsidR="00C97065" w:rsidRPr="00E26BDC" w:rsidRDefault="00C97065" w:rsidP="00C97065">
            <w:pPr>
              <w:pStyle w:val="ListParagraph"/>
              <w:numPr>
                <w:ilvl w:val="1"/>
                <w:numId w:val="0"/>
              </w:numPr>
              <w:spacing w:after="200"/>
              <w:contextualSpacing w:val="0"/>
              <w:jc w:val="both"/>
              <w:rPr>
                <w:lang w:val="en-GB"/>
              </w:rPr>
            </w:pPr>
            <w:r>
              <w:rPr>
                <w:lang w:val="en-GB"/>
              </w:rPr>
              <w:t>The n</w:t>
            </w:r>
            <w:r w:rsidRPr="003606FB">
              <w:rPr>
                <w:lang w:val="en-GB"/>
              </w:rPr>
              <w:t xml:space="preserve">egotiations will be held at the date and address indicated in the </w:t>
            </w:r>
            <w:r w:rsidRPr="00A34EF4">
              <w:rPr>
                <w:b/>
                <w:lang w:val="en-GB"/>
              </w:rPr>
              <w:t>Data Sheet</w:t>
            </w:r>
            <w:r>
              <w:rPr>
                <w:lang w:val="en-GB"/>
              </w:rPr>
              <w:t xml:space="preserve"> with the Consultant’s </w:t>
            </w:r>
            <w:r w:rsidRPr="003606FB">
              <w:rPr>
                <w:lang w:val="en-GB"/>
              </w:rPr>
              <w:t xml:space="preserve">representative(s)  who must </w:t>
            </w:r>
            <w:r>
              <w:rPr>
                <w:lang w:val="en-GB"/>
              </w:rPr>
              <w:t xml:space="preserve">have written power of attorney </w:t>
            </w:r>
            <w:r w:rsidRPr="003606FB">
              <w:rPr>
                <w:lang w:val="en-GB"/>
              </w:rPr>
              <w:t>to negotiate and sign a Contract on behalf of the Consultant.</w:t>
            </w:r>
          </w:p>
          <w:p w:rsidR="00C97065" w:rsidRPr="00775777" w:rsidRDefault="00C97065" w:rsidP="00C97065">
            <w:pPr>
              <w:pStyle w:val="ListParagraph"/>
              <w:numPr>
                <w:ilvl w:val="1"/>
                <w:numId w:val="0"/>
              </w:numPr>
              <w:spacing w:after="200"/>
              <w:contextualSpacing w:val="0"/>
              <w:jc w:val="both"/>
              <w:rPr>
                <w:lang w:val="en-GB"/>
              </w:rPr>
            </w:pPr>
            <w:r>
              <w:t>The Client shall prepare minutes of negotiations that are signed by the Client and the Consultant’s authorized representative.</w:t>
            </w:r>
          </w:p>
        </w:tc>
      </w:tr>
      <w:tr w:rsidR="00C97065" w:rsidTr="00C62113">
        <w:tc>
          <w:tcPr>
            <w:tcW w:w="2725" w:type="dxa"/>
            <w:gridSpan w:val="2"/>
          </w:tcPr>
          <w:p w:rsidR="00C97065" w:rsidRDefault="00C97065" w:rsidP="00C62113">
            <w:pPr>
              <w:pStyle w:val="ListParagraph"/>
              <w:tabs>
                <w:tab w:val="left" w:pos="360"/>
              </w:tabs>
              <w:ind w:left="360"/>
              <w:rPr>
                <w:b/>
                <w:lang w:val="en-GB"/>
              </w:rPr>
            </w:pPr>
            <w:r>
              <w:rPr>
                <w:b/>
                <w:lang w:val="en-GB"/>
              </w:rPr>
              <w:t>a. Availability of Key Experts</w:t>
            </w:r>
          </w:p>
        </w:tc>
        <w:tc>
          <w:tcPr>
            <w:tcW w:w="6390" w:type="dxa"/>
          </w:tcPr>
          <w:p w:rsidR="00C97065" w:rsidRPr="00265D6B" w:rsidRDefault="00C97065" w:rsidP="00C97065">
            <w:pPr>
              <w:pStyle w:val="ListParagraph"/>
              <w:numPr>
                <w:ilvl w:val="1"/>
                <w:numId w:val="0"/>
              </w:numPr>
              <w:spacing w:after="200"/>
              <w:contextualSpacing w:val="0"/>
              <w:jc w:val="both"/>
              <w:rPr>
                <w:lang w:val="en-GB"/>
              </w:rPr>
            </w:pPr>
            <w:r w:rsidRPr="003606FB">
              <w:rPr>
                <w:lang w:val="en-GB"/>
              </w:rPr>
              <w:t xml:space="preserve">The invited Consultant shall confirm </w:t>
            </w:r>
            <w:r>
              <w:rPr>
                <w:lang w:val="en-GB"/>
              </w:rPr>
              <w:t xml:space="preserve">the </w:t>
            </w:r>
            <w:r w:rsidRPr="003606FB">
              <w:rPr>
                <w:lang w:val="en-GB"/>
              </w:rPr>
              <w:t>availability of all Key Experts included in the Proposal</w:t>
            </w:r>
            <w:r w:rsidR="00AF26CD">
              <w:rPr>
                <w:lang w:val="en-GB"/>
              </w:rPr>
              <w:t xml:space="preserve"> </w:t>
            </w:r>
            <w:r>
              <w:rPr>
                <w:lang w:val="en-GB"/>
              </w:rPr>
              <w:t>as a pre-requisite to</w:t>
            </w:r>
            <w:r w:rsidRPr="003606FB">
              <w:rPr>
                <w:lang w:val="en-GB"/>
              </w:rPr>
              <w:t xml:space="preserve"> the negotiations, </w:t>
            </w:r>
            <w:r>
              <w:rPr>
                <w:lang w:val="en-GB"/>
              </w:rPr>
              <w:t>or</w:t>
            </w:r>
            <w:r w:rsidRPr="003606FB">
              <w:rPr>
                <w:lang w:val="en-GB"/>
              </w:rPr>
              <w:t xml:space="preserve">, if applicable, </w:t>
            </w:r>
            <w:r>
              <w:rPr>
                <w:lang w:val="en-GB"/>
              </w:rPr>
              <w:t xml:space="preserve">a replacement in accordance with </w:t>
            </w:r>
            <w:r w:rsidRPr="003606FB">
              <w:rPr>
                <w:lang w:val="en-GB"/>
              </w:rPr>
              <w:t>Clause 12</w:t>
            </w:r>
            <w:r>
              <w:rPr>
                <w:lang w:val="en-GB"/>
              </w:rPr>
              <w:t xml:space="preserve"> of the ITC.</w:t>
            </w:r>
            <w:r w:rsidR="00AF26CD">
              <w:rPr>
                <w:lang w:val="en-GB"/>
              </w:rPr>
              <w:t xml:space="preserve"> </w:t>
            </w:r>
            <w:r w:rsidRPr="00265D6B">
              <w:rPr>
                <w:lang w:val="en-GB"/>
              </w:rPr>
              <w:t>Failure to confirm the Key Experts</w:t>
            </w:r>
            <w:r>
              <w:rPr>
                <w:lang w:val="en-GB"/>
              </w:rPr>
              <w:t>’</w:t>
            </w:r>
            <w:r w:rsidRPr="00265D6B">
              <w:rPr>
                <w:lang w:val="en-GB"/>
              </w:rPr>
              <w:t xml:space="preserve"> availability may result in </w:t>
            </w:r>
            <w:r>
              <w:rPr>
                <w:lang w:val="en-GB"/>
              </w:rPr>
              <w:t xml:space="preserve">the </w:t>
            </w:r>
            <w:r w:rsidRPr="00265D6B">
              <w:rPr>
                <w:lang w:val="en-GB"/>
              </w:rPr>
              <w:t>rejection of the Consultant’s Proposal and the Client proceeding to negotiate the Contract with the next-ranked Consultant.</w:t>
            </w:r>
          </w:p>
          <w:p w:rsidR="00C97065" w:rsidRPr="00775777" w:rsidDel="00ED2657" w:rsidRDefault="00C97065" w:rsidP="00C97065">
            <w:pPr>
              <w:pStyle w:val="ListParagraph"/>
              <w:numPr>
                <w:ilvl w:val="1"/>
                <w:numId w:val="0"/>
              </w:numPr>
              <w:spacing w:after="200"/>
              <w:contextualSpacing w:val="0"/>
              <w:jc w:val="both"/>
              <w:rPr>
                <w:lang w:val="en-GB"/>
              </w:rPr>
            </w:pPr>
            <w:r w:rsidRPr="00265D6B">
              <w:rPr>
                <w:lang w:val="en-GB"/>
              </w:rPr>
              <w:t>Notwithstanding the above, the substitution of Key Experts at the negotiations may be considered if due solely to circumstances outside the reasonable control of and not foreseeable by the Consultant, including but not limited to death or medical incapacity. In such case, the Consultant shall offer a substitute Key Expert within the period of time specified in the letter of invitation to negotiate the Contract, who shall have equivalent or better qualifications and experience than the original candidate.</w:t>
            </w:r>
          </w:p>
        </w:tc>
      </w:tr>
      <w:tr w:rsidR="00C97065" w:rsidTr="00C62113">
        <w:tc>
          <w:tcPr>
            <w:tcW w:w="2725" w:type="dxa"/>
            <w:gridSpan w:val="2"/>
          </w:tcPr>
          <w:p w:rsidR="00C97065" w:rsidRDefault="00C97065" w:rsidP="00C62113">
            <w:pPr>
              <w:tabs>
                <w:tab w:val="left" w:pos="360"/>
              </w:tabs>
              <w:ind w:left="360"/>
              <w:rPr>
                <w:b/>
                <w:lang w:val="en-GB"/>
              </w:rPr>
            </w:pPr>
            <w:r>
              <w:rPr>
                <w:b/>
                <w:lang w:val="en-GB"/>
              </w:rPr>
              <w:t>b. Technical negotiations</w:t>
            </w:r>
          </w:p>
        </w:tc>
        <w:tc>
          <w:tcPr>
            <w:tcW w:w="6390" w:type="dxa"/>
          </w:tcPr>
          <w:p w:rsidR="00C97065" w:rsidRPr="00775777" w:rsidRDefault="00C97065" w:rsidP="00C97065">
            <w:pPr>
              <w:pStyle w:val="BodyTextIndent2"/>
              <w:numPr>
                <w:ilvl w:val="1"/>
                <w:numId w:val="0"/>
              </w:numPr>
              <w:spacing w:after="200" w:line="240" w:lineRule="auto"/>
              <w:jc w:val="both"/>
            </w:pPr>
            <w:r>
              <w:rPr>
                <w:lang w:val="en-GB"/>
              </w:rPr>
              <w:t xml:space="preserve">The </w:t>
            </w:r>
            <w:r>
              <w:t>negotiations include discussions of the Terms of Reference (TORs), the proposed methodology, the Client’s inputs, the special conditions of the Contract,</w:t>
            </w:r>
            <w:r w:rsidR="00AF26CD">
              <w:t xml:space="preserve"> </w:t>
            </w:r>
            <w:r>
              <w:t>and finalizing</w:t>
            </w:r>
            <w:r w:rsidR="00AF26CD">
              <w:t xml:space="preserve"> </w:t>
            </w:r>
            <w:r>
              <w:t xml:space="preserve">the “Description of Services” part of the Contract. These discussions shall not substantially alter the original scope of services under the TOR or the terms of the contract, lest the quality of the final product, its price, or the relevance of the initial evaluation be affected. </w:t>
            </w:r>
          </w:p>
        </w:tc>
      </w:tr>
      <w:tr w:rsidR="00C97065" w:rsidTr="00C62113">
        <w:tc>
          <w:tcPr>
            <w:tcW w:w="2725" w:type="dxa"/>
            <w:gridSpan w:val="2"/>
          </w:tcPr>
          <w:p w:rsidR="00C97065" w:rsidRDefault="00C97065" w:rsidP="00C62113">
            <w:pPr>
              <w:ind w:left="360"/>
              <w:rPr>
                <w:b/>
                <w:lang w:val="en-GB"/>
              </w:rPr>
            </w:pPr>
            <w:r>
              <w:rPr>
                <w:b/>
                <w:lang w:val="en-GB"/>
              </w:rPr>
              <w:t>c. Financial negotiations</w:t>
            </w:r>
          </w:p>
          <w:p w:rsidR="00C97065" w:rsidRDefault="00C97065" w:rsidP="00C62113">
            <w:pPr>
              <w:tabs>
                <w:tab w:val="left" w:pos="360"/>
              </w:tabs>
              <w:ind w:left="360"/>
              <w:rPr>
                <w:b/>
                <w:lang w:val="en-GB"/>
              </w:rPr>
            </w:pPr>
          </w:p>
        </w:tc>
        <w:tc>
          <w:tcPr>
            <w:tcW w:w="6390" w:type="dxa"/>
          </w:tcPr>
          <w:p w:rsidR="00C97065" w:rsidRDefault="00C97065" w:rsidP="00C97065">
            <w:pPr>
              <w:pStyle w:val="BodyTextIndent2"/>
              <w:numPr>
                <w:ilvl w:val="1"/>
                <w:numId w:val="0"/>
              </w:numPr>
              <w:spacing w:after="200" w:line="240" w:lineRule="auto"/>
              <w:jc w:val="both"/>
            </w:pPr>
            <w:r>
              <w:rPr>
                <w:lang w:val="en-GB"/>
              </w:rPr>
              <w:t xml:space="preserve">The </w:t>
            </w:r>
            <w:r>
              <w:t xml:space="preserve">negotiations include the clarification of the Consultant’s tax liability in the Client’s country and how it should be reflected in the Contract. </w:t>
            </w:r>
          </w:p>
          <w:p w:rsidR="00C97065" w:rsidRDefault="00C97065" w:rsidP="00C97065">
            <w:pPr>
              <w:pStyle w:val="BodyTextIndent2"/>
              <w:numPr>
                <w:ilvl w:val="1"/>
                <w:numId w:val="0"/>
              </w:numPr>
              <w:spacing w:after="200" w:line="240" w:lineRule="auto"/>
              <w:jc w:val="both"/>
            </w:pPr>
            <w:r>
              <w:t xml:space="preserve">If the selection method included cost as a factor in the evaluation, the total price stated in the Financial Proposal for a </w:t>
            </w:r>
            <w:r>
              <w:lastRenderedPageBreak/>
              <w:t xml:space="preserve">Lump-Sum contract shall not be negotiated. </w:t>
            </w:r>
          </w:p>
          <w:p w:rsidR="00C97065" w:rsidRDefault="00C97065" w:rsidP="00C97065">
            <w:pPr>
              <w:pStyle w:val="BodyTextIndent2"/>
              <w:numPr>
                <w:ilvl w:val="1"/>
                <w:numId w:val="0"/>
              </w:numPr>
              <w:spacing w:after="200" w:line="240" w:lineRule="auto"/>
              <w:jc w:val="both"/>
            </w:pPr>
            <w:r>
              <w:t>In the case of a Time-Based contract, unit rates negotiations shall not take place, except when the offered Key Experts and Non-Key Experts’ remuneration rates are much higher than the typically charged rates by consultants in similar contracts. In such case, the Client may ask for clarifications and, if the fees are very high, ask to change the rates after consultation with the Bank.</w:t>
            </w:r>
          </w:p>
          <w:p w:rsidR="00C97065" w:rsidRPr="00EB319C" w:rsidRDefault="00C97065" w:rsidP="00C62113">
            <w:pPr>
              <w:pStyle w:val="BodyTextIndent2"/>
              <w:spacing w:after="200"/>
              <w:ind w:left="0"/>
            </w:pPr>
            <w:r w:rsidRPr="00EB319C">
              <w:t xml:space="preserve">The format for (i) providing information on remuneration rates in the case of Quality Based Selection; and (ii) clarifying remuneration rates’ structure under Clause 28.8 above, is provided in Appendix A to the Financial Form FIN-3: </w:t>
            </w:r>
            <w:r w:rsidRPr="00EB319C">
              <w:rPr>
                <w:lang w:val="en-GB"/>
              </w:rPr>
              <w:t>Financial Negotiations – Breakdown of Remuneration Rates.</w:t>
            </w:r>
          </w:p>
        </w:tc>
      </w:tr>
      <w:tr w:rsidR="00C97065" w:rsidTr="00C62113">
        <w:tc>
          <w:tcPr>
            <w:tcW w:w="2725" w:type="dxa"/>
            <w:gridSpan w:val="2"/>
          </w:tcPr>
          <w:p w:rsidR="00C97065" w:rsidRDefault="00C97065" w:rsidP="00C97065">
            <w:pPr>
              <w:pStyle w:val="Heading5"/>
              <w:keepNext w:val="0"/>
              <w:keepLines w:val="0"/>
              <w:spacing w:before="0" w:after="200"/>
              <w:ind w:left="360" w:hanging="360"/>
            </w:pPr>
            <w:r w:rsidRPr="0016048B">
              <w:lastRenderedPageBreak/>
              <w:t xml:space="preserve">Conclusion of </w:t>
            </w:r>
            <w:r>
              <w:t>N</w:t>
            </w:r>
            <w:r w:rsidRPr="0016048B">
              <w:t>egotiations</w:t>
            </w:r>
          </w:p>
        </w:tc>
        <w:tc>
          <w:tcPr>
            <w:tcW w:w="6390" w:type="dxa"/>
          </w:tcPr>
          <w:p w:rsidR="00C97065" w:rsidRDefault="00C97065" w:rsidP="00C97065">
            <w:pPr>
              <w:pStyle w:val="BodyTextIndent2"/>
              <w:numPr>
                <w:ilvl w:val="1"/>
                <w:numId w:val="0"/>
              </w:numPr>
              <w:tabs>
                <w:tab w:val="left" w:pos="774"/>
              </w:tabs>
              <w:spacing w:after="200" w:line="240" w:lineRule="auto"/>
              <w:jc w:val="both"/>
            </w:pPr>
            <w:r>
              <w:rPr>
                <w:lang w:val="en-GB"/>
              </w:rPr>
              <w:t>The</w:t>
            </w:r>
            <w:r>
              <w:t xml:space="preserve">negotiations are concluded with a review of the finalized draft Contract, which then shall be initialed by the Client and the Consultant’s authorized representative. </w:t>
            </w:r>
          </w:p>
          <w:p w:rsidR="00C97065" w:rsidRDefault="00C97065" w:rsidP="00C97065">
            <w:pPr>
              <w:pStyle w:val="BodyTextIndent2"/>
              <w:numPr>
                <w:ilvl w:val="1"/>
                <w:numId w:val="0"/>
              </w:numPr>
              <w:tabs>
                <w:tab w:val="left" w:pos="774"/>
              </w:tabs>
              <w:spacing w:after="200" w:line="240" w:lineRule="auto"/>
              <w:jc w:val="both"/>
            </w:pPr>
            <w:r>
              <w:t xml:space="preserve">If the negotiations fail, the Client shall inform the Consultant in writing of all pending issues and disagreements and provide a final opportunity to the Consultant to respond. If disagreement persists, the Client shall terminate the negotiations informing the Consultant of the reasons for doing so. After having obtained the Bank’s no objection, the Client will invite the next-ranked Consultant to negotiate a Contract. Once the Client commences negotiations with the next-ranked Consultant, the Client shall not reopen the earlier negotiations. </w:t>
            </w:r>
          </w:p>
        </w:tc>
      </w:tr>
      <w:tr w:rsidR="00C97065" w:rsidTr="00C62113">
        <w:tc>
          <w:tcPr>
            <w:tcW w:w="2725" w:type="dxa"/>
            <w:gridSpan w:val="2"/>
          </w:tcPr>
          <w:p w:rsidR="00C97065" w:rsidRDefault="00C97065" w:rsidP="00C97065">
            <w:pPr>
              <w:pStyle w:val="Heading5"/>
              <w:keepNext w:val="0"/>
              <w:keepLines w:val="0"/>
              <w:spacing w:before="0" w:after="200"/>
              <w:ind w:left="360" w:hanging="360"/>
            </w:pPr>
            <w:r w:rsidRPr="00566B40">
              <w:t>Award of Contract</w:t>
            </w:r>
          </w:p>
        </w:tc>
        <w:tc>
          <w:tcPr>
            <w:tcW w:w="6390" w:type="dxa"/>
          </w:tcPr>
          <w:p w:rsidR="00C97065" w:rsidRDefault="00C97065" w:rsidP="00C97065">
            <w:pPr>
              <w:pStyle w:val="ListParagraph"/>
              <w:numPr>
                <w:ilvl w:val="1"/>
                <w:numId w:val="0"/>
              </w:numPr>
              <w:spacing w:after="200"/>
              <w:contextualSpacing w:val="0"/>
              <w:jc w:val="both"/>
              <w:rPr>
                <w:lang w:val="en-GB"/>
              </w:rPr>
            </w:pPr>
            <w:r w:rsidRPr="00566B40">
              <w:rPr>
                <w:lang w:val="en-GB"/>
              </w:rPr>
              <w:t xml:space="preserve">After completing </w:t>
            </w:r>
            <w:r>
              <w:rPr>
                <w:lang w:val="en-GB"/>
              </w:rPr>
              <w:t xml:space="preserve">the </w:t>
            </w:r>
            <w:r w:rsidRPr="00566B40">
              <w:rPr>
                <w:lang w:val="en-GB"/>
              </w:rPr>
              <w:t>negotiations the Client shall</w:t>
            </w:r>
            <w:r w:rsidR="00AF26CD">
              <w:rPr>
                <w:lang w:val="en-GB"/>
              </w:rPr>
              <w:t xml:space="preserve"> </w:t>
            </w:r>
            <w:r w:rsidRPr="00566B40">
              <w:rPr>
                <w:lang w:val="en-GB"/>
              </w:rPr>
              <w:t>obtain the Bank’s no objection to the nego</w:t>
            </w:r>
            <w:r>
              <w:rPr>
                <w:lang w:val="en-GB"/>
              </w:rPr>
              <w:t>tiated draft Contract, if applicable; sign the Contract;</w:t>
            </w:r>
            <w:r w:rsidRPr="00566B40">
              <w:rPr>
                <w:lang w:val="en-GB"/>
              </w:rPr>
              <w:t xml:space="preserve"> publish </w:t>
            </w:r>
            <w:r>
              <w:rPr>
                <w:lang w:val="en-GB"/>
              </w:rPr>
              <w:t xml:space="preserve">the </w:t>
            </w:r>
            <w:r w:rsidRPr="00566B40">
              <w:rPr>
                <w:lang w:val="en-GB"/>
              </w:rPr>
              <w:t xml:space="preserve">award information as per </w:t>
            </w:r>
            <w:r>
              <w:rPr>
                <w:lang w:val="en-GB"/>
              </w:rPr>
              <w:t xml:space="preserve">the </w:t>
            </w:r>
            <w:r w:rsidRPr="00566B40">
              <w:rPr>
                <w:lang w:val="en-GB"/>
              </w:rPr>
              <w:t xml:space="preserve">instructions in the </w:t>
            </w:r>
            <w:r w:rsidRPr="008C204E">
              <w:rPr>
                <w:b/>
                <w:lang w:val="en-GB"/>
              </w:rPr>
              <w:t>Data Sheet</w:t>
            </w:r>
            <w:r w:rsidRPr="003101EF">
              <w:rPr>
                <w:lang w:val="en-GB"/>
              </w:rPr>
              <w:t>;</w:t>
            </w:r>
            <w:r w:rsidRPr="00566B40">
              <w:rPr>
                <w:lang w:val="en-GB"/>
              </w:rPr>
              <w:t xml:space="preserve"> and promptly notify </w:t>
            </w:r>
            <w:r>
              <w:rPr>
                <w:lang w:val="en-GB"/>
              </w:rPr>
              <w:t xml:space="preserve">the </w:t>
            </w:r>
            <w:r w:rsidRPr="00566B40">
              <w:rPr>
                <w:lang w:val="en-GB"/>
              </w:rPr>
              <w:t xml:space="preserve">other </w:t>
            </w:r>
            <w:r>
              <w:rPr>
                <w:lang w:val="en-GB"/>
              </w:rPr>
              <w:t xml:space="preserve">shortlisted </w:t>
            </w:r>
            <w:r w:rsidRPr="00566B40">
              <w:rPr>
                <w:lang w:val="en-GB"/>
              </w:rPr>
              <w:t>Consultants.</w:t>
            </w:r>
          </w:p>
          <w:p w:rsidR="00C97065" w:rsidRPr="00566B40" w:rsidRDefault="00C97065" w:rsidP="00C97065">
            <w:pPr>
              <w:pStyle w:val="ListParagraph"/>
              <w:numPr>
                <w:ilvl w:val="1"/>
                <w:numId w:val="0"/>
              </w:numPr>
              <w:spacing w:after="200"/>
              <w:contextualSpacing w:val="0"/>
              <w:jc w:val="both"/>
              <w:rPr>
                <w:lang w:val="en-GB"/>
              </w:rPr>
            </w:pPr>
            <w:r w:rsidRPr="00566B40">
              <w:rPr>
                <w:lang w:val="en-GB"/>
              </w:rPr>
              <w:t xml:space="preserve">The Consultant is expected to commence the assignment on the date and at the location specified in the </w:t>
            </w:r>
            <w:r w:rsidRPr="008C204E">
              <w:rPr>
                <w:b/>
                <w:lang w:val="en-GB"/>
              </w:rPr>
              <w:t>Data Sheet</w:t>
            </w:r>
            <w:r w:rsidRPr="00566B40">
              <w:rPr>
                <w:lang w:val="en-GB"/>
              </w:rPr>
              <w:t>.</w:t>
            </w:r>
          </w:p>
        </w:tc>
      </w:tr>
    </w:tbl>
    <w:p w:rsidR="00C97065" w:rsidRDefault="00C97065" w:rsidP="00C97065">
      <w:pPr>
        <w:rPr>
          <w:lang w:val="en-GB" w:eastAsia="it-IT"/>
        </w:rPr>
      </w:pPr>
    </w:p>
    <w:p w:rsidR="00C97065" w:rsidRDefault="00C97065" w:rsidP="00C97065">
      <w:pPr>
        <w:rPr>
          <w:lang w:val="en-GB" w:eastAsia="it-IT"/>
        </w:rPr>
      </w:pPr>
      <w:r>
        <w:rPr>
          <w:lang w:val="en-GB" w:eastAsia="it-IT"/>
        </w:rPr>
        <w:br w:type="page"/>
      </w:r>
    </w:p>
    <w:p w:rsidR="00C97065" w:rsidRDefault="00C97065" w:rsidP="00C97065">
      <w:pPr>
        <w:pStyle w:val="Heading9"/>
      </w:pPr>
      <w:r>
        <w:lastRenderedPageBreak/>
        <w:t>Instructions to Consultants</w:t>
      </w:r>
    </w:p>
    <w:p w:rsidR="00C97065" w:rsidRPr="00EA2584" w:rsidRDefault="00C97065" w:rsidP="00C97065">
      <w:pPr>
        <w:pStyle w:val="Heading1"/>
        <w:rPr>
          <w:sz w:val="28"/>
          <w:szCs w:val="28"/>
        </w:rPr>
      </w:pPr>
      <w:r w:rsidRPr="00EA2584">
        <w:rPr>
          <w:sz w:val="28"/>
          <w:szCs w:val="28"/>
        </w:rPr>
        <w:t xml:space="preserve">E. </w:t>
      </w:r>
      <w:bookmarkStart w:id="1" w:name="_Toc265495738"/>
      <w:r w:rsidRPr="00EA2584">
        <w:rPr>
          <w:sz w:val="28"/>
          <w:szCs w:val="28"/>
        </w:rPr>
        <w:t>Data Sheet</w:t>
      </w:r>
      <w:bookmarkEnd w:id="1"/>
    </w:p>
    <w:p w:rsidR="00C97065" w:rsidRDefault="00C97065" w:rsidP="00C97065">
      <w:pPr>
        <w:jc w:val="center"/>
        <w:rPr>
          <w:bCs/>
          <w:lang w:val="en-GB"/>
        </w:rPr>
      </w:pPr>
    </w:p>
    <w:tbl>
      <w:tblPr>
        <w:tblW w:w="0" w:type="auto"/>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tblPr>
      <w:tblGrid>
        <w:gridCol w:w="1514"/>
        <w:gridCol w:w="7634"/>
        <w:gridCol w:w="14"/>
      </w:tblGrid>
      <w:tr w:rsidR="00C97065" w:rsidTr="00C62113">
        <w:tc>
          <w:tcPr>
            <w:tcW w:w="9162" w:type="dxa"/>
            <w:gridSpan w:val="3"/>
            <w:tcBorders>
              <w:top w:val="single" w:sz="4" w:space="0" w:color="auto"/>
            </w:tcBorders>
            <w:tcMar>
              <w:top w:w="57" w:type="dxa"/>
              <w:bottom w:w="57" w:type="dxa"/>
            </w:tcMar>
            <w:vAlign w:val="center"/>
          </w:tcPr>
          <w:p w:rsidR="00C97065" w:rsidRPr="004E722D" w:rsidRDefault="00C97065" w:rsidP="007A481D">
            <w:pPr>
              <w:pStyle w:val="BankNormal"/>
              <w:numPr>
                <w:ilvl w:val="0"/>
                <w:numId w:val="50"/>
              </w:numPr>
              <w:tabs>
                <w:tab w:val="right" w:pos="7218"/>
              </w:tabs>
              <w:spacing w:after="0"/>
              <w:jc w:val="center"/>
              <w:rPr>
                <w:b/>
                <w:szCs w:val="24"/>
                <w:lang w:val="en-GB" w:eastAsia="it-IT"/>
              </w:rPr>
            </w:pPr>
            <w:r>
              <w:rPr>
                <w:b/>
                <w:szCs w:val="24"/>
                <w:lang w:val="en-GB" w:eastAsia="it-IT"/>
              </w:rPr>
              <w:t>General</w:t>
            </w:r>
          </w:p>
        </w:tc>
      </w:tr>
      <w:tr w:rsidR="00C97065" w:rsidTr="00C62113">
        <w:tc>
          <w:tcPr>
            <w:tcW w:w="1514" w:type="dxa"/>
            <w:tcMar>
              <w:top w:w="57" w:type="dxa"/>
              <w:bottom w:w="57" w:type="dxa"/>
            </w:tcMar>
            <w:vAlign w:val="center"/>
          </w:tcPr>
          <w:p w:rsidR="00C97065" w:rsidRDefault="00C97065" w:rsidP="00C62113">
            <w:pPr>
              <w:rPr>
                <w:b/>
                <w:lang w:val="en-GB"/>
              </w:rPr>
            </w:pPr>
            <w:r>
              <w:rPr>
                <w:b/>
                <w:lang w:val="en-GB"/>
              </w:rPr>
              <w:t>ITC Clause</w:t>
            </w:r>
          </w:p>
          <w:p w:rsidR="00C97065" w:rsidRDefault="00C97065" w:rsidP="00C62113">
            <w:pPr>
              <w:rPr>
                <w:lang w:val="en-GB"/>
              </w:rPr>
            </w:pPr>
            <w:r>
              <w:rPr>
                <w:b/>
                <w:lang w:val="en-GB"/>
              </w:rPr>
              <w:t>Reference</w:t>
            </w:r>
          </w:p>
        </w:tc>
        <w:tc>
          <w:tcPr>
            <w:tcW w:w="7648" w:type="dxa"/>
            <w:gridSpan w:val="2"/>
            <w:tcMar>
              <w:top w:w="85" w:type="dxa"/>
              <w:bottom w:w="142" w:type="dxa"/>
            </w:tcMar>
          </w:tcPr>
          <w:p w:rsidR="00C97065" w:rsidRDefault="00C97065" w:rsidP="00C62113">
            <w:pPr>
              <w:pStyle w:val="BankNormal"/>
              <w:tabs>
                <w:tab w:val="right" w:pos="7218"/>
              </w:tabs>
              <w:spacing w:after="0"/>
              <w:rPr>
                <w:szCs w:val="24"/>
                <w:lang w:val="en-GB" w:eastAsia="it-IT"/>
              </w:rPr>
            </w:pPr>
          </w:p>
        </w:tc>
      </w:tr>
      <w:tr w:rsidR="00C97065" w:rsidTr="00C62113">
        <w:tc>
          <w:tcPr>
            <w:tcW w:w="1514" w:type="dxa"/>
          </w:tcPr>
          <w:p w:rsidR="00C97065" w:rsidRPr="00D06A79" w:rsidRDefault="00C97065" w:rsidP="00C62113">
            <w:pPr>
              <w:rPr>
                <w:b/>
              </w:rPr>
            </w:pPr>
            <w:r w:rsidRPr="00D06A79">
              <w:rPr>
                <w:b/>
              </w:rPr>
              <w:t>1 (</w:t>
            </w:r>
            <w:r>
              <w:rPr>
                <w:b/>
              </w:rPr>
              <w:t>c</w:t>
            </w:r>
            <w:r w:rsidRPr="00D06A79">
              <w:rPr>
                <w:b/>
              </w:rPr>
              <w:t xml:space="preserve">) </w:t>
            </w:r>
          </w:p>
        </w:tc>
        <w:tc>
          <w:tcPr>
            <w:tcW w:w="7648" w:type="dxa"/>
            <w:gridSpan w:val="2"/>
            <w:tcMar>
              <w:top w:w="85" w:type="dxa"/>
              <w:bottom w:w="142" w:type="dxa"/>
            </w:tcMar>
          </w:tcPr>
          <w:p w:rsidR="00C97065" w:rsidRPr="00E33D13" w:rsidRDefault="001017DD" w:rsidP="00C62113">
            <w:pPr>
              <w:tabs>
                <w:tab w:val="left" w:pos="567"/>
                <w:tab w:val="right" w:pos="7306"/>
              </w:tabs>
              <w:rPr>
                <w:i/>
                <w:lang w:val="en-GB"/>
              </w:rPr>
            </w:pPr>
            <w:r>
              <w:rPr>
                <w:i/>
                <w:lang w:val="en-GB"/>
              </w:rPr>
              <w:t>Nepal</w:t>
            </w:r>
          </w:p>
        </w:tc>
      </w:tr>
      <w:tr w:rsidR="00C97065" w:rsidTr="00C62113">
        <w:tc>
          <w:tcPr>
            <w:tcW w:w="1514" w:type="dxa"/>
          </w:tcPr>
          <w:p w:rsidR="00C97065" w:rsidRPr="00D06A79" w:rsidRDefault="00C97065" w:rsidP="00C62113">
            <w:pPr>
              <w:rPr>
                <w:b/>
                <w:lang w:val="en-GB"/>
              </w:rPr>
            </w:pPr>
            <w:r w:rsidRPr="00D06A79">
              <w:rPr>
                <w:b/>
              </w:rPr>
              <w:t>2.1</w:t>
            </w:r>
          </w:p>
        </w:tc>
        <w:tc>
          <w:tcPr>
            <w:tcW w:w="7648" w:type="dxa"/>
            <w:gridSpan w:val="2"/>
            <w:tcMar>
              <w:top w:w="85" w:type="dxa"/>
              <w:bottom w:w="142" w:type="dxa"/>
            </w:tcMar>
          </w:tcPr>
          <w:p w:rsidR="00C97065" w:rsidRPr="00481AD6" w:rsidRDefault="00C97065" w:rsidP="00C62113">
            <w:pPr>
              <w:tabs>
                <w:tab w:val="left" w:pos="567"/>
                <w:tab w:val="right" w:pos="7306"/>
              </w:tabs>
              <w:ind w:left="567" w:hanging="567"/>
              <w:rPr>
                <w:u w:val="single"/>
                <w:lang w:val="en-GB"/>
              </w:rPr>
            </w:pPr>
            <w:r w:rsidRPr="00481AD6">
              <w:rPr>
                <w:b/>
                <w:lang w:val="en-GB"/>
              </w:rPr>
              <w:t xml:space="preserve">Name of the Client: </w:t>
            </w:r>
            <w:r w:rsidR="001017DD">
              <w:rPr>
                <w:b/>
                <w:lang w:val="en-GB"/>
              </w:rPr>
              <w:t>REDD Implementation Center</w:t>
            </w:r>
          </w:p>
          <w:p w:rsidR="00C97065" w:rsidRPr="00481AD6" w:rsidRDefault="00C97065" w:rsidP="00C62113">
            <w:pPr>
              <w:pStyle w:val="BodyText"/>
              <w:tabs>
                <w:tab w:val="right" w:pos="7306"/>
              </w:tabs>
              <w:spacing w:after="0"/>
              <w:jc w:val="left"/>
              <w:rPr>
                <w:u w:val="single"/>
                <w:lang w:val="en-GB"/>
              </w:rPr>
            </w:pPr>
            <w:r w:rsidRPr="00481AD6">
              <w:rPr>
                <w:u w:val="single"/>
                <w:lang w:val="en-GB"/>
              </w:rPr>
              <w:tab/>
            </w:r>
          </w:p>
          <w:p w:rsidR="00C97065" w:rsidRDefault="00C97065" w:rsidP="00C62113">
            <w:pPr>
              <w:tabs>
                <w:tab w:val="left" w:pos="567"/>
                <w:tab w:val="right" w:pos="7306"/>
              </w:tabs>
              <w:ind w:left="567" w:hanging="567"/>
              <w:rPr>
                <w:lang w:val="en-GB"/>
              </w:rPr>
            </w:pPr>
          </w:p>
          <w:p w:rsidR="00C97065" w:rsidRDefault="00C97065" w:rsidP="001017DD">
            <w:pPr>
              <w:tabs>
                <w:tab w:val="left" w:pos="567"/>
                <w:tab w:val="right" w:pos="7306"/>
              </w:tabs>
              <w:ind w:left="567" w:hanging="567"/>
              <w:rPr>
                <w:lang w:val="en-GB"/>
              </w:rPr>
            </w:pPr>
            <w:r w:rsidRPr="00481AD6">
              <w:rPr>
                <w:b/>
                <w:lang w:val="en-GB"/>
              </w:rPr>
              <w:t>Method of selection</w:t>
            </w:r>
            <w:r>
              <w:rPr>
                <w:lang w:val="en-GB"/>
              </w:rPr>
              <w:t xml:space="preserve">: </w:t>
            </w:r>
            <w:r w:rsidR="00BB7D1E">
              <w:rPr>
                <w:lang w:val="en-GB"/>
              </w:rPr>
              <w:t xml:space="preserve">QCBS </w:t>
            </w:r>
            <w:r w:rsidR="00BB7D1E" w:rsidRPr="003101EF">
              <w:rPr>
                <w:lang w:val="en-GB"/>
              </w:rPr>
              <w:t>as</w:t>
            </w:r>
            <w:r w:rsidRPr="003101EF">
              <w:rPr>
                <w:lang w:val="en-GB"/>
              </w:rPr>
              <w:t xml:space="preserve"> per</w:t>
            </w:r>
            <w:r w:rsidR="00AF26CD">
              <w:rPr>
                <w:lang w:val="en-GB"/>
              </w:rPr>
              <w:t xml:space="preserve"> </w:t>
            </w:r>
            <w:r w:rsidRPr="00481AD6">
              <w:rPr>
                <w:b/>
                <w:lang w:val="en-GB"/>
              </w:rPr>
              <w:t xml:space="preserve">Applicable </w:t>
            </w:r>
            <w:r>
              <w:rPr>
                <w:b/>
                <w:lang w:val="en-GB"/>
              </w:rPr>
              <w:t>Guidelines</w:t>
            </w:r>
            <w:r w:rsidR="00BB7D1E">
              <w:rPr>
                <w:b/>
                <w:lang w:val="en-GB"/>
              </w:rPr>
              <w:t xml:space="preserve">: </w:t>
            </w:r>
            <w:r w:rsidRPr="00E33D13">
              <w:rPr>
                <w:lang w:val="en-GB"/>
              </w:rPr>
              <w:t>Selection and Employment of Consultants under IBRD Loans and IDA Credits &amp;Grants by World Bank Borrowers,</w:t>
            </w:r>
            <w:r w:rsidR="00AF26CD">
              <w:rPr>
                <w:lang w:val="en-GB"/>
              </w:rPr>
              <w:t xml:space="preserve"> </w:t>
            </w:r>
            <w:r w:rsidRPr="00E33D13">
              <w:rPr>
                <w:lang w:val="en-GB"/>
              </w:rPr>
              <w:t>dated January 2011available on www.worldbank.org/procure</w:t>
            </w:r>
          </w:p>
        </w:tc>
      </w:tr>
      <w:tr w:rsidR="00C97065" w:rsidTr="00C62113">
        <w:tc>
          <w:tcPr>
            <w:tcW w:w="1514" w:type="dxa"/>
          </w:tcPr>
          <w:p w:rsidR="00C97065" w:rsidRDefault="00C97065" w:rsidP="00C62113">
            <w:pPr>
              <w:rPr>
                <w:b/>
                <w:bCs/>
                <w:lang w:val="en-GB"/>
              </w:rPr>
            </w:pPr>
            <w:r>
              <w:rPr>
                <w:b/>
                <w:bCs/>
                <w:lang w:val="en-GB"/>
              </w:rPr>
              <w:t>2.2</w:t>
            </w:r>
          </w:p>
        </w:tc>
        <w:tc>
          <w:tcPr>
            <w:tcW w:w="7648" w:type="dxa"/>
            <w:gridSpan w:val="2"/>
            <w:tcMar>
              <w:top w:w="85" w:type="dxa"/>
              <w:bottom w:w="142" w:type="dxa"/>
            </w:tcMar>
          </w:tcPr>
          <w:p w:rsidR="00C97065" w:rsidRDefault="00C97065" w:rsidP="00C62113">
            <w:pPr>
              <w:tabs>
                <w:tab w:val="right" w:pos="7218"/>
              </w:tabs>
              <w:rPr>
                <w:lang w:val="en-GB"/>
              </w:rPr>
            </w:pPr>
            <w:r w:rsidRPr="00481AD6">
              <w:rPr>
                <w:b/>
                <w:lang w:val="en-GB"/>
              </w:rPr>
              <w:t>Financial Proposal to be submitted together with Technical Proposal</w:t>
            </w:r>
            <w:r>
              <w:rPr>
                <w:lang w:val="en-GB"/>
              </w:rPr>
              <w:t>:</w:t>
            </w:r>
          </w:p>
          <w:p w:rsidR="00C97065" w:rsidRDefault="00C97065" w:rsidP="001017DD">
            <w:pPr>
              <w:tabs>
                <w:tab w:val="left" w:pos="826"/>
                <w:tab w:val="left" w:pos="1726"/>
                <w:tab w:val="right" w:pos="7218"/>
              </w:tabs>
              <w:rPr>
                <w:lang w:val="en-GB"/>
              </w:rPr>
            </w:pPr>
            <w:r>
              <w:rPr>
                <w:lang w:val="en-GB"/>
              </w:rPr>
              <w:t xml:space="preserve">Yes </w:t>
            </w:r>
          </w:p>
          <w:p w:rsidR="00C97065" w:rsidRDefault="00C97065" w:rsidP="00B45F2A">
            <w:pPr>
              <w:tabs>
                <w:tab w:val="left" w:pos="567"/>
                <w:tab w:val="right" w:pos="7306"/>
              </w:tabs>
              <w:ind w:left="567" w:hanging="567"/>
              <w:rPr>
                <w:lang w:val="en-GB"/>
              </w:rPr>
            </w:pPr>
            <w:r>
              <w:rPr>
                <w:b/>
                <w:lang w:val="en-GB"/>
              </w:rPr>
              <w:t>The n</w:t>
            </w:r>
            <w:r w:rsidRPr="00481AD6">
              <w:rPr>
                <w:b/>
                <w:lang w:val="en-GB"/>
              </w:rPr>
              <w:t>ame of the assignment is</w:t>
            </w:r>
            <w:r>
              <w:rPr>
                <w:lang w:val="en-GB"/>
              </w:rPr>
              <w:t xml:space="preserve">: </w:t>
            </w:r>
            <w:r w:rsidR="001017DD">
              <w:rPr>
                <w:lang w:val="en-GB"/>
              </w:rPr>
              <w:t>Re</w:t>
            </w:r>
            <w:r w:rsidR="00B45F2A">
              <w:rPr>
                <w:lang w:val="en-GB"/>
              </w:rPr>
              <w:t>vision</w:t>
            </w:r>
            <w:r w:rsidR="00BB7D1E">
              <w:rPr>
                <w:lang w:val="en-GB"/>
              </w:rPr>
              <w:t>of Community</w:t>
            </w:r>
            <w:r w:rsidR="001017DD">
              <w:rPr>
                <w:lang w:val="en-GB"/>
              </w:rPr>
              <w:t xml:space="preserve"> Forest Operational Plans</w:t>
            </w:r>
          </w:p>
        </w:tc>
      </w:tr>
      <w:tr w:rsidR="00C97065" w:rsidTr="00C62113">
        <w:tc>
          <w:tcPr>
            <w:tcW w:w="1514" w:type="dxa"/>
          </w:tcPr>
          <w:p w:rsidR="00C97065" w:rsidRPr="00D06A79" w:rsidRDefault="00C97065" w:rsidP="00C62113">
            <w:pPr>
              <w:rPr>
                <w:b/>
                <w:bCs/>
                <w:lang w:val="en-GB"/>
              </w:rPr>
            </w:pPr>
            <w:r>
              <w:rPr>
                <w:lang w:val="en-GB"/>
              </w:rPr>
              <w:br w:type="page"/>
            </w:r>
            <w:r>
              <w:rPr>
                <w:b/>
                <w:bCs/>
                <w:lang w:val="en-GB"/>
              </w:rPr>
              <w:t>2.3</w:t>
            </w:r>
          </w:p>
        </w:tc>
        <w:tc>
          <w:tcPr>
            <w:tcW w:w="7648" w:type="dxa"/>
            <w:gridSpan w:val="2"/>
            <w:tcMar>
              <w:top w:w="85" w:type="dxa"/>
              <w:bottom w:w="142" w:type="dxa"/>
            </w:tcMar>
          </w:tcPr>
          <w:p w:rsidR="00C97065" w:rsidRDefault="00C97065" w:rsidP="00C62113">
            <w:pPr>
              <w:tabs>
                <w:tab w:val="left" w:pos="567"/>
                <w:tab w:val="left" w:pos="4786"/>
                <w:tab w:val="left" w:pos="5686"/>
                <w:tab w:val="right" w:pos="7306"/>
              </w:tabs>
              <w:rPr>
                <w:lang w:val="en-GB"/>
              </w:rPr>
            </w:pPr>
            <w:r w:rsidRPr="00481AD6">
              <w:rPr>
                <w:b/>
                <w:lang w:val="en-GB"/>
              </w:rPr>
              <w:t>A pre-proposal conference will be held</w:t>
            </w:r>
            <w:r>
              <w:rPr>
                <w:lang w:val="en-GB"/>
              </w:rPr>
              <w:t xml:space="preserve">:  Yes </w:t>
            </w:r>
          </w:p>
          <w:p w:rsidR="00C97065" w:rsidRDefault="00C97065" w:rsidP="00C62113">
            <w:pPr>
              <w:tabs>
                <w:tab w:val="left" w:pos="567"/>
                <w:tab w:val="left" w:pos="4786"/>
                <w:tab w:val="left" w:pos="5686"/>
                <w:tab w:val="right" w:pos="7306"/>
              </w:tabs>
              <w:rPr>
                <w:lang w:val="en-GB"/>
              </w:rPr>
            </w:pPr>
          </w:p>
          <w:p w:rsidR="00C97065" w:rsidRPr="0045663A" w:rsidRDefault="00C97065" w:rsidP="00C62113">
            <w:pPr>
              <w:pStyle w:val="BodyText"/>
              <w:tabs>
                <w:tab w:val="right" w:pos="7306"/>
              </w:tabs>
              <w:spacing w:after="0"/>
              <w:jc w:val="left"/>
              <w:rPr>
                <w:lang w:val="en-GB"/>
              </w:rPr>
            </w:pPr>
            <w:r w:rsidRPr="0045663A">
              <w:rPr>
                <w:lang w:val="en-GB"/>
              </w:rPr>
              <w:t>Date of pre-proposal conference:</w:t>
            </w:r>
            <w:r w:rsidR="00C80D06">
              <w:rPr>
                <w:lang w:val="en-GB"/>
              </w:rPr>
              <w:t xml:space="preserve"> 14 January 2019</w:t>
            </w:r>
            <w:r w:rsidRPr="0045663A">
              <w:rPr>
                <w:lang w:val="en-GB"/>
              </w:rPr>
              <w:tab/>
            </w:r>
          </w:p>
          <w:p w:rsidR="00C97065" w:rsidRDefault="00C97065" w:rsidP="00C62113">
            <w:pPr>
              <w:pStyle w:val="BankNormal"/>
              <w:tabs>
                <w:tab w:val="right" w:pos="7218"/>
              </w:tabs>
              <w:spacing w:after="0"/>
              <w:rPr>
                <w:szCs w:val="24"/>
                <w:lang w:val="en-GB" w:eastAsia="it-IT"/>
              </w:rPr>
            </w:pPr>
            <w:r>
              <w:rPr>
                <w:szCs w:val="24"/>
                <w:lang w:val="en-GB" w:eastAsia="it-IT"/>
              </w:rPr>
              <w:t xml:space="preserve">Time: </w:t>
            </w:r>
            <w:r w:rsidR="00C80D06">
              <w:rPr>
                <w:szCs w:val="24"/>
                <w:lang w:val="en-GB" w:eastAsia="it-IT"/>
              </w:rPr>
              <w:t xml:space="preserve"> 2.00PM</w:t>
            </w:r>
          </w:p>
          <w:p w:rsidR="00C97065" w:rsidRDefault="00C97065" w:rsidP="00C62113">
            <w:pPr>
              <w:pStyle w:val="BodyText"/>
              <w:tabs>
                <w:tab w:val="right" w:pos="7306"/>
              </w:tabs>
              <w:spacing w:after="0"/>
              <w:jc w:val="left"/>
              <w:rPr>
                <w:u w:val="single"/>
                <w:lang w:val="en-GB"/>
              </w:rPr>
            </w:pPr>
            <w:r>
              <w:rPr>
                <w:lang w:val="en-GB"/>
              </w:rPr>
              <w:t xml:space="preserve">Address: </w:t>
            </w:r>
            <w:r w:rsidR="000C0DB0">
              <w:rPr>
                <w:lang w:val="en-GB"/>
              </w:rPr>
              <w:t xml:space="preserve"> REDD IC, Babarmahal</w:t>
            </w:r>
          </w:p>
          <w:p w:rsidR="000C0DB0" w:rsidRDefault="00C97065" w:rsidP="000C0DB0">
            <w:pPr>
              <w:pStyle w:val="BankNormal"/>
              <w:tabs>
                <w:tab w:val="left" w:pos="3346"/>
                <w:tab w:val="right" w:pos="7306"/>
              </w:tabs>
              <w:spacing w:after="0"/>
              <w:rPr>
                <w:lang w:val="en-GB"/>
              </w:rPr>
            </w:pPr>
            <w:r>
              <w:rPr>
                <w:lang w:val="en-GB"/>
              </w:rPr>
              <w:t xml:space="preserve">Telephone: </w:t>
            </w:r>
            <w:r w:rsidR="000C0DB0">
              <w:rPr>
                <w:lang w:val="en-GB"/>
              </w:rPr>
              <w:t>977-1-4239126</w:t>
            </w:r>
            <w:r>
              <w:rPr>
                <w:lang w:val="en-GB"/>
              </w:rPr>
              <w:t xml:space="preserve"> Facsimile: </w:t>
            </w:r>
            <w:r w:rsidR="000C0DB0">
              <w:rPr>
                <w:lang w:val="en-GB"/>
              </w:rPr>
              <w:t>977-1-4215261</w:t>
            </w:r>
          </w:p>
          <w:p w:rsidR="00C97065" w:rsidRDefault="00C97065" w:rsidP="000C0DB0">
            <w:pPr>
              <w:pStyle w:val="BankNormal"/>
              <w:tabs>
                <w:tab w:val="left" w:pos="3346"/>
                <w:tab w:val="right" w:pos="7306"/>
              </w:tabs>
              <w:spacing w:after="0"/>
              <w:rPr>
                <w:u w:val="single"/>
                <w:lang w:val="en-GB"/>
              </w:rPr>
            </w:pPr>
            <w:r>
              <w:rPr>
                <w:lang w:val="en-GB"/>
              </w:rPr>
              <w:t xml:space="preserve">E-mail: </w:t>
            </w:r>
            <w:r w:rsidR="000C0DB0">
              <w:rPr>
                <w:lang w:val="en-GB"/>
              </w:rPr>
              <w:t>info@redd.gov.np</w:t>
            </w:r>
          </w:p>
          <w:p w:rsidR="00C97065" w:rsidRPr="0045663A" w:rsidRDefault="00C97065" w:rsidP="00B45F2A">
            <w:pPr>
              <w:pStyle w:val="BankNormal"/>
              <w:tabs>
                <w:tab w:val="right" w:pos="3346"/>
              </w:tabs>
              <w:spacing w:after="0"/>
              <w:rPr>
                <w:szCs w:val="24"/>
                <w:lang w:val="en-GB" w:eastAsia="it-IT"/>
              </w:rPr>
            </w:pPr>
            <w:r>
              <w:rPr>
                <w:lang w:val="en-GB"/>
              </w:rPr>
              <w:t>Contact person/conference coordinator</w:t>
            </w:r>
            <w:r w:rsidR="000C0DB0">
              <w:rPr>
                <w:lang w:val="en-GB"/>
              </w:rPr>
              <w:t xml:space="preserve"> : Janak Padhya</w:t>
            </w:r>
            <w:r w:rsidR="00FE7DF8">
              <w:rPr>
                <w:lang w:val="en-GB"/>
              </w:rPr>
              <w:t>,</w:t>
            </w:r>
            <w:r w:rsidR="000C0DB0">
              <w:rPr>
                <w:i/>
                <w:lang w:val="en-GB"/>
              </w:rPr>
              <w:t xml:space="preserve"> Planning Officer</w:t>
            </w:r>
          </w:p>
        </w:tc>
      </w:tr>
      <w:tr w:rsidR="00C97065" w:rsidTr="00C62113">
        <w:tblPrEx>
          <w:tblBorders>
            <w:top w:val="single" w:sz="6" w:space="0" w:color="auto"/>
          </w:tblBorders>
        </w:tblPrEx>
        <w:tc>
          <w:tcPr>
            <w:tcW w:w="1514" w:type="dxa"/>
          </w:tcPr>
          <w:p w:rsidR="00C97065" w:rsidRDefault="00C97065" w:rsidP="00C62113">
            <w:pPr>
              <w:rPr>
                <w:b/>
                <w:bCs/>
                <w:lang w:val="en-GB"/>
              </w:rPr>
            </w:pPr>
            <w:r w:rsidRPr="00F4339D">
              <w:rPr>
                <w:b/>
                <w:bCs/>
                <w:lang w:val="en-GB"/>
              </w:rPr>
              <w:t>2.4</w:t>
            </w:r>
          </w:p>
        </w:tc>
        <w:tc>
          <w:tcPr>
            <w:tcW w:w="7648" w:type="dxa"/>
            <w:gridSpan w:val="2"/>
            <w:tcMar>
              <w:top w:w="85" w:type="dxa"/>
              <w:bottom w:w="142" w:type="dxa"/>
            </w:tcMar>
          </w:tcPr>
          <w:p w:rsidR="00C97065" w:rsidRDefault="00C97065" w:rsidP="00C62113">
            <w:pPr>
              <w:tabs>
                <w:tab w:val="left" w:pos="567"/>
                <w:tab w:val="right" w:pos="7306"/>
              </w:tabs>
              <w:rPr>
                <w:u w:val="single"/>
                <w:lang w:val="en-GB"/>
              </w:rPr>
            </w:pPr>
            <w:r w:rsidRPr="00481AD6">
              <w:rPr>
                <w:b/>
                <w:lang w:val="en-GB"/>
              </w:rPr>
              <w:t xml:space="preserve">The Client will provide the following inputs, project data, reports, etc. to facilitate </w:t>
            </w:r>
            <w:r>
              <w:rPr>
                <w:b/>
                <w:lang w:val="en-GB"/>
              </w:rPr>
              <w:t xml:space="preserve">the </w:t>
            </w:r>
            <w:r w:rsidRPr="00481AD6">
              <w:rPr>
                <w:b/>
                <w:lang w:val="en-GB"/>
              </w:rPr>
              <w:t xml:space="preserve">preparation of </w:t>
            </w:r>
            <w:r>
              <w:rPr>
                <w:b/>
                <w:lang w:val="en-GB"/>
              </w:rPr>
              <w:t xml:space="preserve">the </w:t>
            </w:r>
            <w:r w:rsidRPr="00481AD6">
              <w:rPr>
                <w:b/>
                <w:lang w:val="en-GB"/>
              </w:rPr>
              <w:t>Proposals</w:t>
            </w:r>
            <w:r>
              <w:rPr>
                <w:lang w:val="en-GB"/>
              </w:rPr>
              <w:t xml:space="preserve">: </w:t>
            </w:r>
            <w:r>
              <w:rPr>
                <w:u w:val="single"/>
                <w:lang w:val="en-GB"/>
              </w:rPr>
              <w:tab/>
            </w:r>
          </w:p>
          <w:p w:rsidR="00C97065" w:rsidRPr="002C342C" w:rsidRDefault="00C97065" w:rsidP="00C62113">
            <w:pPr>
              <w:pStyle w:val="BodyText"/>
              <w:tabs>
                <w:tab w:val="right" w:pos="7306"/>
              </w:tabs>
              <w:spacing w:after="0"/>
              <w:jc w:val="left"/>
              <w:rPr>
                <w:i/>
                <w:u w:val="single"/>
                <w:lang w:val="en-GB"/>
              </w:rPr>
            </w:pPr>
            <w:r w:rsidRPr="002C342C">
              <w:rPr>
                <w:i/>
                <w:u w:val="single"/>
                <w:lang w:val="en-GB"/>
              </w:rPr>
              <w:t>[list or state “N/A” if none]</w:t>
            </w:r>
            <w:r w:rsidRPr="002C342C">
              <w:rPr>
                <w:i/>
                <w:u w:val="single"/>
                <w:lang w:val="en-GB"/>
              </w:rPr>
              <w:tab/>
            </w:r>
          </w:p>
          <w:p w:rsidR="00C97065" w:rsidRPr="00CE6D13" w:rsidRDefault="00C97065" w:rsidP="00C62113">
            <w:pPr>
              <w:pStyle w:val="BodyText"/>
              <w:tabs>
                <w:tab w:val="right" w:pos="7306"/>
              </w:tabs>
              <w:spacing w:after="0"/>
              <w:jc w:val="left"/>
              <w:rPr>
                <w:u w:val="single"/>
                <w:lang w:val="en-GB"/>
              </w:rPr>
            </w:pPr>
            <w:r>
              <w:rPr>
                <w:u w:val="single"/>
                <w:lang w:val="en-GB"/>
              </w:rPr>
              <w:tab/>
            </w:r>
          </w:p>
        </w:tc>
      </w:tr>
      <w:tr w:rsidR="00C97065" w:rsidTr="00C62113">
        <w:tblPrEx>
          <w:tblBorders>
            <w:top w:val="single" w:sz="6" w:space="0" w:color="auto"/>
          </w:tblBorders>
        </w:tblPrEx>
        <w:tc>
          <w:tcPr>
            <w:tcW w:w="1514" w:type="dxa"/>
          </w:tcPr>
          <w:p w:rsidR="00C97065" w:rsidRDefault="00C97065" w:rsidP="00C62113">
            <w:pPr>
              <w:rPr>
                <w:b/>
                <w:bCs/>
              </w:rPr>
            </w:pPr>
            <w:r>
              <w:rPr>
                <w:b/>
                <w:bCs/>
              </w:rPr>
              <w:t>4.1</w:t>
            </w:r>
          </w:p>
        </w:tc>
        <w:tc>
          <w:tcPr>
            <w:tcW w:w="7648" w:type="dxa"/>
            <w:gridSpan w:val="2"/>
            <w:tcMar>
              <w:top w:w="85" w:type="dxa"/>
              <w:bottom w:w="142" w:type="dxa"/>
            </w:tcMar>
          </w:tcPr>
          <w:p w:rsidR="00C97065" w:rsidRPr="002C342C" w:rsidRDefault="000C0DB0" w:rsidP="00C62113">
            <w:pPr>
              <w:pStyle w:val="BodyText"/>
              <w:tabs>
                <w:tab w:val="left" w:pos="826"/>
                <w:tab w:val="left" w:pos="1726"/>
              </w:tabs>
              <w:spacing w:after="0"/>
              <w:rPr>
                <w:i/>
              </w:rPr>
            </w:pPr>
            <w:r>
              <w:rPr>
                <w:i/>
              </w:rPr>
              <w:t>NA</w:t>
            </w:r>
          </w:p>
        </w:tc>
      </w:tr>
      <w:tr w:rsidR="00C97065" w:rsidTr="00C62113">
        <w:tblPrEx>
          <w:tblBorders>
            <w:top w:val="single" w:sz="6" w:space="0" w:color="auto"/>
          </w:tblBorders>
        </w:tblPrEx>
        <w:trPr>
          <w:trHeight w:val="665"/>
        </w:trPr>
        <w:tc>
          <w:tcPr>
            <w:tcW w:w="1514" w:type="dxa"/>
          </w:tcPr>
          <w:p w:rsidR="00C97065" w:rsidRDefault="00C97065" w:rsidP="00C62113">
            <w:pPr>
              <w:rPr>
                <w:b/>
                <w:bCs/>
              </w:rPr>
            </w:pPr>
            <w:r>
              <w:rPr>
                <w:b/>
                <w:bCs/>
              </w:rPr>
              <w:t>6.3.1</w:t>
            </w:r>
          </w:p>
        </w:tc>
        <w:tc>
          <w:tcPr>
            <w:tcW w:w="7648" w:type="dxa"/>
            <w:gridSpan w:val="2"/>
            <w:tcMar>
              <w:top w:w="85" w:type="dxa"/>
              <w:bottom w:w="142" w:type="dxa"/>
            </w:tcMar>
          </w:tcPr>
          <w:p w:rsidR="00C97065" w:rsidRPr="00255ACD" w:rsidRDefault="00C97065" w:rsidP="00C62113">
            <w:pPr>
              <w:pStyle w:val="BodyText"/>
              <w:tabs>
                <w:tab w:val="left" w:pos="826"/>
                <w:tab w:val="left" w:pos="1726"/>
              </w:tabs>
              <w:spacing w:after="0"/>
              <w:jc w:val="left"/>
              <w:rPr>
                <w:i/>
              </w:rPr>
            </w:pPr>
            <w:r w:rsidRPr="00E94474">
              <w:rPr>
                <w:b/>
              </w:rPr>
              <w:t xml:space="preserve">A list of debarred firms and individuals is available at the Bank’s external </w:t>
            </w:r>
            <w:r w:rsidRPr="0009282C">
              <w:rPr>
                <w:b/>
              </w:rPr>
              <w:t>website</w:t>
            </w:r>
            <w:r w:rsidRPr="0009282C">
              <w:rPr>
                <w:i/>
              </w:rPr>
              <w:t xml:space="preserve">: </w:t>
            </w:r>
            <w:hyperlink r:id="rId14" w:history="1">
              <w:r w:rsidRPr="00806E5F">
                <w:rPr>
                  <w:rStyle w:val="Hyperlink"/>
                </w:rPr>
                <w:t>www.worldbank.org/debarr</w:t>
              </w:r>
            </w:hyperlink>
          </w:p>
        </w:tc>
      </w:tr>
      <w:tr w:rsidR="00C97065" w:rsidTr="00C62113">
        <w:tblPrEx>
          <w:tblBorders>
            <w:top w:val="single" w:sz="6" w:space="0" w:color="auto"/>
          </w:tblBorders>
        </w:tblPrEx>
        <w:trPr>
          <w:trHeight w:val="755"/>
        </w:trPr>
        <w:tc>
          <w:tcPr>
            <w:tcW w:w="9162" w:type="dxa"/>
            <w:gridSpan w:val="3"/>
          </w:tcPr>
          <w:p w:rsidR="00C97065" w:rsidRDefault="00C97065" w:rsidP="00C62113">
            <w:pPr>
              <w:pStyle w:val="BodyText"/>
              <w:tabs>
                <w:tab w:val="left" w:pos="826"/>
                <w:tab w:val="left" w:pos="1726"/>
              </w:tabs>
              <w:spacing w:after="0"/>
              <w:jc w:val="center"/>
              <w:rPr>
                <w:b/>
              </w:rPr>
            </w:pPr>
          </w:p>
          <w:p w:rsidR="00C97065" w:rsidRDefault="00C97065" w:rsidP="00C62113">
            <w:pPr>
              <w:pStyle w:val="BodyText"/>
              <w:tabs>
                <w:tab w:val="left" w:pos="826"/>
                <w:tab w:val="left" w:pos="1726"/>
              </w:tabs>
              <w:spacing w:after="0"/>
              <w:jc w:val="center"/>
              <w:rPr>
                <w:i/>
              </w:rPr>
            </w:pPr>
            <w:r>
              <w:rPr>
                <w:b/>
              </w:rPr>
              <w:t>B. Preparation of Proposals</w:t>
            </w:r>
          </w:p>
        </w:tc>
      </w:tr>
      <w:tr w:rsidR="00C97065" w:rsidTr="00C62113">
        <w:tblPrEx>
          <w:tblBorders>
            <w:top w:val="single" w:sz="6" w:space="0" w:color="auto"/>
          </w:tblBorders>
        </w:tblPrEx>
        <w:tc>
          <w:tcPr>
            <w:tcW w:w="1514" w:type="dxa"/>
          </w:tcPr>
          <w:p w:rsidR="00C97065" w:rsidRDefault="00C97065" w:rsidP="00C62113">
            <w:pPr>
              <w:rPr>
                <w:b/>
                <w:bCs/>
              </w:rPr>
            </w:pPr>
            <w:r>
              <w:rPr>
                <w:b/>
                <w:bCs/>
              </w:rPr>
              <w:lastRenderedPageBreak/>
              <w:t>9.1</w:t>
            </w:r>
          </w:p>
        </w:tc>
        <w:tc>
          <w:tcPr>
            <w:tcW w:w="7648" w:type="dxa"/>
            <w:gridSpan w:val="2"/>
            <w:tcMar>
              <w:top w:w="85" w:type="dxa"/>
              <w:bottom w:w="142" w:type="dxa"/>
            </w:tcMar>
          </w:tcPr>
          <w:p w:rsidR="00C97065" w:rsidRPr="002014C8" w:rsidRDefault="00C97065" w:rsidP="00C62113">
            <w:pPr>
              <w:pStyle w:val="CommentText"/>
              <w:rPr>
                <w:sz w:val="24"/>
                <w:szCs w:val="24"/>
              </w:rPr>
            </w:pPr>
            <w:r w:rsidRPr="000A7A75">
              <w:rPr>
                <w:b/>
                <w:sz w:val="24"/>
                <w:szCs w:val="24"/>
              </w:rPr>
              <w:t xml:space="preserve">This RFP has been issued </w:t>
            </w:r>
            <w:r w:rsidR="00A80232">
              <w:rPr>
                <w:b/>
                <w:sz w:val="24"/>
                <w:szCs w:val="24"/>
              </w:rPr>
              <w:t xml:space="preserve">in the English </w:t>
            </w:r>
            <w:r w:rsidRPr="002C342C">
              <w:rPr>
                <w:b/>
                <w:sz w:val="24"/>
                <w:szCs w:val="24"/>
              </w:rPr>
              <w:t>language.</w:t>
            </w:r>
          </w:p>
          <w:p w:rsidR="00C97065" w:rsidRPr="002014C8" w:rsidRDefault="00C97065" w:rsidP="00C62113">
            <w:pPr>
              <w:pStyle w:val="BodyText"/>
              <w:tabs>
                <w:tab w:val="left" w:pos="3346"/>
                <w:tab w:val="right" w:pos="7486"/>
              </w:tabs>
              <w:spacing w:after="0"/>
              <w:rPr>
                <w:color w:val="1F497D" w:themeColor="text2"/>
              </w:rPr>
            </w:pPr>
          </w:p>
          <w:p w:rsidR="00C97065" w:rsidRPr="002D6FC5" w:rsidRDefault="00C97065" w:rsidP="00C62113">
            <w:pPr>
              <w:pStyle w:val="CommentText"/>
              <w:rPr>
                <w:sz w:val="24"/>
                <w:szCs w:val="24"/>
              </w:rPr>
            </w:pPr>
          </w:p>
          <w:p w:rsidR="00C97065" w:rsidRPr="002D6FC5" w:rsidRDefault="00C97065" w:rsidP="00C62113">
            <w:pPr>
              <w:pStyle w:val="CommentText"/>
              <w:rPr>
                <w:b/>
                <w:sz w:val="24"/>
                <w:szCs w:val="24"/>
              </w:rPr>
            </w:pPr>
            <w:r w:rsidRPr="002D6FC5">
              <w:rPr>
                <w:b/>
                <w:sz w:val="24"/>
                <w:szCs w:val="24"/>
              </w:rPr>
              <w:t xml:space="preserve">Proposals shall be submitted </w:t>
            </w:r>
            <w:r w:rsidRPr="002C342C">
              <w:rPr>
                <w:b/>
                <w:sz w:val="24"/>
                <w:szCs w:val="24"/>
              </w:rPr>
              <w:t xml:space="preserve">in </w:t>
            </w:r>
            <w:r w:rsidR="00A80232">
              <w:rPr>
                <w:b/>
                <w:sz w:val="24"/>
                <w:szCs w:val="24"/>
              </w:rPr>
              <w:t xml:space="preserve">English </w:t>
            </w:r>
            <w:r w:rsidRPr="002D6FC5">
              <w:rPr>
                <w:b/>
                <w:sz w:val="24"/>
                <w:szCs w:val="24"/>
              </w:rPr>
              <w:t>language.</w:t>
            </w:r>
          </w:p>
          <w:p w:rsidR="00C97065" w:rsidRDefault="00C97065" w:rsidP="00C62113">
            <w:pPr>
              <w:pStyle w:val="CommentText"/>
            </w:pPr>
          </w:p>
          <w:p w:rsidR="00C97065" w:rsidRDefault="00C97065" w:rsidP="00C62113">
            <w:pPr>
              <w:pStyle w:val="CommentText"/>
            </w:pPr>
          </w:p>
          <w:p w:rsidR="00C97065" w:rsidRPr="007F3199" w:rsidRDefault="00C97065" w:rsidP="00C62113">
            <w:pPr>
              <w:pStyle w:val="BodyText"/>
              <w:tabs>
                <w:tab w:val="left" w:pos="3346"/>
                <w:tab w:val="right" w:pos="7486"/>
              </w:tabs>
              <w:spacing w:after="0"/>
            </w:pPr>
            <w:r>
              <w:rPr>
                <w:b/>
              </w:rPr>
              <w:t xml:space="preserve">All correspondence exchange shall be </w:t>
            </w:r>
            <w:r w:rsidRPr="002E0D21">
              <w:rPr>
                <w:b/>
              </w:rPr>
              <w:t xml:space="preserve">in </w:t>
            </w:r>
            <w:r w:rsidR="00A80232">
              <w:rPr>
                <w:b/>
              </w:rPr>
              <w:t xml:space="preserve">English </w:t>
            </w:r>
            <w:r w:rsidRPr="002E0D21">
              <w:rPr>
                <w:b/>
              </w:rPr>
              <w:t>language.</w:t>
            </w:r>
          </w:p>
          <w:p w:rsidR="00C97065" w:rsidRPr="002D6FC5" w:rsidRDefault="00C97065" w:rsidP="00C62113">
            <w:pPr>
              <w:pStyle w:val="CommentText"/>
              <w:rPr>
                <w:b/>
                <w:sz w:val="24"/>
                <w:szCs w:val="24"/>
              </w:rPr>
            </w:pPr>
          </w:p>
          <w:p w:rsidR="00C97065" w:rsidRPr="0088401B" w:rsidRDefault="00C97065" w:rsidP="00C62113">
            <w:pPr>
              <w:pStyle w:val="CommentText"/>
              <w:rPr>
                <w:b/>
              </w:rPr>
            </w:pPr>
          </w:p>
        </w:tc>
      </w:tr>
      <w:tr w:rsidR="00C97065" w:rsidTr="00C62113">
        <w:tblPrEx>
          <w:tblBorders>
            <w:top w:val="single" w:sz="6" w:space="0" w:color="auto"/>
          </w:tblBorders>
        </w:tblPrEx>
        <w:tc>
          <w:tcPr>
            <w:tcW w:w="1514" w:type="dxa"/>
          </w:tcPr>
          <w:p w:rsidR="00C97065" w:rsidRPr="003767CC" w:rsidRDefault="00C97065" w:rsidP="00C62113">
            <w:pPr>
              <w:rPr>
                <w:b/>
                <w:bCs/>
              </w:rPr>
            </w:pPr>
            <w:r w:rsidRPr="003767CC">
              <w:rPr>
                <w:b/>
                <w:bCs/>
              </w:rPr>
              <w:t>10.1</w:t>
            </w:r>
          </w:p>
        </w:tc>
        <w:tc>
          <w:tcPr>
            <w:tcW w:w="7648" w:type="dxa"/>
            <w:gridSpan w:val="2"/>
            <w:tcMar>
              <w:top w:w="85" w:type="dxa"/>
              <w:bottom w:w="142" w:type="dxa"/>
            </w:tcMar>
          </w:tcPr>
          <w:p w:rsidR="00C97065" w:rsidRPr="003767CC" w:rsidRDefault="00C97065" w:rsidP="00C62113">
            <w:pPr>
              <w:pStyle w:val="BodyText"/>
              <w:tabs>
                <w:tab w:val="left" w:pos="3346"/>
                <w:tab w:val="right" w:pos="7486"/>
              </w:tabs>
              <w:spacing w:after="0"/>
            </w:pPr>
            <w:r w:rsidRPr="003767CC">
              <w:rPr>
                <w:b/>
              </w:rPr>
              <w:t>The Proposal shall comprise the following</w:t>
            </w:r>
            <w:r w:rsidRPr="003767CC">
              <w:t xml:space="preserve">: </w:t>
            </w:r>
          </w:p>
          <w:p w:rsidR="00C97065" w:rsidRPr="003767CC" w:rsidRDefault="00C97065" w:rsidP="00C62113">
            <w:pPr>
              <w:pStyle w:val="BodyText"/>
              <w:tabs>
                <w:tab w:val="left" w:pos="3346"/>
                <w:tab w:val="right" w:pos="7486"/>
              </w:tabs>
              <w:spacing w:after="0"/>
            </w:pPr>
          </w:p>
          <w:p w:rsidR="00C97065" w:rsidRDefault="00C97065" w:rsidP="00C62113">
            <w:pPr>
              <w:pStyle w:val="BodyText"/>
              <w:tabs>
                <w:tab w:val="left" w:pos="3346"/>
                <w:tab w:val="right" w:pos="7486"/>
              </w:tabs>
              <w:spacing w:after="0"/>
              <w:ind w:left="376"/>
              <w:rPr>
                <w:b/>
                <w:u w:val="single"/>
              </w:rPr>
            </w:pPr>
            <w:r w:rsidRPr="003767CC">
              <w:rPr>
                <w:b/>
                <w:u w:val="single"/>
              </w:rPr>
              <w:t xml:space="preserve">For FULL TECHNICAL PROPOSAL (FTP): </w:t>
            </w:r>
          </w:p>
          <w:p w:rsidR="00C97065" w:rsidRPr="003767CC" w:rsidRDefault="00C97065" w:rsidP="00C62113">
            <w:pPr>
              <w:pStyle w:val="BodyText"/>
              <w:tabs>
                <w:tab w:val="left" w:pos="3346"/>
                <w:tab w:val="right" w:pos="7486"/>
              </w:tabs>
              <w:spacing w:after="0"/>
              <w:ind w:left="720"/>
              <w:rPr>
                <w:b/>
              </w:rPr>
            </w:pPr>
            <w:r w:rsidRPr="003767CC">
              <w:rPr>
                <w:b/>
              </w:rPr>
              <w:t>1</w:t>
            </w:r>
            <w:r w:rsidRPr="003767CC">
              <w:rPr>
                <w:b/>
                <w:vertAlign w:val="superscript"/>
              </w:rPr>
              <w:t>st</w:t>
            </w:r>
            <w:r w:rsidRPr="003767CC">
              <w:rPr>
                <w:b/>
              </w:rPr>
              <w:t xml:space="preserve"> Inner Envelop</w:t>
            </w:r>
            <w:r>
              <w:rPr>
                <w:b/>
              </w:rPr>
              <w:t>e</w:t>
            </w:r>
            <w:r w:rsidRPr="003767CC">
              <w:rPr>
                <w:b/>
              </w:rPr>
              <w:t xml:space="preserve"> with the Technical Proposal:</w:t>
            </w:r>
          </w:p>
          <w:p w:rsidR="00C97065" w:rsidRPr="003767CC" w:rsidRDefault="00C97065" w:rsidP="007A481D">
            <w:pPr>
              <w:pStyle w:val="BodyText"/>
              <w:numPr>
                <w:ilvl w:val="4"/>
                <w:numId w:val="14"/>
              </w:numPr>
              <w:tabs>
                <w:tab w:val="left" w:pos="3346"/>
                <w:tab w:val="right" w:pos="7486"/>
              </w:tabs>
              <w:spacing w:after="0"/>
              <w:ind w:left="720"/>
            </w:pPr>
            <w:r w:rsidRPr="003767CC">
              <w:t xml:space="preserve">Power of Attorney to sign the Proposal   </w:t>
            </w:r>
          </w:p>
          <w:p w:rsidR="00C97065" w:rsidRPr="003767CC" w:rsidRDefault="00C97065" w:rsidP="007A481D">
            <w:pPr>
              <w:pStyle w:val="BodyText"/>
              <w:numPr>
                <w:ilvl w:val="4"/>
                <w:numId w:val="14"/>
              </w:numPr>
              <w:tabs>
                <w:tab w:val="left" w:pos="3346"/>
                <w:tab w:val="right" w:pos="7486"/>
              </w:tabs>
              <w:spacing w:after="0"/>
              <w:ind w:left="720"/>
            </w:pPr>
            <w:r w:rsidRPr="003767CC">
              <w:t>TECH-1</w:t>
            </w:r>
          </w:p>
          <w:p w:rsidR="00C97065" w:rsidRPr="003767CC" w:rsidRDefault="00C97065" w:rsidP="007A481D">
            <w:pPr>
              <w:pStyle w:val="BodyText"/>
              <w:numPr>
                <w:ilvl w:val="4"/>
                <w:numId w:val="14"/>
              </w:numPr>
              <w:tabs>
                <w:tab w:val="left" w:pos="3346"/>
                <w:tab w:val="right" w:pos="7486"/>
              </w:tabs>
              <w:spacing w:after="0"/>
              <w:ind w:left="720"/>
            </w:pPr>
            <w:r w:rsidRPr="003767CC">
              <w:t>TECH-2</w:t>
            </w:r>
          </w:p>
          <w:p w:rsidR="00C97065" w:rsidRPr="003767CC" w:rsidRDefault="00C97065" w:rsidP="007A481D">
            <w:pPr>
              <w:pStyle w:val="BodyText"/>
              <w:numPr>
                <w:ilvl w:val="4"/>
                <w:numId w:val="14"/>
              </w:numPr>
              <w:tabs>
                <w:tab w:val="left" w:pos="3346"/>
                <w:tab w:val="right" w:pos="7486"/>
              </w:tabs>
              <w:spacing w:after="0"/>
              <w:ind w:left="720"/>
            </w:pPr>
            <w:r w:rsidRPr="003767CC">
              <w:t>TECH-3</w:t>
            </w:r>
          </w:p>
          <w:p w:rsidR="00C97065" w:rsidRPr="003767CC" w:rsidRDefault="00C97065" w:rsidP="007A481D">
            <w:pPr>
              <w:pStyle w:val="BodyText"/>
              <w:numPr>
                <w:ilvl w:val="4"/>
                <w:numId w:val="14"/>
              </w:numPr>
              <w:tabs>
                <w:tab w:val="left" w:pos="3346"/>
                <w:tab w:val="right" w:pos="7486"/>
              </w:tabs>
              <w:spacing w:after="0"/>
              <w:ind w:left="720"/>
            </w:pPr>
            <w:r w:rsidRPr="003767CC">
              <w:t>TECH-4</w:t>
            </w:r>
          </w:p>
          <w:p w:rsidR="00C97065" w:rsidRPr="003767CC" w:rsidRDefault="00C97065" w:rsidP="007A481D">
            <w:pPr>
              <w:pStyle w:val="BodyText"/>
              <w:numPr>
                <w:ilvl w:val="4"/>
                <w:numId w:val="14"/>
              </w:numPr>
              <w:tabs>
                <w:tab w:val="left" w:pos="3346"/>
                <w:tab w:val="right" w:pos="7486"/>
              </w:tabs>
              <w:spacing w:after="0"/>
              <w:ind w:left="720"/>
            </w:pPr>
            <w:r w:rsidRPr="003767CC">
              <w:t>TECH-5</w:t>
            </w:r>
          </w:p>
          <w:p w:rsidR="00C97065" w:rsidRPr="003767CC" w:rsidRDefault="00C97065" w:rsidP="007A481D">
            <w:pPr>
              <w:pStyle w:val="BodyText"/>
              <w:numPr>
                <w:ilvl w:val="4"/>
                <w:numId w:val="14"/>
              </w:numPr>
              <w:tabs>
                <w:tab w:val="left" w:pos="3346"/>
                <w:tab w:val="right" w:pos="7486"/>
              </w:tabs>
              <w:spacing w:after="0"/>
              <w:ind w:left="720"/>
            </w:pPr>
            <w:r w:rsidRPr="003767CC">
              <w:t>TECH-6</w:t>
            </w:r>
          </w:p>
          <w:p w:rsidR="00C97065" w:rsidRPr="003767CC" w:rsidRDefault="00C97065" w:rsidP="00C62113">
            <w:pPr>
              <w:pStyle w:val="BodyText"/>
              <w:tabs>
                <w:tab w:val="left" w:pos="3346"/>
                <w:tab w:val="right" w:pos="7486"/>
              </w:tabs>
              <w:spacing w:after="0"/>
              <w:ind w:left="360"/>
              <w:rPr>
                <w:b/>
              </w:rPr>
            </w:pPr>
          </w:p>
          <w:p w:rsidR="00C97065" w:rsidRPr="003767CC" w:rsidRDefault="00C97065" w:rsidP="00A80232">
            <w:pPr>
              <w:pStyle w:val="BodyText"/>
              <w:tabs>
                <w:tab w:val="left" w:pos="3346"/>
                <w:tab w:val="right" w:pos="7486"/>
              </w:tabs>
              <w:spacing w:after="0"/>
              <w:rPr>
                <w:b/>
              </w:rPr>
            </w:pPr>
            <w:r w:rsidRPr="003767CC">
              <w:rPr>
                <w:b/>
              </w:rPr>
              <w:t>2d Inner Envelop</w:t>
            </w:r>
            <w:r>
              <w:rPr>
                <w:b/>
              </w:rPr>
              <w:t>e</w:t>
            </w:r>
            <w:r w:rsidRPr="003767CC">
              <w:rPr>
                <w:b/>
              </w:rPr>
              <w:t xml:space="preserve"> with the Financial Proposal:</w:t>
            </w:r>
          </w:p>
          <w:p w:rsidR="00C97065" w:rsidRPr="003767CC" w:rsidRDefault="00C97065" w:rsidP="00C62113">
            <w:pPr>
              <w:pStyle w:val="BodyText"/>
              <w:tabs>
                <w:tab w:val="left" w:pos="3346"/>
                <w:tab w:val="right" w:pos="7486"/>
              </w:tabs>
              <w:spacing w:after="0"/>
              <w:ind w:left="360"/>
            </w:pPr>
            <w:r w:rsidRPr="003767CC">
              <w:t>(1) FIN-1</w:t>
            </w:r>
          </w:p>
          <w:p w:rsidR="00C97065" w:rsidRDefault="00C97065" w:rsidP="00C62113">
            <w:pPr>
              <w:pStyle w:val="BodyText"/>
              <w:tabs>
                <w:tab w:val="left" w:pos="3346"/>
                <w:tab w:val="right" w:pos="7486"/>
              </w:tabs>
              <w:spacing w:after="0"/>
              <w:ind w:left="360"/>
            </w:pPr>
            <w:r w:rsidRPr="003767CC">
              <w:t>(2) FIN-2</w:t>
            </w:r>
          </w:p>
          <w:p w:rsidR="00C97065" w:rsidRDefault="00C97065" w:rsidP="00C62113">
            <w:pPr>
              <w:pStyle w:val="BodyText"/>
              <w:tabs>
                <w:tab w:val="left" w:pos="3346"/>
                <w:tab w:val="right" w:pos="7486"/>
              </w:tabs>
              <w:spacing w:after="0"/>
              <w:ind w:left="360"/>
            </w:pPr>
            <w:r>
              <w:t>(3) FIN-3</w:t>
            </w:r>
          </w:p>
          <w:p w:rsidR="00C97065" w:rsidRDefault="00C97065" w:rsidP="00C62113">
            <w:pPr>
              <w:pStyle w:val="BodyText"/>
              <w:tabs>
                <w:tab w:val="left" w:pos="3346"/>
                <w:tab w:val="right" w:pos="7486"/>
              </w:tabs>
              <w:spacing w:after="0"/>
              <w:ind w:left="360"/>
            </w:pPr>
            <w:r>
              <w:t>(4)</w:t>
            </w:r>
            <w:r w:rsidRPr="003767CC">
              <w:t xml:space="preserve"> FIN-4</w:t>
            </w:r>
          </w:p>
          <w:p w:rsidR="00C97065" w:rsidRPr="00DD0D5E" w:rsidDel="00726EDC" w:rsidRDefault="00C97065" w:rsidP="00C62113">
            <w:pPr>
              <w:pStyle w:val="BodyText"/>
              <w:tabs>
                <w:tab w:val="left" w:pos="3346"/>
                <w:tab w:val="right" w:pos="7486"/>
              </w:tabs>
              <w:spacing w:after="0"/>
              <w:ind w:left="360"/>
            </w:pPr>
            <w:r>
              <w:t>(5)</w:t>
            </w:r>
            <w:r w:rsidRPr="003767CC">
              <w:t xml:space="preserve">Statement of Undertaking (if required under </w:t>
            </w:r>
            <w:r>
              <w:t xml:space="preserve">Data Sheet </w:t>
            </w:r>
            <w:r w:rsidRPr="003767CC">
              <w:t>10.2</w:t>
            </w:r>
            <w:r>
              <w:t xml:space="preserve"> below</w:t>
            </w:r>
            <w:r w:rsidRPr="003767CC">
              <w:t>)</w:t>
            </w:r>
          </w:p>
        </w:tc>
      </w:tr>
      <w:tr w:rsidR="00C97065" w:rsidTr="00C62113">
        <w:tblPrEx>
          <w:tblBorders>
            <w:top w:val="single" w:sz="6" w:space="0" w:color="auto"/>
          </w:tblBorders>
        </w:tblPrEx>
        <w:tc>
          <w:tcPr>
            <w:tcW w:w="1514" w:type="dxa"/>
          </w:tcPr>
          <w:p w:rsidR="00C97065" w:rsidRDefault="00C97065" w:rsidP="00C62113">
            <w:pPr>
              <w:rPr>
                <w:b/>
                <w:bCs/>
              </w:rPr>
            </w:pPr>
            <w:r>
              <w:rPr>
                <w:b/>
                <w:bCs/>
              </w:rPr>
              <w:t xml:space="preserve">   10.2</w:t>
            </w:r>
          </w:p>
        </w:tc>
        <w:tc>
          <w:tcPr>
            <w:tcW w:w="7648" w:type="dxa"/>
            <w:gridSpan w:val="2"/>
            <w:tcMar>
              <w:top w:w="85" w:type="dxa"/>
              <w:bottom w:w="142" w:type="dxa"/>
            </w:tcMar>
          </w:tcPr>
          <w:p w:rsidR="00C97065" w:rsidRDefault="00C97065" w:rsidP="00C62113">
            <w:pPr>
              <w:pStyle w:val="BodyText"/>
              <w:tabs>
                <w:tab w:val="left" w:pos="3346"/>
                <w:tab w:val="right" w:pos="7486"/>
              </w:tabs>
              <w:spacing w:after="0"/>
              <w:rPr>
                <w:b/>
              </w:rPr>
            </w:pPr>
            <w:r>
              <w:rPr>
                <w:b/>
              </w:rPr>
              <w:t>Statement of Undertaking is required</w:t>
            </w:r>
          </w:p>
          <w:p w:rsidR="00C97065" w:rsidRPr="002014C8" w:rsidRDefault="00C97065" w:rsidP="00C62113">
            <w:pPr>
              <w:pStyle w:val="BodyText"/>
              <w:tabs>
                <w:tab w:val="left" w:pos="3346"/>
                <w:tab w:val="right" w:pos="7486"/>
              </w:tabs>
              <w:spacing w:after="0"/>
            </w:pPr>
            <w:r w:rsidRPr="002014C8">
              <w:t xml:space="preserve"> N</w:t>
            </w:r>
            <w:r>
              <w:t>o</w:t>
            </w:r>
          </w:p>
          <w:p w:rsidR="00C97065" w:rsidRPr="002014C8" w:rsidRDefault="00C97065" w:rsidP="00C62113">
            <w:pPr>
              <w:pStyle w:val="BodyText"/>
              <w:tabs>
                <w:tab w:val="left" w:pos="3346"/>
                <w:tab w:val="right" w:pos="7486"/>
              </w:tabs>
              <w:spacing w:after="0"/>
              <w:rPr>
                <w:b/>
              </w:rPr>
            </w:pPr>
          </w:p>
          <w:p w:rsidR="00C97065" w:rsidRPr="00F31F0A" w:rsidRDefault="00C97065" w:rsidP="00C62113">
            <w:pPr>
              <w:pStyle w:val="BodyText"/>
              <w:tabs>
                <w:tab w:val="left" w:pos="3346"/>
                <w:tab w:val="right" w:pos="7486"/>
              </w:tabs>
              <w:spacing w:after="0"/>
              <w:rPr>
                <w:i/>
              </w:rPr>
            </w:pPr>
          </w:p>
        </w:tc>
      </w:tr>
      <w:tr w:rsidR="00C97065" w:rsidTr="00C62113">
        <w:tblPrEx>
          <w:tblBorders>
            <w:top w:val="single" w:sz="6" w:space="0" w:color="auto"/>
          </w:tblBorders>
        </w:tblPrEx>
        <w:tc>
          <w:tcPr>
            <w:tcW w:w="1514" w:type="dxa"/>
          </w:tcPr>
          <w:p w:rsidR="00C97065" w:rsidRDefault="00C97065" w:rsidP="00C62113">
            <w:pPr>
              <w:rPr>
                <w:b/>
                <w:bCs/>
              </w:rPr>
            </w:pPr>
            <w:r>
              <w:rPr>
                <w:b/>
                <w:bCs/>
              </w:rPr>
              <w:t>11.1</w:t>
            </w:r>
          </w:p>
        </w:tc>
        <w:tc>
          <w:tcPr>
            <w:tcW w:w="7648" w:type="dxa"/>
            <w:gridSpan w:val="2"/>
            <w:tcMar>
              <w:top w:w="85" w:type="dxa"/>
              <w:bottom w:w="142" w:type="dxa"/>
            </w:tcMar>
          </w:tcPr>
          <w:p w:rsidR="00C97065" w:rsidRDefault="00C97065" w:rsidP="00C62113">
            <w:pPr>
              <w:pStyle w:val="BodyText"/>
              <w:tabs>
                <w:tab w:val="left" w:pos="3346"/>
                <w:tab w:val="right" w:pos="7486"/>
              </w:tabs>
              <w:spacing w:after="0"/>
              <w:rPr>
                <w:b/>
              </w:rPr>
            </w:pPr>
            <w:r>
              <w:rPr>
                <w:b/>
              </w:rPr>
              <w:t>Participation of Sub-consultants, Key Experts and Non-Key Experts in more than one Proposal is permissible</w:t>
            </w:r>
          </w:p>
          <w:p w:rsidR="00C97065" w:rsidRPr="005E112A" w:rsidRDefault="00C97065" w:rsidP="003A6D00">
            <w:pPr>
              <w:pStyle w:val="BodyText"/>
              <w:tabs>
                <w:tab w:val="left" w:pos="3346"/>
                <w:tab w:val="right" w:pos="7486"/>
              </w:tabs>
              <w:spacing w:after="0"/>
              <w:rPr>
                <w:color w:val="002060"/>
              </w:rPr>
            </w:pPr>
            <w:r w:rsidRPr="007E2EE7">
              <w:t xml:space="preserve"> N</w:t>
            </w:r>
            <w:r>
              <w:t>o</w:t>
            </w:r>
          </w:p>
        </w:tc>
      </w:tr>
      <w:tr w:rsidR="00C97065" w:rsidTr="00C62113">
        <w:tblPrEx>
          <w:tblBorders>
            <w:top w:val="single" w:sz="6" w:space="0" w:color="auto"/>
          </w:tblBorders>
        </w:tblPrEx>
        <w:trPr>
          <w:trHeight w:val="926"/>
        </w:trPr>
        <w:tc>
          <w:tcPr>
            <w:tcW w:w="1514" w:type="dxa"/>
          </w:tcPr>
          <w:p w:rsidR="00C97065" w:rsidRPr="00EF2535" w:rsidRDefault="00C97065" w:rsidP="00C62113">
            <w:pPr>
              <w:rPr>
                <w:b/>
                <w:bCs/>
                <w:lang w:val="en-GB"/>
              </w:rPr>
            </w:pPr>
            <w:r w:rsidRPr="00EF2535">
              <w:rPr>
                <w:b/>
                <w:bCs/>
                <w:lang w:val="en-GB"/>
              </w:rPr>
              <w:t>12.1</w:t>
            </w:r>
          </w:p>
          <w:p w:rsidR="00C97065" w:rsidRPr="00EF2535" w:rsidRDefault="00C97065" w:rsidP="00C62113">
            <w:pPr>
              <w:rPr>
                <w:lang w:val="en-GB"/>
              </w:rPr>
            </w:pPr>
          </w:p>
        </w:tc>
        <w:tc>
          <w:tcPr>
            <w:tcW w:w="7648" w:type="dxa"/>
            <w:gridSpan w:val="2"/>
            <w:tcMar>
              <w:top w:w="85" w:type="dxa"/>
              <w:bottom w:w="142" w:type="dxa"/>
            </w:tcMar>
          </w:tcPr>
          <w:p w:rsidR="00C97065" w:rsidRPr="00EF2535" w:rsidRDefault="00C97065" w:rsidP="00FE7DF8">
            <w:pPr>
              <w:pStyle w:val="BodyText"/>
              <w:tabs>
                <w:tab w:val="left" w:pos="3346"/>
                <w:tab w:val="right" w:pos="7486"/>
              </w:tabs>
              <w:spacing w:after="0"/>
              <w:jc w:val="left"/>
              <w:rPr>
                <w:szCs w:val="24"/>
                <w:lang w:eastAsia="it-IT"/>
              </w:rPr>
            </w:pPr>
            <w:r w:rsidRPr="00EF2535">
              <w:rPr>
                <w:b/>
                <w:szCs w:val="24"/>
              </w:rPr>
              <w:t>Proposals must remain valid</w:t>
            </w:r>
            <w:r w:rsidR="00AF26CD">
              <w:rPr>
                <w:b/>
                <w:szCs w:val="24"/>
              </w:rPr>
              <w:t xml:space="preserve"> </w:t>
            </w:r>
            <w:r w:rsidRPr="002014C8">
              <w:rPr>
                <w:b/>
                <w:szCs w:val="24"/>
              </w:rPr>
              <w:t xml:space="preserve">for </w:t>
            </w:r>
            <w:r w:rsidRPr="00FE7DF8">
              <w:rPr>
                <w:i/>
                <w:szCs w:val="24"/>
              </w:rPr>
              <w:t>90</w:t>
            </w:r>
            <w:r w:rsidR="00AF26CD">
              <w:rPr>
                <w:i/>
                <w:szCs w:val="24"/>
              </w:rPr>
              <w:t xml:space="preserve"> </w:t>
            </w:r>
            <w:r w:rsidRPr="00EF2535">
              <w:rPr>
                <w:szCs w:val="24"/>
              </w:rPr>
              <w:t xml:space="preserve">calendar days after the proposal submission deadline </w:t>
            </w:r>
            <w:r>
              <w:rPr>
                <w:szCs w:val="24"/>
              </w:rPr>
              <w:t>(</w:t>
            </w:r>
            <w:r w:rsidRPr="00EF2535">
              <w:rPr>
                <w:szCs w:val="24"/>
              </w:rPr>
              <w:t>i.e.</w:t>
            </w:r>
            <w:r>
              <w:rPr>
                <w:szCs w:val="24"/>
              </w:rPr>
              <w:t>,</w:t>
            </w:r>
            <w:r w:rsidRPr="00EF2535">
              <w:rPr>
                <w:szCs w:val="24"/>
              </w:rPr>
              <w:t xml:space="preserve"> until:  </w:t>
            </w:r>
            <w:r w:rsidR="003A6D00">
              <w:rPr>
                <w:i/>
                <w:szCs w:val="24"/>
              </w:rPr>
              <w:t>22 April 2019)</w:t>
            </w:r>
          </w:p>
        </w:tc>
      </w:tr>
      <w:tr w:rsidR="00C97065" w:rsidTr="00C62113">
        <w:tblPrEx>
          <w:tblBorders>
            <w:top w:val="single" w:sz="6" w:space="0" w:color="auto"/>
          </w:tblBorders>
        </w:tblPrEx>
        <w:tc>
          <w:tcPr>
            <w:tcW w:w="1514" w:type="dxa"/>
          </w:tcPr>
          <w:p w:rsidR="00C97065" w:rsidRPr="001B66FF" w:rsidRDefault="00C97065" w:rsidP="00C62113">
            <w:pPr>
              <w:rPr>
                <w:b/>
                <w:bCs/>
                <w:lang w:val="en-GB"/>
              </w:rPr>
            </w:pPr>
            <w:r w:rsidRPr="001B66FF">
              <w:rPr>
                <w:b/>
                <w:bCs/>
                <w:lang w:val="en-GB"/>
              </w:rPr>
              <w:t>13.1</w:t>
            </w:r>
          </w:p>
        </w:tc>
        <w:tc>
          <w:tcPr>
            <w:tcW w:w="7648" w:type="dxa"/>
            <w:gridSpan w:val="2"/>
            <w:tcMar>
              <w:top w:w="85" w:type="dxa"/>
              <w:bottom w:w="142" w:type="dxa"/>
            </w:tcMar>
          </w:tcPr>
          <w:p w:rsidR="00C97065" w:rsidRPr="00886470" w:rsidRDefault="00C97065" w:rsidP="00C62113">
            <w:pPr>
              <w:pStyle w:val="BodyText"/>
              <w:tabs>
                <w:tab w:val="left" w:pos="4966"/>
                <w:tab w:val="right" w:pos="7306"/>
              </w:tabs>
              <w:spacing w:after="0"/>
              <w:jc w:val="left"/>
              <w:rPr>
                <w:b/>
                <w:lang w:val="en-GB"/>
              </w:rPr>
            </w:pPr>
            <w:r w:rsidRPr="00886470">
              <w:rPr>
                <w:b/>
                <w:lang w:val="en-GB"/>
              </w:rPr>
              <w:t>Clarifications may be requested no later than</w:t>
            </w:r>
            <w:r w:rsidR="003A6D00" w:rsidRPr="003A6D00">
              <w:rPr>
                <w:i/>
                <w:lang w:val="en-GB"/>
              </w:rPr>
              <w:t>10</w:t>
            </w:r>
            <w:r w:rsidRPr="00886470">
              <w:rPr>
                <w:b/>
                <w:lang w:val="en-GB"/>
              </w:rPr>
              <w:t>days prior to the submission deadline.</w:t>
            </w:r>
          </w:p>
          <w:p w:rsidR="00C97065" w:rsidRDefault="00C97065" w:rsidP="00C62113">
            <w:pPr>
              <w:pStyle w:val="BodyText"/>
              <w:tabs>
                <w:tab w:val="right" w:pos="7306"/>
              </w:tabs>
              <w:spacing w:after="0"/>
              <w:jc w:val="left"/>
              <w:rPr>
                <w:lang w:val="en-GB"/>
              </w:rPr>
            </w:pPr>
          </w:p>
          <w:p w:rsidR="00C97065" w:rsidRDefault="00C97065" w:rsidP="00C62113">
            <w:pPr>
              <w:pStyle w:val="BodyText"/>
              <w:tabs>
                <w:tab w:val="right" w:pos="7306"/>
              </w:tabs>
              <w:spacing w:after="0"/>
              <w:jc w:val="left"/>
              <w:rPr>
                <w:u w:val="single"/>
                <w:lang w:val="en-GB"/>
              </w:rPr>
            </w:pPr>
            <w:r>
              <w:rPr>
                <w:lang w:val="en-GB"/>
              </w:rPr>
              <w:t>The contact information for requesting clarifications is:</w:t>
            </w:r>
            <w:r w:rsidR="003A6D00">
              <w:rPr>
                <w:lang w:val="en-GB"/>
              </w:rPr>
              <w:t xml:space="preserve"> REDD </w:t>
            </w:r>
            <w:r w:rsidR="003A6D00">
              <w:rPr>
                <w:lang w:val="en-GB"/>
              </w:rPr>
              <w:lastRenderedPageBreak/>
              <w:t>Implementation Center, Babarmahal</w:t>
            </w:r>
          </w:p>
          <w:p w:rsidR="00C97065" w:rsidRDefault="00C97065" w:rsidP="00C62113">
            <w:pPr>
              <w:pStyle w:val="BodyText"/>
              <w:tabs>
                <w:tab w:val="left" w:pos="3346"/>
                <w:tab w:val="right" w:pos="7306"/>
              </w:tabs>
              <w:spacing w:after="0"/>
              <w:jc w:val="left"/>
              <w:rPr>
                <w:u w:val="single"/>
                <w:lang w:val="it-IT"/>
              </w:rPr>
            </w:pPr>
            <w:r>
              <w:rPr>
                <w:lang w:val="it-IT"/>
              </w:rPr>
              <w:t xml:space="preserve">Facsimile: </w:t>
            </w:r>
            <w:r w:rsidR="003A6D00">
              <w:rPr>
                <w:lang w:val="it-IT"/>
              </w:rPr>
              <w:t>977-1-421</w:t>
            </w:r>
            <w:r w:rsidR="00A34FA4">
              <w:rPr>
                <w:lang w:val="it-IT"/>
              </w:rPr>
              <w:t>5261</w:t>
            </w:r>
            <w:r>
              <w:rPr>
                <w:lang w:val="it-IT"/>
              </w:rPr>
              <w:t xml:space="preserve">  E-mail:</w:t>
            </w:r>
            <w:r w:rsidR="00A34FA4">
              <w:rPr>
                <w:lang w:val="it-IT"/>
              </w:rPr>
              <w:t xml:space="preserve"> info@redd.gov.np</w:t>
            </w:r>
          </w:p>
          <w:p w:rsidR="00C97065" w:rsidRDefault="00C97065" w:rsidP="00C62113">
            <w:pPr>
              <w:pStyle w:val="BodyText"/>
              <w:tabs>
                <w:tab w:val="left" w:pos="3346"/>
                <w:tab w:val="right" w:pos="7306"/>
              </w:tabs>
              <w:spacing w:after="0"/>
              <w:jc w:val="left"/>
              <w:rPr>
                <w:lang w:val="it-IT"/>
              </w:rPr>
            </w:pPr>
          </w:p>
        </w:tc>
      </w:tr>
      <w:tr w:rsidR="00C97065" w:rsidTr="00C62113">
        <w:tblPrEx>
          <w:tblBorders>
            <w:top w:val="single" w:sz="6" w:space="0" w:color="auto"/>
          </w:tblBorders>
          <w:tblCellMar>
            <w:right w:w="142" w:type="dxa"/>
          </w:tblCellMar>
        </w:tblPrEx>
        <w:tc>
          <w:tcPr>
            <w:tcW w:w="1514" w:type="dxa"/>
          </w:tcPr>
          <w:p w:rsidR="00C97065" w:rsidRPr="001B66FF" w:rsidRDefault="00C97065" w:rsidP="00C62113">
            <w:pPr>
              <w:rPr>
                <w:b/>
                <w:bCs/>
                <w:lang w:val="en-GB"/>
              </w:rPr>
            </w:pPr>
            <w:r w:rsidRPr="001B66FF">
              <w:rPr>
                <w:b/>
                <w:bCs/>
                <w:lang w:val="en-GB"/>
              </w:rPr>
              <w:lastRenderedPageBreak/>
              <w:t xml:space="preserve">14.1.1 </w:t>
            </w:r>
          </w:p>
          <w:p w:rsidR="00C97065" w:rsidRPr="001B66FF" w:rsidRDefault="00C97065" w:rsidP="00C62113">
            <w:pPr>
              <w:rPr>
                <w:b/>
                <w:bCs/>
                <w:sz w:val="20"/>
              </w:rPr>
            </w:pPr>
          </w:p>
        </w:tc>
        <w:tc>
          <w:tcPr>
            <w:tcW w:w="7648" w:type="dxa"/>
            <w:gridSpan w:val="2"/>
            <w:tcMar>
              <w:top w:w="85" w:type="dxa"/>
              <w:bottom w:w="142" w:type="dxa"/>
            </w:tcMar>
          </w:tcPr>
          <w:p w:rsidR="00C97065" w:rsidRDefault="00C97065" w:rsidP="00C62113">
            <w:pPr>
              <w:tabs>
                <w:tab w:val="left" w:pos="826"/>
                <w:tab w:val="left" w:pos="1726"/>
                <w:tab w:val="right" w:pos="7306"/>
              </w:tabs>
              <w:rPr>
                <w:b/>
                <w:lang w:val="en-GB"/>
              </w:rPr>
            </w:pPr>
            <w:r w:rsidRPr="00886470">
              <w:rPr>
                <w:b/>
                <w:lang w:val="en-GB"/>
              </w:rPr>
              <w:t xml:space="preserve">Shortlisted Consultants may associate with </w:t>
            </w:r>
          </w:p>
          <w:p w:rsidR="00C97065" w:rsidRDefault="00C97065" w:rsidP="00C62113">
            <w:pPr>
              <w:tabs>
                <w:tab w:val="left" w:pos="826"/>
                <w:tab w:val="left" w:pos="1726"/>
                <w:tab w:val="right" w:pos="7306"/>
              </w:tabs>
              <w:rPr>
                <w:b/>
                <w:lang w:val="en-GB"/>
              </w:rPr>
            </w:pPr>
          </w:p>
          <w:p w:rsidR="00C97065" w:rsidRDefault="00C97065" w:rsidP="00C62113">
            <w:pPr>
              <w:tabs>
                <w:tab w:val="left" w:pos="826"/>
                <w:tab w:val="left" w:pos="1726"/>
                <w:tab w:val="right" w:pos="7306"/>
              </w:tabs>
              <w:rPr>
                <w:b/>
                <w:lang w:val="en-GB"/>
              </w:rPr>
            </w:pPr>
            <w:r>
              <w:rPr>
                <w:b/>
                <w:lang w:val="en-GB"/>
              </w:rPr>
              <w:t xml:space="preserve">(a) non-shortlisted consultant(s): </w:t>
            </w:r>
            <w:r>
              <w:rPr>
                <w:lang w:val="en-GB"/>
              </w:rPr>
              <w:t xml:space="preserve">Yes </w:t>
            </w:r>
          </w:p>
          <w:p w:rsidR="00C97065" w:rsidRDefault="00C97065" w:rsidP="00C62113">
            <w:pPr>
              <w:tabs>
                <w:tab w:val="left" w:pos="826"/>
                <w:tab w:val="left" w:pos="1726"/>
                <w:tab w:val="right" w:pos="7306"/>
              </w:tabs>
              <w:rPr>
                <w:b/>
                <w:bCs/>
                <w:lang w:val="en-GB"/>
              </w:rPr>
            </w:pPr>
          </w:p>
        </w:tc>
      </w:tr>
      <w:tr w:rsidR="00C97065" w:rsidTr="00C62113">
        <w:tblPrEx>
          <w:tblBorders>
            <w:top w:val="single" w:sz="6" w:space="0" w:color="auto"/>
          </w:tblBorders>
          <w:tblCellMar>
            <w:right w:w="142" w:type="dxa"/>
          </w:tblCellMar>
        </w:tblPrEx>
        <w:tc>
          <w:tcPr>
            <w:tcW w:w="1514" w:type="dxa"/>
          </w:tcPr>
          <w:p w:rsidR="00C97065" w:rsidRPr="002014C8" w:rsidRDefault="00C97065" w:rsidP="00C62113">
            <w:pPr>
              <w:rPr>
                <w:b/>
                <w:bCs/>
                <w:lang w:val="en-GB"/>
              </w:rPr>
            </w:pPr>
            <w:r w:rsidRPr="002014C8">
              <w:rPr>
                <w:b/>
                <w:bCs/>
                <w:lang w:val="en-GB"/>
              </w:rPr>
              <w:t>14.1.2</w:t>
            </w:r>
          </w:p>
          <w:p w:rsidR="00C97065" w:rsidRPr="00F31F0A" w:rsidRDefault="00C97065" w:rsidP="00C62113">
            <w:pPr>
              <w:rPr>
                <w:bCs/>
                <w:lang w:val="en-GB"/>
              </w:rPr>
            </w:pPr>
            <w:r>
              <w:rPr>
                <w:bCs/>
                <w:lang w:val="en-GB"/>
              </w:rPr>
              <w:t>(</w:t>
            </w:r>
            <w:r w:rsidRPr="00F31F0A">
              <w:rPr>
                <w:bCs/>
                <w:lang w:val="en-GB"/>
              </w:rPr>
              <w:t>do not use for Fixed Budget method</w:t>
            </w:r>
            <w:r>
              <w:rPr>
                <w:bCs/>
                <w:lang w:val="en-GB"/>
              </w:rPr>
              <w:t>)</w:t>
            </w:r>
          </w:p>
        </w:tc>
        <w:tc>
          <w:tcPr>
            <w:tcW w:w="7648" w:type="dxa"/>
            <w:gridSpan w:val="2"/>
            <w:tcMar>
              <w:top w:w="85" w:type="dxa"/>
              <w:bottom w:w="142" w:type="dxa"/>
            </w:tcMar>
          </w:tcPr>
          <w:p w:rsidR="00C97065" w:rsidRPr="002014C8" w:rsidRDefault="00C97065" w:rsidP="00C62113">
            <w:pPr>
              <w:tabs>
                <w:tab w:val="left" w:pos="826"/>
                <w:tab w:val="left" w:pos="1726"/>
                <w:tab w:val="right" w:pos="7306"/>
              </w:tabs>
              <w:rPr>
                <w:b/>
                <w:lang w:val="en-GB"/>
              </w:rPr>
            </w:pPr>
          </w:p>
          <w:p w:rsidR="00C97065" w:rsidRPr="002014C8" w:rsidRDefault="00C97065" w:rsidP="00C62113">
            <w:pPr>
              <w:tabs>
                <w:tab w:val="left" w:pos="826"/>
                <w:tab w:val="left" w:pos="1726"/>
                <w:tab w:val="right" w:pos="7306"/>
              </w:tabs>
              <w:rPr>
                <w:b/>
                <w:lang w:val="en-GB"/>
              </w:rPr>
            </w:pPr>
            <w:r w:rsidRPr="002014C8">
              <w:rPr>
                <w:b/>
                <w:lang w:val="en-GB"/>
              </w:rPr>
              <w:t>Estimated input of Key Experts’ time</w:t>
            </w:r>
            <w:r>
              <w:rPr>
                <w:b/>
                <w:lang w:val="en-GB"/>
              </w:rPr>
              <w:t>-</w:t>
            </w:r>
            <w:r w:rsidRPr="002014C8">
              <w:rPr>
                <w:b/>
                <w:lang w:val="en-GB"/>
              </w:rPr>
              <w:t>input</w:t>
            </w:r>
            <w:r>
              <w:rPr>
                <w:b/>
                <w:lang w:val="en-GB"/>
              </w:rPr>
              <w:t>:</w:t>
            </w:r>
            <w:r w:rsidR="00A34FA4">
              <w:rPr>
                <w:b/>
                <w:lang w:val="en-GB"/>
              </w:rPr>
              <w:t xml:space="preserve"> 8 </w:t>
            </w:r>
            <w:r w:rsidRPr="002014C8">
              <w:rPr>
                <w:b/>
                <w:lang w:val="en-GB"/>
              </w:rPr>
              <w:t>person-</w:t>
            </w:r>
            <w:r>
              <w:rPr>
                <w:b/>
                <w:lang w:val="en-GB"/>
              </w:rPr>
              <w:t>m</w:t>
            </w:r>
            <w:r w:rsidRPr="002014C8">
              <w:rPr>
                <w:b/>
                <w:lang w:val="en-GB"/>
              </w:rPr>
              <w:t xml:space="preserve">onths. </w:t>
            </w:r>
          </w:p>
          <w:p w:rsidR="00C97065" w:rsidRPr="00F31F0A" w:rsidRDefault="00C97065" w:rsidP="00C62113">
            <w:pPr>
              <w:tabs>
                <w:tab w:val="left" w:pos="826"/>
                <w:tab w:val="left" w:pos="1726"/>
                <w:tab w:val="right" w:pos="7306"/>
              </w:tabs>
              <w:rPr>
                <w:i/>
                <w:lang w:val="en-GB"/>
              </w:rPr>
            </w:pPr>
          </w:p>
        </w:tc>
      </w:tr>
      <w:tr w:rsidR="00C97065" w:rsidTr="00C62113">
        <w:tblPrEx>
          <w:tblBorders>
            <w:top w:val="single" w:sz="6" w:space="0" w:color="auto"/>
          </w:tblBorders>
          <w:tblCellMar>
            <w:right w:w="142" w:type="dxa"/>
          </w:tblCellMar>
        </w:tblPrEx>
        <w:tc>
          <w:tcPr>
            <w:tcW w:w="1514" w:type="dxa"/>
          </w:tcPr>
          <w:p w:rsidR="00C97065" w:rsidRPr="00FE1284" w:rsidRDefault="00C97065" w:rsidP="00C62113">
            <w:pPr>
              <w:rPr>
                <w:b/>
                <w:bCs/>
                <w:lang w:val="en-GB"/>
              </w:rPr>
            </w:pPr>
            <w:r w:rsidRPr="00FE1284">
              <w:rPr>
                <w:b/>
                <w:bCs/>
                <w:lang w:val="en-GB"/>
              </w:rPr>
              <w:t>14.1.3</w:t>
            </w:r>
          </w:p>
          <w:p w:rsidR="00C97065" w:rsidRPr="00F31F0A" w:rsidRDefault="00C97065" w:rsidP="00C62113">
            <w:pPr>
              <w:rPr>
                <w:bCs/>
                <w:lang w:val="en-GB"/>
              </w:rPr>
            </w:pPr>
            <w:r w:rsidRPr="00F31F0A">
              <w:rPr>
                <w:bCs/>
                <w:lang w:val="en-GB"/>
              </w:rPr>
              <w:t>for time-based contracts only</w:t>
            </w:r>
          </w:p>
        </w:tc>
        <w:tc>
          <w:tcPr>
            <w:tcW w:w="7648" w:type="dxa"/>
            <w:gridSpan w:val="2"/>
            <w:tcMar>
              <w:top w:w="85" w:type="dxa"/>
              <w:bottom w:w="142" w:type="dxa"/>
            </w:tcMar>
          </w:tcPr>
          <w:p w:rsidR="00C97065" w:rsidRPr="00F31F0A" w:rsidRDefault="00C97065" w:rsidP="00C62113">
            <w:pPr>
              <w:tabs>
                <w:tab w:val="left" w:pos="826"/>
                <w:tab w:val="left" w:pos="1726"/>
                <w:tab w:val="right" w:pos="7306"/>
              </w:tabs>
              <w:rPr>
                <w:i/>
                <w:lang w:val="en-GB"/>
              </w:rPr>
            </w:pPr>
            <w:r w:rsidRPr="00F31F0A">
              <w:rPr>
                <w:i/>
                <w:lang w:val="en-GB"/>
              </w:rPr>
              <w:t xml:space="preserve"> “Not applicable” </w:t>
            </w:r>
          </w:p>
          <w:p w:rsidR="00C97065" w:rsidRPr="008A3FE5" w:rsidRDefault="00C97065" w:rsidP="00C62113">
            <w:pPr>
              <w:tabs>
                <w:tab w:val="left" w:pos="826"/>
                <w:tab w:val="left" w:pos="1726"/>
                <w:tab w:val="right" w:pos="7306"/>
              </w:tabs>
              <w:jc w:val="both"/>
              <w:rPr>
                <w:lang w:val="en-GB"/>
              </w:rPr>
            </w:pPr>
          </w:p>
        </w:tc>
      </w:tr>
      <w:tr w:rsidR="00C97065" w:rsidTr="00C62113">
        <w:tblPrEx>
          <w:tblBorders>
            <w:top w:val="single" w:sz="6" w:space="0" w:color="auto"/>
          </w:tblBorders>
          <w:tblCellMar>
            <w:right w:w="142" w:type="dxa"/>
          </w:tblCellMar>
        </w:tblPrEx>
        <w:tc>
          <w:tcPr>
            <w:tcW w:w="1514" w:type="dxa"/>
          </w:tcPr>
          <w:p w:rsidR="00C97065" w:rsidRDefault="00C97065" w:rsidP="00C62113">
            <w:pPr>
              <w:rPr>
                <w:b/>
                <w:bCs/>
                <w:lang w:val="en-GB"/>
              </w:rPr>
            </w:pPr>
            <w:r>
              <w:rPr>
                <w:b/>
                <w:bCs/>
                <w:lang w:val="en-GB"/>
              </w:rPr>
              <w:t>14.1.4 and 27.2</w:t>
            </w:r>
          </w:p>
          <w:p w:rsidR="00C97065" w:rsidRPr="00F31F0A" w:rsidRDefault="00C97065" w:rsidP="00C62113">
            <w:pPr>
              <w:rPr>
                <w:bCs/>
                <w:lang w:val="en-GB"/>
              </w:rPr>
            </w:pPr>
            <w:r w:rsidRPr="00F31F0A">
              <w:rPr>
                <w:bCs/>
                <w:lang w:val="en-GB"/>
              </w:rPr>
              <w:t>use for Fixed Budget method</w:t>
            </w:r>
          </w:p>
        </w:tc>
        <w:tc>
          <w:tcPr>
            <w:tcW w:w="7648" w:type="dxa"/>
            <w:gridSpan w:val="2"/>
            <w:tcMar>
              <w:top w:w="85" w:type="dxa"/>
              <w:bottom w:w="142" w:type="dxa"/>
            </w:tcMar>
          </w:tcPr>
          <w:p w:rsidR="00C97065" w:rsidRPr="00F31F0A" w:rsidRDefault="00A34FA4" w:rsidP="00C62113">
            <w:pPr>
              <w:tabs>
                <w:tab w:val="left" w:pos="826"/>
                <w:tab w:val="left" w:pos="1726"/>
                <w:tab w:val="right" w:pos="7306"/>
              </w:tabs>
              <w:rPr>
                <w:i/>
                <w:lang w:val="en-GB"/>
              </w:rPr>
            </w:pPr>
            <w:r>
              <w:rPr>
                <w:b/>
                <w:lang w:val="en-GB"/>
              </w:rPr>
              <w:t>NA</w:t>
            </w:r>
          </w:p>
          <w:p w:rsidR="00C97065" w:rsidRPr="00743B89" w:rsidRDefault="00C97065" w:rsidP="00C62113">
            <w:pPr>
              <w:tabs>
                <w:tab w:val="left" w:pos="826"/>
                <w:tab w:val="left" w:pos="1726"/>
                <w:tab w:val="right" w:pos="7306"/>
              </w:tabs>
              <w:rPr>
                <w:b/>
                <w:strike/>
                <w:lang w:val="en-GB"/>
              </w:rPr>
            </w:pPr>
          </w:p>
        </w:tc>
      </w:tr>
      <w:tr w:rsidR="00C97065" w:rsidTr="00C62113">
        <w:tblPrEx>
          <w:tblBorders>
            <w:top w:val="single" w:sz="6" w:space="0" w:color="auto"/>
          </w:tblBorders>
          <w:tblCellMar>
            <w:right w:w="142" w:type="dxa"/>
          </w:tblCellMar>
        </w:tblPrEx>
        <w:tc>
          <w:tcPr>
            <w:tcW w:w="1514" w:type="dxa"/>
          </w:tcPr>
          <w:p w:rsidR="00C97065" w:rsidRPr="00F67E69" w:rsidRDefault="00C97065" w:rsidP="00C62113">
            <w:pPr>
              <w:rPr>
                <w:b/>
                <w:lang w:val="en-GB" w:eastAsia="it-IT"/>
              </w:rPr>
            </w:pPr>
            <w:r w:rsidRPr="00F67E69">
              <w:rPr>
                <w:b/>
                <w:lang w:val="en-GB" w:eastAsia="it-IT"/>
              </w:rPr>
              <w:t>15.2</w:t>
            </w:r>
          </w:p>
        </w:tc>
        <w:tc>
          <w:tcPr>
            <w:tcW w:w="7648" w:type="dxa"/>
            <w:gridSpan w:val="2"/>
            <w:tcMar>
              <w:top w:w="85" w:type="dxa"/>
              <w:bottom w:w="142" w:type="dxa"/>
            </w:tcMar>
          </w:tcPr>
          <w:p w:rsidR="00C97065" w:rsidRDefault="00C97065" w:rsidP="00C62113">
            <w:pPr>
              <w:pStyle w:val="BankNormal"/>
              <w:tabs>
                <w:tab w:val="left" w:pos="6406"/>
                <w:tab w:val="right" w:pos="7218"/>
              </w:tabs>
              <w:spacing w:after="0"/>
              <w:rPr>
                <w:szCs w:val="24"/>
                <w:lang w:val="en-GB" w:eastAsia="it-IT"/>
              </w:rPr>
            </w:pPr>
            <w:r>
              <w:rPr>
                <w:szCs w:val="24"/>
                <w:lang w:val="en-GB" w:eastAsia="it-IT"/>
              </w:rPr>
              <w:t xml:space="preserve">The format of the Technical Proposal to be submitted is:  </w:t>
            </w:r>
          </w:p>
          <w:p w:rsidR="00C97065" w:rsidRPr="005B60C9" w:rsidRDefault="00C97065" w:rsidP="00C62113">
            <w:pPr>
              <w:pStyle w:val="BankNormal"/>
              <w:tabs>
                <w:tab w:val="left" w:pos="6406"/>
                <w:tab w:val="right" w:pos="7218"/>
              </w:tabs>
              <w:spacing w:after="0"/>
              <w:rPr>
                <w:i/>
                <w:lang w:val="en-GB"/>
              </w:rPr>
            </w:pPr>
            <w:r>
              <w:rPr>
                <w:szCs w:val="24"/>
                <w:lang w:val="en-GB" w:eastAsia="it-IT"/>
              </w:rPr>
              <w:t>FTP</w:t>
            </w:r>
          </w:p>
          <w:p w:rsidR="00C97065" w:rsidRPr="00F67E69" w:rsidRDefault="00C97065" w:rsidP="00C62113">
            <w:pPr>
              <w:pStyle w:val="BankNormal"/>
              <w:tabs>
                <w:tab w:val="left" w:pos="1186"/>
                <w:tab w:val="left" w:pos="2552"/>
                <w:tab w:val="right" w:pos="7218"/>
              </w:tabs>
              <w:spacing w:after="0"/>
              <w:rPr>
                <w:color w:val="002060"/>
                <w:lang w:val="en-GB"/>
              </w:rPr>
            </w:pPr>
          </w:p>
          <w:p w:rsidR="00C97065" w:rsidRDefault="00C97065" w:rsidP="00C62113">
            <w:pPr>
              <w:pStyle w:val="BodyText"/>
              <w:tabs>
                <w:tab w:val="right" w:pos="7306"/>
              </w:tabs>
              <w:spacing w:after="0"/>
              <w:jc w:val="left"/>
              <w:rPr>
                <w:lang w:val="en-GB"/>
              </w:rPr>
            </w:pPr>
            <w:r>
              <w:rPr>
                <w:szCs w:val="24"/>
                <w:lang w:val="en-GB" w:eastAsia="it-IT"/>
              </w:rPr>
              <w:t>Submission of the Technical Proposal in a wrong format may lead to the Proposal being deemed non-responsive to the RFP requirements.</w:t>
            </w:r>
          </w:p>
        </w:tc>
      </w:tr>
      <w:tr w:rsidR="00C97065" w:rsidTr="00C62113">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C97065" w:rsidRDefault="00C97065" w:rsidP="00C62113">
            <w:pPr>
              <w:rPr>
                <w:b/>
                <w:bCs/>
                <w:lang w:val="en-GB"/>
              </w:rPr>
            </w:pPr>
            <w:r>
              <w:rPr>
                <w:b/>
                <w:bCs/>
                <w:lang w:val="en-GB"/>
              </w:rPr>
              <w:t>16.1</w:t>
            </w:r>
          </w:p>
          <w:p w:rsidR="00C97065" w:rsidRDefault="00C97065" w:rsidP="00C62113">
            <w:pPr>
              <w:pStyle w:val="BankNormal"/>
              <w:spacing w:after="0"/>
              <w:rPr>
                <w:szCs w:val="24"/>
                <w:lang w:val="en-GB" w:eastAsia="it-IT"/>
              </w:rPr>
            </w:pPr>
          </w:p>
        </w:tc>
        <w:tc>
          <w:tcPr>
            <w:tcW w:w="7634" w:type="dxa"/>
            <w:tcMar>
              <w:top w:w="85" w:type="dxa"/>
              <w:bottom w:w="142" w:type="dxa"/>
            </w:tcMar>
          </w:tcPr>
          <w:p w:rsidR="00C97065" w:rsidRDefault="00C97065" w:rsidP="00C62113">
            <w:pPr>
              <w:pStyle w:val="BankNormal"/>
              <w:tabs>
                <w:tab w:val="right" w:pos="7218"/>
              </w:tabs>
              <w:spacing w:after="0"/>
              <w:ind w:right="38"/>
              <w:rPr>
                <w:szCs w:val="24"/>
                <w:lang w:val="en-GB" w:eastAsia="it-IT"/>
              </w:rPr>
            </w:pPr>
          </w:p>
          <w:p w:rsidR="00C97065" w:rsidRPr="00F31F0A" w:rsidRDefault="00C97065" w:rsidP="00C62113">
            <w:pPr>
              <w:numPr>
                <w:ilvl w:val="12"/>
                <w:numId w:val="0"/>
              </w:numPr>
              <w:tabs>
                <w:tab w:val="left" w:pos="540"/>
              </w:tabs>
              <w:ind w:left="540" w:right="38" w:hanging="540"/>
              <w:jc w:val="both"/>
              <w:rPr>
                <w:i/>
                <w:lang w:val="en-GB"/>
              </w:rPr>
            </w:pPr>
            <w:r w:rsidRPr="00F31F0A">
              <w:rPr>
                <w:i/>
                <w:lang w:val="en-GB"/>
              </w:rPr>
              <w:t>(1)</w:t>
            </w:r>
            <w:r w:rsidRPr="00F31F0A">
              <w:rPr>
                <w:i/>
                <w:lang w:val="en-GB"/>
              </w:rPr>
              <w:tab/>
              <w:t>a per diem allowance, including hotel, for experts for every day of absence from the home office for the purposes of the Services;</w:t>
            </w:r>
          </w:p>
          <w:p w:rsidR="00C97065" w:rsidRPr="00F31F0A" w:rsidRDefault="00C97065" w:rsidP="00C62113">
            <w:pPr>
              <w:numPr>
                <w:ilvl w:val="12"/>
                <w:numId w:val="0"/>
              </w:numPr>
              <w:tabs>
                <w:tab w:val="left" w:pos="540"/>
              </w:tabs>
              <w:ind w:left="540" w:right="38" w:hanging="540"/>
              <w:jc w:val="both"/>
              <w:rPr>
                <w:i/>
                <w:lang w:val="en-GB"/>
              </w:rPr>
            </w:pPr>
          </w:p>
          <w:p w:rsidR="00C97065" w:rsidRPr="00F31F0A" w:rsidRDefault="00C97065" w:rsidP="00C62113">
            <w:pPr>
              <w:numPr>
                <w:ilvl w:val="12"/>
                <w:numId w:val="0"/>
              </w:numPr>
              <w:tabs>
                <w:tab w:val="left" w:pos="540"/>
              </w:tabs>
              <w:ind w:left="540" w:right="38" w:hanging="540"/>
              <w:jc w:val="both"/>
              <w:rPr>
                <w:i/>
                <w:spacing w:val="-2"/>
                <w:lang w:val="en-GB"/>
              </w:rPr>
            </w:pPr>
            <w:r w:rsidRPr="00F31F0A">
              <w:rPr>
                <w:i/>
                <w:spacing w:val="-2"/>
                <w:lang w:val="en-GB"/>
              </w:rPr>
              <w:t>(2)</w:t>
            </w:r>
            <w:r w:rsidRPr="00F31F0A">
              <w:rPr>
                <w:i/>
                <w:spacing w:val="-2"/>
                <w:lang w:val="en-GB"/>
              </w:rPr>
              <w:tab/>
              <w:t>cost of travel by the most appropriate means of transport and the most direct practicable route;</w:t>
            </w:r>
          </w:p>
          <w:p w:rsidR="00C97065" w:rsidRPr="00F31F0A" w:rsidRDefault="00C97065" w:rsidP="00C62113">
            <w:pPr>
              <w:numPr>
                <w:ilvl w:val="12"/>
                <w:numId w:val="0"/>
              </w:numPr>
              <w:tabs>
                <w:tab w:val="left" w:pos="540"/>
              </w:tabs>
              <w:ind w:left="540" w:right="38" w:hanging="540"/>
              <w:jc w:val="both"/>
              <w:rPr>
                <w:i/>
                <w:spacing w:val="-2"/>
                <w:lang w:val="en-GB"/>
              </w:rPr>
            </w:pPr>
          </w:p>
          <w:p w:rsidR="00C97065" w:rsidRPr="00F31F0A" w:rsidRDefault="00C97065" w:rsidP="00C62113">
            <w:pPr>
              <w:numPr>
                <w:ilvl w:val="12"/>
                <w:numId w:val="0"/>
              </w:numPr>
              <w:tabs>
                <w:tab w:val="left" w:pos="540"/>
              </w:tabs>
              <w:ind w:left="540" w:right="38" w:hanging="540"/>
              <w:jc w:val="both"/>
              <w:rPr>
                <w:i/>
                <w:spacing w:val="-2"/>
                <w:lang w:val="en-GB"/>
              </w:rPr>
            </w:pPr>
            <w:r w:rsidRPr="00F31F0A">
              <w:rPr>
                <w:i/>
                <w:spacing w:val="-2"/>
                <w:lang w:val="en-GB"/>
              </w:rPr>
              <w:t>(3)</w:t>
            </w:r>
            <w:r w:rsidRPr="00F31F0A">
              <w:rPr>
                <w:i/>
                <w:spacing w:val="-2"/>
                <w:lang w:val="en-GB"/>
              </w:rPr>
              <w:tab/>
              <w:t>cost of office accommodation, including overheads and back-stop support;</w:t>
            </w:r>
          </w:p>
          <w:p w:rsidR="00C97065" w:rsidRPr="00F31F0A" w:rsidRDefault="00C97065" w:rsidP="00C62113">
            <w:pPr>
              <w:numPr>
                <w:ilvl w:val="12"/>
                <w:numId w:val="0"/>
              </w:numPr>
              <w:tabs>
                <w:tab w:val="left" w:pos="540"/>
              </w:tabs>
              <w:ind w:left="540" w:right="38" w:hanging="540"/>
              <w:jc w:val="both"/>
              <w:rPr>
                <w:i/>
                <w:spacing w:val="-2"/>
                <w:lang w:val="en-GB"/>
              </w:rPr>
            </w:pPr>
          </w:p>
          <w:p w:rsidR="00C97065" w:rsidRPr="00F31F0A" w:rsidRDefault="00C97065" w:rsidP="00C62113">
            <w:pPr>
              <w:numPr>
                <w:ilvl w:val="12"/>
                <w:numId w:val="0"/>
              </w:numPr>
              <w:tabs>
                <w:tab w:val="left" w:pos="540"/>
              </w:tabs>
              <w:ind w:left="540" w:right="38" w:hanging="540"/>
              <w:jc w:val="both"/>
              <w:rPr>
                <w:i/>
                <w:spacing w:val="-2"/>
                <w:lang w:val="en-GB"/>
              </w:rPr>
            </w:pPr>
            <w:r w:rsidRPr="00F31F0A">
              <w:rPr>
                <w:i/>
                <w:spacing w:val="-2"/>
                <w:lang w:val="en-GB"/>
              </w:rPr>
              <w:t>(4)</w:t>
            </w:r>
            <w:r w:rsidRPr="00F31F0A">
              <w:rPr>
                <w:i/>
                <w:spacing w:val="-2"/>
                <w:lang w:val="en-GB"/>
              </w:rPr>
              <w:tab/>
              <w:t>communications costs;</w:t>
            </w:r>
          </w:p>
          <w:p w:rsidR="00C97065" w:rsidRPr="00F31F0A" w:rsidRDefault="00C97065" w:rsidP="00C62113">
            <w:pPr>
              <w:tabs>
                <w:tab w:val="left" w:pos="0"/>
                <w:tab w:val="left" w:pos="466"/>
                <w:tab w:val="left" w:pos="1440"/>
              </w:tabs>
              <w:suppressAutoHyphens/>
              <w:ind w:left="466" w:right="38" w:hanging="466"/>
              <w:jc w:val="both"/>
              <w:rPr>
                <w:i/>
                <w:spacing w:val="-2"/>
                <w:lang w:val="en-GB"/>
              </w:rPr>
            </w:pPr>
          </w:p>
          <w:p w:rsidR="00C97065" w:rsidRPr="00F31F0A" w:rsidRDefault="00C97065" w:rsidP="00C62113">
            <w:pPr>
              <w:tabs>
                <w:tab w:val="left" w:pos="0"/>
                <w:tab w:val="left" w:pos="466"/>
                <w:tab w:val="left" w:pos="1440"/>
              </w:tabs>
              <w:suppressAutoHyphens/>
              <w:ind w:left="466" w:right="38" w:hanging="466"/>
              <w:jc w:val="both"/>
              <w:rPr>
                <w:i/>
                <w:spacing w:val="-2"/>
                <w:highlight w:val="yellow"/>
                <w:lang w:val="en-GB"/>
              </w:rPr>
            </w:pPr>
          </w:p>
          <w:p w:rsidR="00C97065" w:rsidRPr="00F31F0A" w:rsidRDefault="00C97065" w:rsidP="00C62113">
            <w:pPr>
              <w:numPr>
                <w:ilvl w:val="12"/>
                <w:numId w:val="0"/>
              </w:numPr>
              <w:tabs>
                <w:tab w:val="left" w:pos="540"/>
              </w:tabs>
              <w:ind w:left="540" w:right="38" w:hanging="540"/>
              <w:jc w:val="both"/>
              <w:rPr>
                <w:i/>
                <w:spacing w:val="-2"/>
                <w:lang w:val="en-GB"/>
              </w:rPr>
            </w:pPr>
            <w:r w:rsidRPr="00F31F0A">
              <w:rPr>
                <w:i/>
                <w:spacing w:val="-2"/>
                <w:lang w:val="en-GB"/>
              </w:rPr>
              <w:lastRenderedPageBreak/>
              <w:t>(6)</w:t>
            </w:r>
            <w:r w:rsidRPr="00F31F0A">
              <w:rPr>
                <w:i/>
                <w:spacing w:val="-2"/>
                <w:lang w:val="en-GB"/>
              </w:rPr>
              <w:tab/>
              <w:t>cost of reports production (including printing) and delivering to the Client;</w:t>
            </w:r>
          </w:p>
          <w:p w:rsidR="00C97065" w:rsidRPr="00F31F0A" w:rsidRDefault="00C97065" w:rsidP="00C62113">
            <w:pPr>
              <w:numPr>
                <w:ilvl w:val="12"/>
                <w:numId w:val="0"/>
              </w:numPr>
              <w:tabs>
                <w:tab w:val="left" w:pos="540"/>
              </w:tabs>
              <w:ind w:left="540" w:right="38" w:hanging="540"/>
              <w:jc w:val="both"/>
              <w:rPr>
                <w:i/>
                <w:spacing w:val="-2"/>
                <w:lang w:val="en-GB"/>
              </w:rPr>
            </w:pPr>
          </w:p>
          <w:p w:rsidR="00C97065" w:rsidRPr="00AE462D" w:rsidRDefault="00C97065" w:rsidP="00C62113">
            <w:pPr>
              <w:numPr>
                <w:ilvl w:val="12"/>
                <w:numId w:val="0"/>
              </w:numPr>
              <w:tabs>
                <w:tab w:val="left" w:pos="540"/>
              </w:tabs>
              <w:ind w:left="540" w:right="38" w:hanging="540"/>
              <w:jc w:val="both"/>
              <w:rPr>
                <w:lang w:val="en-GB"/>
              </w:rPr>
            </w:pPr>
          </w:p>
        </w:tc>
      </w:tr>
      <w:tr w:rsidR="00C97065" w:rsidTr="00C62113">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C97065" w:rsidRDefault="00C97065" w:rsidP="00C62113">
            <w:pPr>
              <w:rPr>
                <w:b/>
                <w:bCs/>
                <w:lang w:val="en-GB"/>
              </w:rPr>
            </w:pPr>
            <w:r>
              <w:rPr>
                <w:b/>
                <w:bCs/>
                <w:lang w:val="en-GB"/>
              </w:rPr>
              <w:lastRenderedPageBreak/>
              <w:t>16.2</w:t>
            </w:r>
          </w:p>
        </w:tc>
        <w:tc>
          <w:tcPr>
            <w:tcW w:w="7634" w:type="dxa"/>
            <w:tcMar>
              <w:top w:w="85" w:type="dxa"/>
              <w:bottom w:w="142" w:type="dxa"/>
            </w:tcMar>
          </w:tcPr>
          <w:p w:rsidR="00C97065" w:rsidRDefault="00C97065" w:rsidP="00C62113">
            <w:pPr>
              <w:tabs>
                <w:tab w:val="right" w:pos="7218"/>
              </w:tabs>
              <w:rPr>
                <w:lang w:val="en-GB"/>
              </w:rPr>
            </w:pPr>
            <w:r>
              <w:rPr>
                <w:b/>
                <w:lang w:val="en-GB"/>
              </w:rPr>
              <w:t>A p</w:t>
            </w:r>
            <w:r w:rsidRPr="003F2D28">
              <w:rPr>
                <w:b/>
                <w:lang w:val="en-GB"/>
              </w:rPr>
              <w:t>rice adjustment provision applies to remuneration rates:</w:t>
            </w:r>
          </w:p>
          <w:p w:rsidR="00C97065" w:rsidRDefault="00C97065" w:rsidP="00C62113">
            <w:pPr>
              <w:tabs>
                <w:tab w:val="right" w:pos="7218"/>
              </w:tabs>
              <w:rPr>
                <w:color w:val="002060"/>
                <w:lang w:val="en-GB"/>
              </w:rPr>
            </w:pPr>
            <w:r>
              <w:rPr>
                <w:lang w:val="en-GB"/>
              </w:rPr>
              <w:t xml:space="preserve"> No</w:t>
            </w:r>
          </w:p>
          <w:p w:rsidR="00C97065" w:rsidRPr="0085649D" w:rsidRDefault="00C97065" w:rsidP="00C62113">
            <w:pPr>
              <w:tabs>
                <w:tab w:val="right" w:pos="7218"/>
              </w:tabs>
              <w:rPr>
                <w:color w:val="002060"/>
                <w:lang w:val="en-GB"/>
              </w:rPr>
            </w:pPr>
          </w:p>
        </w:tc>
      </w:tr>
      <w:tr w:rsidR="00C97065" w:rsidTr="00C62113">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C97065" w:rsidRDefault="00C97065" w:rsidP="00C62113">
            <w:pPr>
              <w:rPr>
                <w:b/>
                <w:bCs/>
                <w:lang w:val="en-GB"/>
              </w:rPr>
            </w:pPr>
            <w:r>
              <w:rPr>
                <w:b/>
                <w:bCs/>
                <w:lang w:val="en-GB"/>
              </w:rPr>
              <w:t>16.3</w:t>
            </w:r>
          </w:p>
        </w:tc>
        <w:tc>
          <w:tcPr>
            <w:tcW w:w="7634" w:type="dxa"/>
            <w:tcBorders>
              <w:bottom w:val="single" w:sz="4" w:space="0" w:color="auto"/>
            </w:tcBorders>
            <w:tcMar>
              <w:top w:w="85" w:type="dxa"/>
              <w:bottom w:w="142" w:type="dxa"/>
            </w:tcMar>
          </w:tcPr>
          <w:p w:rsidR="00C97065" w:rsidRPr="00F31F0A" w:rsidRDefault="00C97065" w:rsidP="00C62113">
            <w:pPr>
              <w:pStyle w:val="BankNormal"/>
              <w:tabs>
                <w:tab w:val="left" w:pos="3346"/>
                <w:tab w:val="left" w:pos="4246"/>
                <w:tab w:val="right" w:pos="7218"/>
              </w:tabs>
              <w:spacing w:after="0"/>
              <w:rPr>
                <w:i/>
                <w:szCs w:val="24"/>
                <w:lang w:val="en-GB"/>
              </w:rPr>
            </w:pPr>
          </w:p>
          <w:p w:rsidR="00C97065" w:rsidRPr="00F31F0A" w:rsidRDefault="00C97065" w:rsidP="00C62113">
            <w:pPr>
              <w:pStyle w:val="BankNormal"/>
              <w:tabs>
                <w:tab w:val="left" w:pos="3346"/>
                <w:tab w:val="left" w:pos="4246"/>
                <w:tab w:val="right" w:pos="7218"/>
              </w:tabs>
              <w:spacing w:after="0"/>
              <w:rPr>
                <w:szCs w:val="24"/>
                <w:lang w:val="en-GB"/>
              </w:rPr>
            </w:pPr>
            <w:r w:rsidRPr="00F31F0A">
              <w:rPr>
                <w:szCs w:val="24"/>
                <w:lang w:val="en-GB"/>
              </w:rPr>
              <w:t>“</w:t>
            </w:r>
            <w:r w:rsidRPr="00F31F0A">
              <w:rPr>
                <w:b/>
                <w:szCs w:val="24"/>
                <w:lang w:val="en-GB"/>
              </w:rPr>
              <w:t xml:space="preserve">Information on the Consultant’s tax obligations in the Client’s country can be found </w:t>
            </w:r>
            <w:r w:rsidR="00791658">
              <w:rPr>
                <w:b/>
                <w:szCs w:val="24"/>
                <w:lang w:val="en-GB"/>
              </w:rPr>
              <w:t xml:space="preserve"> in </w:t>
            </w:r>
            <w:r w:rsidRPr="00F31F0A">
              <w:rPr>
                <w:szCs w:val="24"/>
                <w:lang w:val="en-GB"/>
              </w:rPr>
              <w:t>“</w:t>
            </w:r>
            <w:r w:rsidR="00791658">
              <w:rPr>
                <w:szCs w:val="24"/>
                <w:lang w:val="en-GB"/>
              </w:rPr>
              <w:t>www.ird.gov.np”</w:t>
            </w:r>
          </w:p>
          <w:p w:rsidR="00C97065" w:rsidRDefault="00C97065" w:rsidP="00C62113">
            <w:pPr>
              <w:pStyle w:val="BankNormal"/>
              <w:tabs>
                <w:tab w:val="left" w:pos="3346"/>
                <w:tab w:val="left" w:pos="4246"/>
                <w:tab w:val="right" w:pos="7218"/>
              </w:tabs>
              <w:spacing w:after="0"/>
              <w:contextualSpacing/>
              <w:rPr>
                <w:lang w:val="en-GB"/>
              </w:rPr>
            </w:pPr>
          </w:p>
        </w:tc>
      </w:tr>
      <w:tr w:rsidR="00C97065" w:rsidTr="00C62113">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C97065" w:rsidRDefault="00C97065" w:rsidP="00C62113">
            <w:pPr>
              <w:rPr>
                <w:b/>
                <w:bCs/>
                <w:lang w:val="en-GB"/>
              </w:rPr>
            </w:pPr>
            <w:r>
              <w:rPr>
                <w:b/>
                <w:bCs/>
                <w:lang w:val="en-GB"/>
              </w:rPr>
              <w:t>16.4</w:t>
            </w:r>
          </w:p>
        </w:tc>
        <w:tc>
          <w:tcPr>
            <w:tcW w:w="7634" w:type="dxa"/>
            <w:tcBorders>
              <w:bottom w:val="single" w:sz="6" w:space="0" w:color="auto"/>
            </w:tcBorders>
            <w:tcMar>
              <w:top w:w="85" w:type="dxa"/>
              <w:bottom w:w="142" w:type="dxa"/>
            </w:tcMar>
          </w:tcPr>
          <w:p w:rsidR="00C97065" w:rsidRDefault="00C97065" w:rsidP="00C62113">
            <w:pPr>
              <w:pStyle w:val="BankNormal"/>
              <w:tabs>
                <w:tab w:val="left" w:pos="3346"/>
                <w:tab w:val="left" w:pos="4246"/>
                <w:tab w:val="right" w:pos="7218"/>
              </w:tabs>
              <w:spacing w:after="0"/>
              <w:rPr>
                <w:b/>
                <w:lang w:val="en-GB"/>
              </w:rPr>
            </w:pPr>
            <w:r>
              <w:rPr>
                <w:b/>
                <w:lang w:val="en-GB"/>
              </w:rPr>
              <w:t>The Financial Proposal shall be stated in the following currencies:</w:t>
            </w:r>
          </w:p>
          <w:p w:rsidR="00C97065" w:rsidRDefault="00C97065" w:rsidP="00C62113">
            <w:pPr>
              <w:pStyle w:val="CommentText"/>
              <w:jc w:val="both"/>
              <w:rPr>
                <w:sz w:val="24"/>
                <w:szCs w:val="24"/>
              </w:rPr>
            </w:pPr>
          </w:p>
          <w:p w:rsidR="00C97065" w:rsidRPr="001528EF" w:rsidRDefault="00C97065" w:rsidP="00C62113">
            <w:pPr>
              <w:pStyle w:val="CommentText"/>
              <w:jc w:val="both"/>
              <w:rPr>
                <w:sz w:val="24"/>
                <w:szCs w:val="24"/>
              </w:rPr>
            </w:pPr>
            <w:r w:rsidRPr="001528EF">
              <w:rPr>
                <w:sz w:val="24"/>
                <w:szCs w:val="24"/>
              </w:rPr>
              <w:t xml:space="preserve">Consultant may express the price for their Services in </w:t>
            </w:r>
            <w:r w:rsidR="00791658">
              <w:rPr>
                <w:sz w:val="24"/>
                <w:szCs w:val="24"/>
              </w:rPr>
              <w:t>Nepalese Rupees only.</w:t>
            </w:r>
          </w:p>
          <w:p w:rsidR="00C97065" w:rsidRPr="003F2D28" w:rsidRDefault="00791658" w:rsidP="00C62113">
            <w:pPr>
              <w:pStyle w:val="BankNormal"/>
              <w:tabs>
                <w:tab w:val="left" w:pos="3346"/>
                <w:tab w:val="left" w:pos="4246"/>
                <w:tab w:val="right" w:pos="7218"/>
              </w:tabs>
              <w:spacing w:after="0"/>
              <w:rPr>
                <w:b/>
                <w:szCs w:val="24"/>
                <w:lang w:val="en-GB"/>
              </w:rPr>
            </w:pPr>
            <w:r>
              <w:rPr>
                <w:color w:val="FFFFFF"/>
                <w:lang w:val="en-GB"/>
              </w:rPr>
              <w:t xml:space="preserve"> Nepalese</w:t>
            </w:r>
            <w:r w:rsidR="00C97065">
              <w:rPr>
                <w:color w:val="FFFFFF"/>
                <w:lang w:val="en-GB"/>
              </w:rPr>
              <w:t>.</w:t>
            </w:r>
          </w:p>
        </w:tc>
      </w:tr>
      <w:tr w:rsidR="00C97065" w:rsidTr="00C62113">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9148" w:type="dxa"/>
            <w:gridSpan w:val="2"/>
            <w:tcMar>
              <w:top w:w="85" w:type="dxa"/>
              <w:bottom w:w="142" w:type="dxa"/>
            </w:tcMar>
          </w:tcPr>
          <w:p w:rsidR="00C97065" w:rsidRPr="006D0706" w:rsidRDefault="00C97065" w:rsidP="00C62113">
            <w:pPr>
              <w:pStyle w:val="BankNormal"/>
              <w:tabs>
                <w:tab w:val="left" w:pos="3346"/>
                <w:tab w:val="left" w:pos="4246"/>
                <w:tab w:val="right" w:pos="7218"/>
              </w:tabs>
              <w:spacing w:after="0"/>
              <w:jc w:val="center"/>
              <w:rPr>
                <w:b/>
                <w:szCs w:val="24"/>
                <w:lang w:val="en-GB"/>
              </w:rPr>
            </w:pPr>
            <w:r>
              <w:rPr>
                <w:b/>
                <w:szCs w:val="24"/>
                <w:lang w:val="en-GB"/>
              </w:rPr>
              <w:t>C. Submission, Opening and Evaluation</w:t>
            </w:r>
          </w:p>
        </w:tc>
      </w:tr>
      <w:tr w:rsidR="00C97065" w:rsidTr="00C62113">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C97065" w:rsidRDefault="00C97065" w:rsidP="00C62113">
            <w:pPr>
              <w:rPr>
                <w:b/>
                <w:bCs/>
                <w:lang w:val="en-GB"/>
              </w:rPr>
            </w:pPr>
            <w:r>
              <w:rPr>
                <w:b/>
                <w:bCs/>
                <w:lang w:val="en-GB"/>
              </w:rPr>
              <w:t>17.1</w:t>
            </w:r>
          </w:p>
        </w:tc>
        <w:tc>
          <w:tcPr>
            <w:tcW w:w="7634" w:type="dxa"/>
            <w:tcMar>
              <w:top w:w="85" w:type="dxa"/>
              <w:bottom w:w="142" w:type="dxa"/>
            </w:tcMar>
          </w:tcPr>
          <w:p w:rsidR="00C97065" w:rsidRDefault="00C97065" w:rsidP="00FE7DF8">
            <w:pPr>
              <w:pStyle w:val="BankNormal"/>
              <w:tabs>
                <w:tab w:val="right" w:pos="7218"/>
              </w:tabs>
              <w:spacing w:after="0"/>
              <w:rPr>
                <w:lang w:val="en-GB"/>
              </w:rPr>
            </w:pPr>
            <w:r>
              <w:rPr>
                <w:b/>
                <w:lang w:val="en-GB"/>
              </w:rPr>
              <w:t xml:space="preserve">The Consultants </w:t>
            </w:r>
            <w:r w:rsidRPr="00FE7DF8">
              <w:rPr>
                <w:b/>
                <w:i/>
                <w:lang w:val="en-GB"/>
              </w:rPr>
              <w:t>“</w:t>
            </w:r>
            <w:r w:rsidRPr="00FE7DF8">
              <w:rPr>
                <w:b/>
                <w:lang w:val="en-GB"/>
              </w:rPr>
              <w:t>shall not</w:t>
            </w:r>
            <w:r w:rsidRPr="00FE7DF8">
              <w:rPr>
                <w:b/>
                <w:i/>
                <w:lang w:val="en-GB"/>
              </w:rPr>
              <w:t>”</w:t>
            </w:r>
            <w:r w:rsidR="00AF26CD">
              <w:rPr>
                <w:b/>
                <w:i/>
                <w:lang w:val="en-GB"/>
              </w:rPr>
              <w:t xml:space="preserve"> </w:t>
            </w:r>
            <w:r>
              <w:rPr>
                <w:b/>
                <w:lang w:val="en-GB"/>
              </w:rPr>
              <w:t xml:space="preserve">have the option of submitting their Proposals electronically. </w:t>
            </w:r>
          </w:p>
        </w:tc>
      </w:tr>
      <w:tr w:rsidR="00C97065" w:rsidTr="00C62113">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C97065" w:rsidRDefault="00C97065" w:rsidP="00C62113">
            <w:pPr>
              <w:rPr>
                <w:b/>
                <w:bCs/>
                <w:lang w:val="en-GB"/>
              </w:rPr>
            </w:pPr>
            <w:r>
              <w:rPr>
                <w:b/>
                <w:bCs/>
                <w:lang w:val="en-GB"/>
              </w:rPr>
              <w:t>17.4</w:t>
            </w:r>
          </w:p>
          <w:p w:rsidR="00C97065" w:rsidRDefault="00C97065" w:rsidP="00C62113">
            <w:pPr>
              <w:pStyle w:val="BankNormal"/>
              <w:tabs>
                <w:tab w:val="right" w:pos="7218"/>
              </w:tabs>
              <w:spacing w:after="0"/>
              <w:rPr>
                <w:b/>
                <w:bCs/>
                <w:sz w:val="20"/>
              </w:rPr>
            </w:pPr>
          </w:p>
        </w:tc>
        <w:tc>
          <w:tcPr>
            <w:tcW w:w="7634" w:type="dxa"/>
            <w:tcMar>
              <w:top w:w="85" w:type="dxa"/>
              <w:bottom w:w="142" w:type="dxa"/>
            </w:tcMar>
          </w:tcPr>
          <w:p w:rsidR="00C97065" w:rsidRPr="00683F9F" w:rsidRDefault="00C97065" w:rsidP="00C62113">
            <w:pPr>
              <w:pStyle w:val="BankNormal"/>
              <w:tabs>
                <w:tab w:val="left" w:pos="4426"/>
                <w:tab w:val="right" w:pos="7218"/>
              </w:tabs>
              <w:spacing w:after="0"/>
              <w:rPr>
                <w:b/>
                <w:lang w:val="en-GB"/>
              </w:rPr>
            </w:pPr>
            <w:r>
              <w:rPr>
                <w:b/>
                <w:lang w:val="en-GB"/>
              </w:rPr>
              <w:t xml:space="preserve">The </w:t>
            </w:r>
            <w:r w:rsidRPr="00683F9F">
              <w:rPr>
                <w:b/>
                <w:lang w:val="en-GB"/>
              </w:rPr>
              <w:t>Consultant must submit:</w:t>
            </w:r>
          </w:p>
          <w:p w:rsidR="00C97065" w:rsidRDefault="00C97065" w:rsidP="00C62113">
            <w:pPr>
              <w:pStyle w:val="BankNormal"/>
              <w:tabs>
                <w:tab w:val="left" w:pos="4426"/>
                <w:tab w:val="right" w:pos="7218"/>
              </w:tabs>
              <w:spacing w:after="0"/>
              <w:rPr>
                <w:lang w:val="en-GB"/>
              </w:rPr>
            </w:pPr>
            <w:r>
              <w:rPr>
                <w:lang w:val="en-GB"/>
              </w:rPr>
              <w:t xml:space="preserve">(a) </w:t>
            </w:r>
            <w:r w:rsidRPr="00683F9F">
              <w:rPr>
                <w:b/>
                <w:lang w:val="en-GB"/>
              </w:rPr>
              <w:t>Technical Proposal:</w:t>
            </w:r>
            <w:r>
              <w:rPr>
                <w:lang w:val="en-GB"/>
              </w:rPr>
              <w:t xml:space="preserve"> one (1) </w:t>
            </w:r>
            <w:r w:rsidR="00BB7D1E">
              <w:rPr>
                <w:lang w:val="en-GB"/>
              </w:rPr>
              <w:t>original and</w:t>
            </w:r>
            <w:r w:rsidR="00791658">
              <w:rPr>
                <w:lang w:val="en-GB"/>
              </w:rPr>
              <w:t xml:space="preserve"> one </w:t>
            </w:r>
            <w:r>
              <w:rPr>
                <w:lang w:val="en-GB"/>
              </w:rPr>
              <w:t>cop</w:t>
            </w:r>
            <w:r w:rsidR="00791658">
              <w:rPr>
                <w:lang w:val="en-GB"/>
              </w:rPr>
              <w:t>y</w:t>
            </w:r>
            <w:r>
              <w:rPr>
                <w:lang w:val="en-GB"/>
              </w:rPr>
              <w:t>;</w:t>
            </w:r>
          </w:p>
          <w:p w:rsidR="00C97065" w:rsidRDefault="00C97065" w:rsidP="00C62113">
            <w:pPr>
              <w:pStyle w:val="BankNormal"/>
              <w:tabs>
                <w:tab w:val="left" w:pos="4426"/>
                <w:tab w:val="right" w:pos="7218"/>
              </w:tabs>
              <w:spacing w:after="0"/>
              <w:rPr>
                <w:szCs w:val="24"/>
                <w:lang w:val="en-GB" w:eastAsia="it-IT"/>
              </w:rPr>
            </w:pPr>
            <w:r>
              <w:rPr>
                <w:lang w:val="en-GB"/>
              </w:rPr>
              <w:t xml:space="preserve">(b) </w:t>
            </w:r>
            <w:r w:rsidRPr="00683F9F">
              <w:rPr>
                <w:b/>
                <w:lang w:val="en-GB"/>
              </w:rPr>
              <w:t>Financial Proposal:</w:t>
            </w:r>
            <w:r>
              <w:rPr>
                <w:lang w:val="en-GB"/>
              </w:rPr>
              <w:t xml:space="preserve"> one (1) original. </w:t>
            </w:r>
          </w:p>
        </w:tc>
      </w:tr>
      <w:tr w:rsidR="00C97065" w:rsidTr="00C62113">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C97065" w:rsidRDefault="00C97065" w:rsidP="00C62113">
            <w:pPr>
              <w:rPr>
                <w:b/>
                <w:bCs/>
                <w:lang w:val="en-GB"/>
              </w:rPr>
            </w:pPr>
            <w:r>
              <w:rPr>
                <w:b/>
                <w:bCs/>
                <w:lang w:val="en-GB"/>
              </w:rPr>
              <w:t>17.7 and 17.9</w:t>
            </w:r>
          </w:p>
          <w:p w:rsidR="00C97065" w:rsidRDefault="00C97065" w:rsidP="00C62113">
            <w:pPr>
              <w:pStyle w:val="BankNormal"/>
              <w:tabs>
                <w:tab w:val="right" w:pos="7218"/>
              </w:tabs>
              <w:spacing w:after="0"/>
              <w:rPr>
                <w:b/>
                <w:bCs/>
                <w:lang w:val="en-GB"/>
              </w:rPr>
            </w:pPr>
          </w:p>
        </w:tc>
        <w:tc>
          <w:tcPr>
            <w:tcW w:w="7634" w:type="dxa"/>
            <w:tcMar>
              <w:top w:w="85" w:type="dxa"/>
              <w:bottom w:w="142" w:type="dxa"/>
            </w:tcMar>
          </w:tcPr>
          <w:p w:rsidR="00C97065" w:rsidRDefault="00C97065" w:rsidP="00C62113">
            <w:pPr>
              <w:pStyle w:val="BankNormal"/>
              <w:tabs>
                <w:tab w:val="right" w:pos="7218"/>
              </w:tabs>
              <w:spacing w:after="0"/>
              <w:rPr>
                <w:b/>
                <w:lang w:val="en-GB"/>
              </w:rPr>
            </w:pPr>
            <w:r>
              <w:rPr>
                <w:b/>
                <w:lang w:val="en-GB"/>
              </w:rPr>
              <w:t xml:space="preserve">The </w:t>
            </w:r>
            <w:r w:rsidRPr="00683F9F">
              <w:rPr>
                <w:b/>
                <w:lang w:val="en-GB"/>
              </w:rPr>
              <w:t>Proposals must be submitted no later than</w:t>
            </w:r>
            <w:r>
              <w:rPr>
                <w:b/>
                <w:lang w:val="en-GB"/>
              </w:rPr>
              <w:t>:</w:t>
            </w:r>
          </w:p>
          <w:p w:rsidR="00C97065" w:rsidRPr="00F31F0A" w:rsidRDefault="00C97065" w:rsidP="00C62113">
            <w:pPr>
              <w:pStyle w:val="BankNormal"/>
              <w:tabs>
                <w:tab w:val="right" w:pos="7218"/>
              </w:tabs>
              <w:spacing w:after="0"/>
              <w:rPr>
                <w:i/>
                <w:lang w:val="en-GB"/>
              </w:rPr>
            </w:pPr>
            <w:r>
              <w:rPr>
                <w:b/>
                <w:lang w:val="en-GB"/>
              </w:rPr>
              <w:t>D</w:t>
            </w:r>
            <w:r w:rsidRPr="00DF4FDB">
              <w:rPr>
                <w:b/>
                <w:lang w:val="en-GB"/>
              </w:rPr>
              <w:t>ate</w:t>
            </w:r>
            <w:r w:rsidR="00791658">
              <w:rPr>
                <w:b/>
                <w:lang w:val="en-GB"/>
              </w:rPr>
              <w:t xml:space="preserve"> : 23 January 2019</w:t>
            </w:r>
          </w:p>
          <w:p w:rsidR="00C97065" w:rsidRDefault="00C97065" w:rsidP="00C62113">
            <w:pPr>
              <w:pStyle w:val="BankNormal"/>
              <w:tabs>
                <w:tab w:val="right" w:pos="7218"/>
              </w:tabs>
              <w:spacing w:after="0"/>
              <w:rPr>
                <w:b/>
                <w:lang w:val="en-GB"/>
              </w:rPr>
            </w:pPr>
          </w:p>
          <w:p w:rsidR="00C97065" w:rsidRPr="00F31F0A" w:rsidRDefault="00C97065" w:rsidP="00C62113">
            <w:pPr>
              <w:pStyle w:val="BankNormal"/>
              <w:tabs>
                <w:tab w:val="right" w:pos="7218"/>
              </w:tabs>
              <w:spacing w:after="0"/>
              <w:rPr>
                <w:i/>
                <w:lang w:val="en-GB"/>
              </w:rPr>
            </w:pPr>
            <w:r w:rsidRPr="00DF4FDB">
              <w:rPr>
                <w:b/>
                <w:lang w:val="en-GB"/>
              </w:rPr>
              <w:t>Time</w:t>
            </w:r>
            <w:r w:rsidRPr="00F31F0A">
              <w:rPr>
                <w:i/>
                <w:lang w:val="en-GB"/>
              </w:rPr>
              <w:t>, “1</w:t>
            </w:r>
            <w:r w:rsidR="00791658">
              <w:rPr>
                <w:i/>
                <w:lang w:val="en-GB"/>
              </w:rPr>
              <w:t>2</w:t>
            </w:r>
            <w:r w:rsidRPr="00F31F0A">
              <w:rPr>
                <w:i/>
                <w:lang w:val="en-GB"/>
              </w:rPr>
              <w:t xml:space="preserve">:00 </w:t>
            </w:r>
            <w:r w:rsidR="00791658">
              <w:rPr>
                <w:i/>
                <w:lang w:val="en-GB"/>
              </w:rPr>
              <w:t>noon</w:t>
            </w:r>
            <w:r w:rsidRPr="00F31F0A">
              <w:rPr>
                <w:i/>
                <w:lang w:val="en-GB"/>
              </w:rPr>
              <w:t xml:space="preserve">” </w:t>
            </w:r>
          </w:p>
          <w:p w:rsidR="00C97065" w:rsidRDefault="00C97065" w:rsidP="00C62113">
            <w:pPr>
              <w:pStyle w:val="BankNormal"/>
              <w:tabs>
                <w:tab w:val="right" w:pos="7218"/>
              </w:tabs>
              <w:spacing w:after="0"/>
              <w:rPr>
                <w:lang w:val="en-GB"/>
              </w:rPr>
            </w:pPr>
            <w:r>
              <w:rPr>
                <w:u w:val="single"/>
                <w:lang w:val="en-GB"/>
              </w:rPr>
              <w:tab/>
            </w:r>
          </w:p>
          <w:p w:rsidR="00C97065" w:rsidRDefault="00C97065" w:rsidP="00C62113">
            <w:pPr>
              <w:pStyle w:val="BankNormal"/>
              <w:tabs>
                <w:tab w:val="right" w:pos="7218"/>
              </w:tabs>
              <w:spacing w:after="0"/>
              <w:rPr>
                <w:b/>
                <w:color w:val="002060"/>
                <w:lang w:val="en-GB"/>
              </w:rPr>
            </w:pPr>
          </w:p>
          <w:p w:rsidR="00C97065" w:rsidRPr="00266670" w:rsidRDefault="00C97065" w:rsidP="00FE7DF8">
            <w:pPr>
              <w:pStyle w:val="BankNormal"/>
              <w:tabs>
                <w:tab w:val="right" w:pos="7218"/>
              </w:tabs>
              <w:spacing w:after="0"/>
              <w:rPr>
                <w:b/>
                <w:color w:val="002060"/>
                <w:lang w:val="en-GB"/>
              </w:rPr>
            </w:pPr>
            <w:r w:rsidRPr="00683F9F">
              <w:rPr>
                <w:b/>
                <w:lang w:val="en-GB"/>
              </w:rPr>
              <w:t xml:space="preserve">The Proposal submission address is: </w:t>
            </w:r>
            <w:r w:rsidR="00791658">
              <w:rPr>
                <w:b/>
                <w:lang w:val="en-GB"/>
              </w:rPr>
              <w:t>REDD Implementation Center, Babarmahal</w:t>
            </w:r>
          </w:p>
        </w:tc>
      </w:tr>
      <w:tr w:rsidR="00C97065" w:rsidTr="00C62113">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C97065" w:rsidRDefault="00C97065" w:rsidP="00C62113">
            <w:pPr>
              <w:rPr>
                <w:b/>
                <w:bCs/>
                <w:lang w:val="en-GB"/>
              </w:rPr>
            </w:pPr>
            <w:r>
              <w:rPr>
                <w:b/>
                <w:bCs/>
                <w:lang w:val="en-GB"/>
              </w:rPr>
              <w:t>19.1</w:t>
            </w:r>
          </w:p>
        </w:tc>
        <w:tc>
          <w:tcPr>
            <w:tcW w:w="7634" w:type="dxa"/>
            <w:tcMar>
              <w:top w:w="85" w:type="dxa"/>
              <w:bottom w:w="142" w:type="dxa"/>
            </w:tcMar>
          </w:tcPr>
          <w:p w:rsidR="00C97065" w:rsidRDefault="00C97065" w:rsidP="00C62113">
            <w:pPr>
              <w:pStyle w:val="BankNormal"/>
              <w:tabs>
                <w:tab w:val="right" w:pos="7218"/>
              </w:tabs>
              <w:spacing w:after="0"/>
              <w:rPr>
                <w:b/>
                <w:lang w:val="en-GB"/>
              </w:rPr>
            </w:pPr>
            <w:r>
              <w:rPr>
                <w:b/>
                <w:lang w:val="en-GB"/>
              </w:rPr>
              <w:t xml:space="preserve">An online option of the opening of the Technical Proposals is offered: </w:t>
            </w:r>
            <w:r>
              <w:rPr>
                <w:lang w:val="en-GB"/>
              </w:rPr>
              <w:t xml:space="preserve"> No</w:t>
            </w:r>
          </w:p>
          <w:p w:rsidR="00C97065" w:rsidRDefault="00A40BCC" w:rsidP="00C62113">
            <w:pPr>
              <w:pStyle w:val="BankNormal"/>
              <w:tabs>
                <w:tab w:val="right" w:pos="7218"/>
              </w:tabs>
              <w:spacing w:after="0"/>
              <w:rPr>
                <w:color w:val="002060"/>
                <w:lang w:val="en-GB"/>
              </w:rPr>
            </w:pPr>
            <w:r>
              <w:rPr>
                <w:color w:val="002060"/>
                <w:lang w:val="en-GB"/>
              </w:rPr>
              <w:t xml:space="preserve">TP Opening: </w:t>
            </w:r>
          </w:p>
          <w:p w:rsidR="00C97065" w:rsidRPr="00DF4FDB" w:rsidRDefault="00C97065" w:rsidP="00C62113">
            <w:pPr>
              <w:pStyle w:val="BankNormal"/>
              <w:tabs>
                <w:tab w:val="right" w:pos="7218"/>
              </w:tabs>
              <w:spacing w:after="0"/>
              <w:rPr>
                <w:lang w:val="en-GB"/>
              </w:rPr>
            </w:pPr>
            <w:r w:rsidRPr="00DF4FDB">
              <w:rPr>
                <w:b/>
                <w:lang w:val="en-GB"/>
              </w:rPr>
              <w:t>Date</w:t>
            </w:r>
            <w:r>
              <w:rPr>
                <w:lang w:val="en-GB"/>
              </w:rPr>
              <w:t xml:space="preserve">: </w:t>
            </w:r>
            <w:r w:rsidR="00A40BCC">
              <w:rPr>
                <w:lang w:val="en-GB"/>
              </w:rPr>
              <w:t>23 January 2019</w:t>
            </w:r>
          </w:p>
          <w:p w:rsidR="00C97065" w:rsidRPr="00D843B1" w:rsidRDefault="00C97065" w:rsidP="00C62113">
            <w:pPr>
              <w:pStyle w:val="BankNormal"/>
              <w:tabs>
                <w:tab w:val="right" w:pos="7218"/>
              </w:tabs>
              <w:spacing w:after="0"/>
              <w:rPr>
                <w:b/>
                <w:i/>
                <w:lang w:val="en-GB"/>
              </w:rPr>
            </w:pPr>
            <w:r w:rsidRPr="00DF4FDB">
              <w:rPr>
                <w:b/>
                <w:lang w:val="en-GB"/>
              </w:rPr>
              <w:t>Time</w:t>
            </w:r>
            <w:r w:rsidRPr="00A40BCC">
              <w:rPr>
                <w:b/>
                <w:lang w:val="en-GB"/>
              </w:rPr>
              <w:t>:</w:t>
            </w:r>
            <w:r w:rsidRPr="00A40BCC">
              <w:rPr>
                <w:i/>
                <w:lang w:val="en-GB"/>
              </w:rPr>
              <w:t>“1</w:t>
            </w:r>
            <w:r w:rsidR="00A40BCC" w:rsidRPr="00A40BCC">
              <w:rPr>
                <w:i/>
                <w:lang w:val="en-GB"/>
              </w:rPr>
              <w:t>400</w:t>
            </w:r>
            <w:r w:rsidR="00A40BCC">
              <w:rPr>
                <w:i/>
                <w:lang w:val="en-GB"/>
              </w:rPr>
              <w:t xml:space="preserve"> hours or 2.00PM”</w:t>
            </w:r>
          </w:p>
          <w:p w:rsidR="00C97065" w:rsidRPr="00DF4FDB" w:rsidRDefault="00C97065" w:rsidP="00C62113">
            <w:pPr>
              <w:pStyle w:val="BankNormal"/>
              <w:tabs>
                <w:tab w:val="right" w:pos="7218"/>
              </w:tabs>
              <w:spacing w:after="0"/>
              <w:rPr>
                <w:color w:val="002060"/>
                <w:lang w:val="en-GB"/>
              </w:rPr>
            </w:pPr>
          </w:p>
        </w:tc>
      </w:tr>
      <w:tr w:rsidR="00C97065" w:rsidTr="00C62113">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C97065" w:rsidRDefault="00C97065" w:rsidP="00C62113">
            <w:pPr>
              <w:rPr>
                <w:b/>
                <w:bCs/>
                <w:lang w:val="en-GB"/>
              </w:rPr>
            </w:pPr>
            <w:r>
              <w:rPr>
                <w:b/>
                <w:bCs/>
                <w:lang w:val="en-GB"/>
              </w:rPr>
              <w:t>19.2</w:t>
            </w:r>
          </w:p>
        </w:tc>
        <w:tc>
          <w:tcPr>
            <w:tcW w:w="7634" w:type="dxa"/>
            <w:tcMar>
              <w:top w:w="85" w:type="dxa"/>
              <w:bottom w:w="142" w:type="dxa"/>
            </w:tcMar>
          </w:tcPr>
          <w:p w:rsidR="00C97065" w:rsidRPr="00C12C31" w:rsidRDefault="00C97065" w:rsidP="00A40BCC">
            <w:pPr>
              <w:pStyle w:val="BankNormal"/>
              <w:tabs>
                <w:tab w:val="right" w:pos="7218"/>
              </w:tabs>
              <w:spacing w:after="0"/>
              <w:jc w:val="both"/>
              <w:rPr>
                <w:b/>
                <w:color w:val="002060"/>
                <w:lang w:val="en-GB"/>
              </w:rPr>
            </w:pPr>
            <w:r>
              <w:rPr>
                <w:b/>
                <w:lang w:val="en-GB"/>
              </w:rPr>
              <w:t xml:space="preserve">In addition, the following information will be read aloud at the opening of the Technical Proposals </w:t>
            </w:r>
            <w:r w:rsidR="00A40BCC">
              <w:rPr>
                <w:b/>
                <w:lang w:val="en-GB"/>
              </w:rPr>
              <w:t xml:space="preserve">: </w:t>
            </w:r>
            <w:r w:rsidR="00A40BCC">
              <w:rPr>
                <w:lang w:val="en-GB"/>
              </w:rPr>
              <w:t>NA</w:t>
            </w:r>
          </w:p>
        </w:tc>
      </w:tr>
      <w:tr w:rsidR="00C97065" w:rsidTr="00C62113">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Height w:val="1705"/>
        </w:trPr>
        <w:tc>
          <w:tcPr>
            <w:tcW w:w="1514" w:type="dxa"/>
            <w:tcMar>
              <w:top w:w="85" w:type="dxa"/>
              <w:bottom w:w="142" w:type="dxa"/>
            </w:tcMar>
          </w:tcPr>
          <w:p w:rsidR="00C97065" w:rsidRPr="00AD004F" w:rsidRDefault="00C97065" w:rsidP="00C62113">
            <w:pPr>
              <w:rPr>
                <w:b/>
                <w:bCs/>
                <w:lang w:val="en-GB"/>
              </w:rPr>
            </w:pPr>
            <w:r w:rsidRPr="00AD004F">
              <w:rPr>
                <w:b/>
                <w:bCs/>
                <w:lang w:val="en-GB"/>
              </w:rPr>
              <w:lastRenderedPageBreak/>
              <w:t>21.1</w:t>
            </w:r>
          </w:p>
          <w:p w:rsidR="00C97065" w:rsidRPr="00CC7EE7" w:rsidRDefault="00C97065" w:rsidP="00C62113">
            <w:pPr>
              <w:rPr>
                <w:bCs/>
                <w:lang w:val="en-GB"/>
              </w:rPr>
            </w:pPr>
            <w:r>
              <w:rPr>
                <w:bCs/>
                <w:lang w:val="en-GB"/>
              </w:rPr>
              <w:t>(</w:t>
            </w:r>
            <w:r w:rsidRPr="00CC7EE7">
              <w:rPr>
                <w:bCs/>
                <w:lang w:val="en-GB"/>
              </w:rPr>
              <w:t>for FTP</w:t>
            </w:r>
            <w:r>
              <w:rPr>
                <w:bCs/>
                <w:lang w:val="en-GB"/>
              </w:rPr>
              <w:t>)</w:t>
            </w:r>
          </w:p>
          <w:p w:rsidR="00C97065" w:rsidRPr="00CC7EE7" w:rsidRDefault="00C97065" w:rsidP="00C62113">
            <w:pPr>
              <w:rPr>
                <w:bCs/>
                <w:lang w:val="en-GB"/>
              </w:rPr>
            </w:pPr>
          </w:p>
          <w:p w:rsidR="00C97065" w:rsidRPr="00CC7EE7" w:rsidRDefault="00C97065" w:rsidP="00C62113">
            <w:pPr>
              <w:rPr>
                <w:bCs/>
                <w:lang w:val="en-GB"/>
              </w:rPr>
            </w:pPr>
          </w:p>
          <w:p w:rsidR="00C97065" w:rsidRPr="00C44115" w:rsidRDefault="00C97065" w:rsidP="00C62113">
            <w:pPr>
              <w:rPr>
                <w:bCs/>
                <w:highlight w:val="cyan"/>
                <w:lang w:val="en-GB"/>
              </w:rPr>
            </w:pPr>
          </w:p>
        </w:tc>
        <w:tc>
          <w:tcPr>
            <w:tcW w:w="7634" w:type="dxa"/>
            <w:tcMar>
              <w:top w:w="85" w:type="dxa"/>
              <w:bottom w:w="142" w:type="dxa"/>
            </w:tcMar>
          </w:tcPr>
          <w:p w:rsidR="00C97065" w:rsidRPr="00D843B1" w:rsidRDefault="00C97065" w:rsidP="00C62113">
            <w:pPr>
              <w:pStyle w:val="BankNormal"/>
              <w:tabs>
                <w:tab w:val="right" w:pos="7218"/>
              </w:tabs>
              <w:spacing w:after="0"/>
              <w:rPr>
                <w:lang w:val="en-GB"/>
              </w:rPr>
            </w:pPr>
            <w:r w:rsidRPr="00D843B1">
              <w:rPr>
                <w:lang w:val="en-GB"/>
              </w:rPr>
              <w:t>Criteria, sub-criteria, and point system for the evaluation of the Full Technical Proposals:</w:t>
            </w:r>
          </w:p>
          <w:p w:rsidR="00C97065" w:rsidRPr="00745B11" w:rsidRDefault="00C97065" w:rsidP="00C62113">
            <w:pPr>
              <w:tabs>
                <w:tab w:val="center" w:pos="6804"/>
              </w:tabs>
              <w:ind w:left="-72"/>
              <w:jc w:val="right"/>
              <w:rPr>
                <w:sz w:val="20"/>
                <w:u w:val="single"/>
                <w:lang w:val="en-GB"/>
              </w:rPr>
            </w:pPr>
            <w:r w:rsidRPr="00745B11">
              <w:rPr>
                <w:u w:val="single"/>
                <w:lang w:val="en-GB"/>
              </w:rPr>
              <w:t>Points</w:t>
            </w:r>
          </w:p>
          <w:p w:rsidR="00C97065" w:rsidRPr="00D843B1" w:rsidRDefault="00C97065" w:rsidP="00C62113">
            <w:pPr>
              <w:tabs>
                <w:tab w:val="left" w:pos="720"/>
                <w:tab w:val="left" w:pos="993"/>
                <w:tab w:val="left" w:pos="6480"/>
              </w:tabs>
              <w:ind w:left="-72"/>
              <w:rPr>
                <w:lang w:val="en-GB"/>
              </w:rPr>
            </w:pPr>
          </w:p>
          <w:p w:rsidR="00C97065" w:rsidRPr="00D843B1" w:rsidRDefault="00C97065" w:rsidP="00C62113">
            <w:pPr>
              <w:tabs>
                <w:tab w:val="right" w:pos="7218"/>
              </w:tabs>
              <w:ind w:left="466" w:hanging="466"/>
              <w:rPr>
                <w:i/>
                <w:lang w:val="en-GB"/>
              </w:rPr>
            </w:pPr>
            <w:r w:rsidRPr="00D843B1">
              <w:rPr>
                <w:lang w:val="en-GB"/>
              </w:rPr>
              <w:t>(i)</w:t>
            </w:r>
            <w:r w:rsidRPr="00D843B1">
              <w:rPr>
                <w:lang w:val="en-GB"/>
              </w:rPr>
              <w:tab/>
            </w:r>
            <w:r w:rsidRPr="00745B11">
              <w:rPr>
                <w:b/>
                <w:lang w:val="en-GB"/>
              </w:rPr>
              <w:t>Specific experience of the Consultant (as a firm) relevant to the Assignment:</w:t>
            </w:r>
            <w:r w:rsidRPr="00D843B1">
              <w:rPr>
                <w:lang w:val="en-GB"/>
              </w:rPr>
              <w:tab/>
            </w:r>
            <w:r w:rsidR="00A40BCC">
              <w:rPr>
                <w:lang w:val="en-GB"/>
              </w:rPr>
              <w:t>0</w:t>
            </w:r>
          </w:p>
          <w:p w:rsidR="00C97065" w:rsidRPr="00D843B1" w:rsidRDefault="00C97065" w:rsidP="00C62113">
            <w:pPr>
              <w:tabs>
                <w:tab w:val="right" w:pos="7218"/>
              </w:tabs>
              <w:rPr>
                <w:iCs/>
                <w:lang w:val="en-GB"/>
              </w:rPr>
            </w:pPr>
          </w:p>
          <w:p w:rsidR="00C97065" w:rsidRPr="00D843B1" w:rsidRDefault="00C97065" w:rsidP="00C62113">
            <w:pPr>
              <w:tabs>
                <w:tab w:val="left" w:pos="720"/>
                <w:tab w:val="left" w:pos="993"/>
                <w:tab w:val="left" w:pos="6480"/>
              </w:tabs>
              <w:spacing w:line="120" w:lineRule="exact"/>
              <w:ind w:left="-74"/>
              <w:rPr>
                <w:lang w:val="en-GB"/>
              </w:rPr>
            </w:pPr>
          </w:p>
          <w:p w:rsidR="00C97065" w:rsidRPr="00D843B1" w:rsidRDefault="00C97065" w:rsidP="00C62113">
            <w:pPr>
              <w:tabs>
                <w:tab w:val="right" w:pos="7218"/>
              </w:tabs>
              <w:ind w:left="466" w:hanging="466"/>
              <w:rPr>
                <w:lang w:val="en-GB"/>
              </w:rPr>
            </w:pPr>
            <w:r w:rsidRPr="00D843B1">
              <w:rPr>
                <w:lang w:val="en-GB"/>
              </w:rPr>
              <w:t>(ii)</w:t>
            </w:r>
            <w:r w:rsidRPr="00D843B1">
              <w:rPr>
                <w:lang w:val="en-GB"/>
              </w:rPr>
              <w:tab/>
            </w:r>
            <w:r w:rsidRPr="00745B11">
              <w:rPr>
                <w:b/>
                <w:lang w:val="en-GB"/>
              </w:rPr>
              <w:t xml:space="preserve">Adequacy and quality of the proposed methodology, </w:t>
            </w:r>
            <w:r w:rsidR="00913E71" w:rsidRPr="00745B11">
              <w:rPr>
                <w:b/>
                <w:lang w:val="en-GB"/>
              </w:rPr>
              <w:t>and work</w:t>
            </w:r>
            <w:r w:rsidRPr="00745B11">
              <w:rPr>
                <w:b/>
                <w:lang w:val="en-GB"/>
              </w:rPr>
              <w:t xml:space="preserve"> plan in responding to the Terms of Reference (TORs):</w:t>
            </w:r>
            <w:r w:rsidRPr="00A40BCC">
              <w:rPr>
                <w:i/>
                <w:lang w:val="en-GB"/>
              </w:rPr>
              <w:t xml:space="preserve"> 50</w:t>
            </w:r>
          </w:p>
          <w:p w:rsidR="00C97065" w:rsidRPr="00D843B1" w:rsidRDefault="00C97065" w:rsidP="00C62113">
            <w:pPr>
              <w:tabs>
                <w:tab w:val="right" w:pos="7218"/>
              </w:tabs>
              <w:spacing w:line="80" w:lineRule="exact"/>
              <w:ind w:left="465"/>
              <w:rPr>
                <w:lang w:val="en-GB"/>
              </w:rPr>
            </w:pPr>
          </w:p>
          <w:p w:rsidR="00C97065" w:rsidRPr="00D843B1" w:rsidRDefault="00C97065" w:rsidP="00C62113">
            <w:pPr>
              <w:tabs>
                <w:tab w:val="left" w:pos="737"/>
                <w:tab w:val="right" w:pos="7218"/>
              </w:tabs>
              <w:ind w:left="466"/>
              <w:rPr>
                <w:i/>
                <w:color w:val="1F497D" w:themeColor="text2"/>
                <w:lang w:val="en-GB"/>
              </w:rPr>
            </w:pPr>
            <w:r w:rsidRPr="00D843B1">
              <w:rPr>
                <w:i/>
                <w:color w:val="1F497D" w:themeColor="text2"/>
                <w:lang w:val="en-GB"/>
              </w:rPr>
              <w:t>{</w:t>
            </w:r>
            <w:r w:rsidRPr="00D843B1">
              <w:rPr>
                <w:i/>
                <w:color w:val="1F497D" w:themeColor="text2"/>
                <w:u w:val="single"/>
                <w:lang w:val="en-GB"/>
              </w:rPr>
              <w:t>Notes to Consultant</w:t>
            </w:r>
            <w:r w:rsidRPr="00D843B1">
              <w:rPr>
                <w:i/>
                <w:color w:val="1F497D" w:themeColor="text2"/>
                <w:lang w:val="en-GB"/>
              </w:rPr>
              <w:t xml:space="preserve">: the Client will assess whether the proposed methodology is clear, responds to the TORs, work plan is realistic and implementable; overall team composition is balanced and has an appropriate skills mix; and the work plan has right input of Experts} </w:t>
            </w:r>
          </w:p>
          <w:p w:rsidR="00C97065" w:rsidRPr="00D843B1" w:rsidRDefault="00C97065" w:rsidP="00C62113">
            <w:pPr>
              <w:tabs>
                <w:tab w:val="right" w:pos="6120"/>
                <w:tab w:val="right" w:pos="7200"/>
              </w:tabs>
              <w:ind w:left="-72"/>
              <w:rPr>
                <w:lang w:val="en-GB"/>
              </w:rPr>
            </w:pPr>
            <w:r w:rsidRPr="00D843B1">
              <w:rPr>
                <w:lang w:val="en-GB"/>
              </w:rPr>
              <w:tab/>
            </w:r>
            <w:r w:rsidRPr="00D843B1">
              <w:rPr>
                <w:lang w:val="en-GB"/>
              </w:rPr>
              <w:tab/>
            </w:r>
          </w:p>
          <w:p w:rsidR="00C97065" w:rsidRPr="00D843B1" w:rsidRDefault="00C97065" w:rsidP="00C62113">
            <w:pPr>
              <w:tabs>
                <w:tab w:val="left" w:pos="720"/>
                <w:tab w:val="left" w:pos="993"/>
                <w:tab w:val="left" w:pos="6480"/>
              </w:tabs>
              <w:spacing w:line="120" w:lineRule="exact"/>
              <w:ind w:left="-74"/>
              <w:rPr>
                <w:lang w:val="en-GB"/>
              </w:rPr>
            </w:pPr>
          </w:p>
          <w:p w:rsidR="00C97065" w:rsidRPr="00745B11" w:rsidRDefault="00C97065" w:rsidP="00C62113">
            <w:pPr>
              <w:tabs>
                <w:tab w:val="right" w:pos="7218"/>
              </w:tabs>
              <w:ind w:left="466" w:hanging="466"/>
              <w:rPr>
                <w:b/>
                <w:lang w:val="en-GB"/>
              </w:rPr>
            </w:pPr>
            <w:r w:rsidRPr="00D843B1">
              <w:rPr>
                <w:lang w:val="en-GB"/>
              </w:rPr>
              <w:t>(iii)</w:t>
            </w:r>
            <w:r w:rsidRPr="00D843B1">
              <w:rPr>
                <w:lang w:val="en-GB"/>
              </w:rPr>
              <w:tab/>
            </w:r>
            <w:r w:rsidRPr="00745B11">
              <w:rPr>
                <w:b/>
                <w:lang w:val="en-GB"/>
              </w:rPr>
              <w:t>Key  Experts’ qualifications and competence for the Assignment:</w:t>
            </w:r>
          </w:p>
          <w:p w:rsidR="00C97065" w:rsidRPr="00D843B1" w:rsidRDefault="00C97065" w:rsidP="00C62113">
            <w:pPr>
              <w:tabs>
                <w:tab w:val="right" w:pos="7218"/>
              </w:tabs>
              <w:ind w:left="16" w:hanging="16"/>
              <w:rPr>
                <w:i/>
                <w:color w:val="1F497D" w:themeColor="text2"/>
                <w:lang w:val="en-GB"/>
              </w:rPr>
            </w:pPr>
            <w:r w:rsidRPr="00D843B1">
              <w:rPr>
                <w:i/>
                <w:color w:val="1F497D" w:themeColor="text2"/>
                <w:lang w:val="en-GB"/>
              </w:rPr>
              <w:t>{</w:t>
            </w:r>
            <w:r w:rsidRPr="00D843B1">
              <w:rPr>
                <w:i/>
                <w:color w:val="1F497D" w:themeColor="text2"/>
                <w:u w:val="single"/>
                <w:lang w:val="en-GB"/>
              </w:rPr>
              <w:t>Notes to Consultant</w:t>
            </w:r>
            <w:r w:rsidRPr="00D843B1">
              <w:rPr>
                <w:i/>
                <w:color w:val="1F497D" w:themeColor="text2"/>
                <w:lang w:val="en-GB"/>
              </w:rPr>
              <w:t xml:space="preserve">: each position number  corresponds to the same for </w:t>
            </w:r>
            <w:r>
              <w:rPr>
                <w:i/>
                <w:color w:val="1F497D" w:themeColor="text2"/>
                <w:lang w:val="en-GB"/>
              </w:rPr>
              <w:t xml:space="preserve">the </w:t>
            </w:r>
            <w:r w:rsidRPr="00D843B1">
              <w:rPr>
                <w:i/>
                <w:color w:val="1F497D" w:themeColor="text2"/>
                <w:lang w:val="en-GB"/>
              </w:rPr>
              <w:t>Key Experts in Form TECH-6 to be prepared by the Consultant}</w:t>
            </w:r>
          </w:p>
          <w:p w:rsidR="00C97065" w:rsidRPr="00D843B1" w:rsidRDefault="00C97065" w:rsidP="00C62113">
            <w:pPr>
              <w:tabs>
                <w:tab w:val="right" w:pos="7218"/>
              </w:tabs>
              <w:spacing w:line="80" w:lineRule="exact"/>
              <w:ind w:left="465"/>
              <w:rPr>
                <w:lang w:val="en-GB"/>
              </w:rPr>
            </w:pPr>
          </w:p>
          <w:p w:rsidR="00C97065" w:rsidRPr="00D843B1" w:rsidRDefault="00C97065" w:rsidP="00C62113">
            <w:pPr>
              <w:tabs>
                <w:tab w:val="left" w:pos="826"/>
                <w:tab w:val="right" w:pos="7201"/>
              </w:tabs>
              <w:ind w:left="466"/>
              <w:rPr>
                <w:i/>
                <w:lang w:val="en-GB"/>
              </w:rPr>
            </w:pPr>
            <w:r w:rsidRPr="00D843B1">
              <w:rPr>
                <w:i/>
                <w:lang w:val="en-GB"/>
              </w:rPr>
              <w:t>a)</w:t>
            </w:r>
            <w:r w:rsidRPr="00D843B1">
              <w:rPr>
                <w:i/>
                <w:lang w:val="en-GB"/>
              </w:rPr>
              <w:tab/>
              <w:t xml:space="preserve">Position K-1: </w:t>
            </w:r>
            <w:r w:rsidRPr="00A40BCC">
              <w:rPr>
                <w:i/>
                <w:lang w:val="en-GB"/>
              </w:rPr>
              <w:t>Team Leader</w:t>
            </w:r>
            <w:r w:rsidR="00A40BCC" w:rsidRPr="00A40BCC">
              <w:rPr>
                <w:i/>
                <w:lang w:val="en-GB"/>
              </w:rPr>
              <w:t>30</w:t>
            </w:r>
            <w:r w:rsidR="00C84FA0">
              <w:rPr>
                <w:i/>
                <w:lang w:val="en-GB"/>
              </w:rPr>
              <w:t xml:space="preserve"> points</w:t>
            </w:r>
          </w:p>
          <w:p w:rsidR="00C97065" w:rsidRPr="00D843B1" w:rsidRDefault="00C97065" w:rsidP="00C62113">
            <w:pPr>
              <w:tabs>
                <w:tab w:val="left" w:pos="826"/>
                <w:tab w:val="right" w:pos="7201"/>
              </w:tabs>
              <w:ind w:left="466"/>
              <w:rPr>
                <w:i/>
                <w:lang w:val="en-GB"/>
              </w:rPr>
            </w:pPr>
            <w:r w:rsidRPr="00D843B1">
              <w:rPr>
                <w:i/>
                <w:lang w:val="en-GB"/>
              </w:rPr>
              <w:t>b)</w:t>
            </w:r>
            <w:r w:rsidRPr="00D843B1">
              <w:rPr>
                <w:i/>
                <w:lang w:val="en-GB"/>
              </w:rPr>
              <w:tab/>
              <w:t xml:space="preserve">Position K-2: </w:t>
            </w:r>
            <w:r w:rsidR="00A40BCC">
              <w:rPr>
                <w:i/>
                <w:lang w:val="en-GB"/>
              </w:rPr>
              <w:t xml:space="preserve"> Gender and Social Inclusion Expert </w:t>
            </w:r>
            <w:r w:rsidR="00A40BCC">
              <w:rPr>
                <w:i/>
                <w:iCs/>
                <w:lang w:val="en-GB"/>
              </w:rPr>
              <w:t>G</w:t>
            </w:r>
            <w:r w:rsidR="00913E71">
              <w:rPr>
                <w:i/>
                <w:iCs/>
                <w:lang w:val="en-GB"/>
              </w:rPr>
              <w:t>E</w:t>
            </w:r>
            <w:r w:rsidR="00A40BCC">
              <w:rPr>
                <w:i/>
                <w:iCs/>
                <w:lang w:val="en-GB"/>
              </w:rPr>
              <w:t>SI</w:t>
            </w:r>
            <w:r w:rsidRPr="00D843B1">
              <w:rPr>
                <w:i/>
                <w:lang w:val="en-GB"/>
              </w:rPr>
              <w:tab/>
            </w:r>
            <w:r w:rsidR="00A40BCC" w:rsidRPr="00C84FA0">
              <w:rPr>
                <w:i/>
                <w:lang w:val="en-GB"/>
              </w:rPr>
              <w:t>20</w:t>
            </w:r>
            <w:r w:rsidRPr="00C84FA0">
              <w:rPr>
                <w:i/>
                <w:iCs/>
                <w:lang w:val="en-GB"/>
              </w:rPr>
              <w:t xml:space="preserve"> points</w:t>
            </w:r>
          </w:p>
          <w:p w:rsidR="00C84FA0" w:rsidRDefault="00C97065" w:rsidP="00C62113">
            <w:pPr>
              <w:tabs>
                <w:tab w:val="right" w:pos="6120"/>
                <w:tab w:val="right" w:pos="7200"/>
              </w:tabs>
              <w:ind w:left="-72"/>
              <w:rPr>
                <w:i/>
                <w:lang w:val="en-GB"/>
              </w:rPr>
            </w:pPr>
            <w:r w:rsidRPr="00D10B3B">
              <w:rPr>
                <w:i/>
                <w:lang w:val="en-GB"/>
              </w:rPr>
              <w:tab/>
            </w:r>
          </w:p>
          <w:p w:rsidR="00C97065" w:rsidRPr="00D10B3B" w:rsidRDefault="00C97065" w:rsidP="00C62113">
            <w:pPr>
              <w:tabs>
                <w:tab w:val="right" w:pos="6120"/>
                <w:tab w:val="right" w:pos="7200"/>
              </w:tabs>
              <w:ind w:left="-72"/>
              <w:rPr>
                <w:i/>
                <w:lang w:val="en-GB"/>
              </w:rPr>
            </w:pPr>
            <w:r w:rsidRPr="00745B11">
              <w:rPr>
                <w:b/>
                <w:lang w:val="en-GB"/>
              </w:rPr>
              <w:t>Total points for criterion (iii):</w:t>
            </w:r>
            <w:r w:rsidRPr="00D10B3B">
              <w:rPr>
                <w:i/>
                <w:lang w:val="en-GB"/>
              </w:rPr>
              <w:tab/>
            </w:r>
            <w:r w:rsidR="00B156CC">
              <w:rPr>
                <w:i/>
                <w:lang w:val="en-GB"/>
              </w:rPr>
              <w:t>50</w:t>
            </w:r>
          </w:p>
          <w:p w:rsidR="00C97065" w:rsidRPr="00D10B3B" w:rsidRDefault="00C97065" w:rsidP="00C62113">
            <w:pPr>
              <w:pStyle w:val="BankNormal"/>
              <w:tabs>
                <w:tab w:val="right" w:pos="7218"/>
              </w:tabs>
              <w:spacing w:after="0"/>
              <w:ind w:left="466"/>
              <w:rPr>
                <w:i/>
                <w:szCs w:val="24"/>
                <w:lang w:val="en-GB" w:eastAsia="it-IT"/>
              </w:rPr>
            </w:pPr>
          </w:p>
          <w:p w:rsidR="00C97065" w:rsidRPr="00D843B1" w:rsidRDefault="00C97065" w:rsidP="00C62113">
            <w:pPr>
              <w:pStyle w:val="BankNormal"/>
              <w:tabs>
                <w:tab w:val="right" w:pos="7218"/>
              </w:tabs>
              <w:spacing w:after="0"/>
              <w:ind w:left="720"/>
              <w:jc w:val="both"/>
              <w:rPr>
                <w:szCs w:val="24"/>
                <w:lang w:val="en-GB" w:eastAsia="it-IT"/>
              </w:rPr>
            </w:pPr>
            <w:r w:rsidRPr="00D843B1">
              <w:rPr>
                <w:szCs w:val="24"/>
                <w:lang w:val="en-GB" w:eastAsia="it-IT"/>
              </w:rPr>
              <w:t>The number of points to be assigned to each of the above positions shall be determined considering the following three sub-criteria and relevant percentage weights:</w:t>
            </w:r>
          </w:p>
          <w:p w:rsidR="00C97065" w:rsidRPr="00D10B3B" w:rsidRDefault="00C97065" w:rsidP="00C62113">
            <w:pPr>
              <w:pStyle w:val="BankNormal"/>
              <w:tabs>
                <w:tab w:val="right" w:pos="7218"/>
              </w:tabs>
              <w:spacing w:after="0"/>
              <w:ind w:left="466"/>
              <w:rPr>
                <w:i/>
                <w:szCs w:val="24"/>
                <w:lang w:val="en-GB" w:eastAsia="it-IT"/>
              </w:rPr>
            </w:pPr>
          </w:p>
          <w:p w:rsidR="00C97065" w:rsidRPr="00D10B3B" w:rsidRDefault="00C97065" w:rsidP="00C62113">
            <w:pPr>
              <w:tabs>
                <w:tab w:val="left" w:pos="466"/>
                <w:tab w:val="right" w:pos="7218"/>
              </w:tabs>
              <w:ind w:left="466"/>
              <w:rPr>
                <w:i/>
                <w:lang w:val="en-GB"/>
              </w:rPr>
            </w:pPr>
            <w:r>
              <w:rPr>
                <w:lang w:val="en-GB"/>
              </w:rPr>
              <w:t xml:space="preserve">1)  </w:t>
            </w:r>
            <w:r w:rsidRPr="00D843B1">
              <w:rPr>
                <w:lang w:val="en-GB"/>
              </w:rPr>
              <w:t>General qualifications</w:t>
            </w:r>
            <w:r w:rsidRPr="00C86402">
              <w:rPr>
                <w:lang w:val="en-GB"/>
              </w:rPr>
              <w:t>(general education, training, and experience)</w:t>
            </w:r>
            <w:r>
              <w:rPr>
                <w:lang w:val="en-GB"/>
              </w:rPr>
              <w:t xml:space="preserve">: </w:t>
            </w:r>
            <w:r w:rsidRPr="00B156CC">
              <w:rPr>
                <w:i/>
                <w:iCs/>
                <w:lang w:val="en-GB"/>
              </w:rPr>
              <w:t>20 %</w:t>
            </w:r>
            <w:r w:rsidR="00B156CC">
              <w:rPr>
                <w:i/>
                <w:iCs/>
                <w:lang w:val="en-GB"/>
              </w:rPr>
              <w:t xml:space="preserve">                                             6</w:t>
            </w:r>
          </w:p>
          <w:p w:rsidR="00C97065" w:rsidRPr="00D10B3B" w:rsidRDefault="00C97065" w:rsidP="00C62113">
            <w:pPr>
              <w:tabs>
                <w:tab w:val="left" w:pos="826"/>
                <w:tab w:val="right" w:pos="7218"/>
              </w:tabs>
              <w:ind w:left="932"/>
              <w:rPr>
                <w:i/>
                <w:lang w:val="en-GB"/>
              </w:rPr>
            </w:pPr>
          </w:p>
          <w:p w:rsidR="00C97065" w:rsidRPr="00D10B3B" w:rsidRDefault="00C97065" w:rsidP="00C62113">
            <w:pPr>
              <w:tabs>
                <w:tab w:val="left" w:pos="466"/>
                <w:tab w:val="right" w:pos="7218"/>
              </w:tabs>
              <w:ind w:left="466"/>
              <w:rPr>
                <w:i/>
                <w:lang w:val="en-GB"/>
              </w:rPr>
            </w:pPr>
            <w:r>
              <w:rPr>
                <w:lang w:val="en-GB"/>
              </w:rPr>
              <w:t xml:space="preserve">2)  </w:t>
            </w:r>
            <w:r w:rsidRPr="00D843B1">
              <w:rPr>
                <w:lang w:val="en-GB"/>
              </w:rPr>
              <w:t xml:space="preserve">Adequacy for the Assignment(relevant education, training, experience in the sector/similar </w:t>
            </w:r>
            <w:r w:rsidR="00913E71" w:rsidRPr="00D843B1">
              <w:rPr>
                <w:lang w:val="en-GB"/>
              </w:rPr>
              <w:t>assignments)</w:t>
            </w:r>
            <w:r>
              <w:rPr>
                <w:i/>
                <w:lang w:val="en-GB"/>
              </w:rPr>
              <w:t xml:space="preserve">: </w:t>
            </w:r>
            <w:r w:rsidR="00B156CC" w:rsidRPr="00B156CC">
              <w:rPr>
                <w:i/>
                <w:lang w:val="en-GB"/>
              </w:rPr>
              <w:t>7</w:t>
            </w:r>
            <w:r w:rsidRPr="00B156CC">
              <w:rPr>
                <w:i/>
                <w:iCs/>
                <w:lang w:val="en-GB"/>
              </w:rPr>
              <w:t>0%</w:t>
            </w:r>
            <w:r w:rsidR="00B156CC">
              <w:rPr>
                <w:i/>
                <w:iCs/>
                <w:lang w:val="en-GB"/>
              </w:rPr>
              <w:t xml:space="preserve">     21</w:t>
            </w:r>
          </w:p>
          <w:p w:rsidR="00C97065" w:rsidRDefault="00C97065" w:rsidP="00C62113">
            <w:pPr>
              <w:tabs>
                <w:tab w:val="left" w:pos="466"/>
                <w:tab w:val="right" w:pos="7218"/>
              </w:tabs>
              <w:ind w:left="932"/>
              <w:rPr>
                <w:i/>
                <w:lang w:val="en-GB"/>
              </w:rPr>
            </w:pPr>
          </w:p>
          <w:p w:rsidR="00C97065" w:rsidRPr="00D10B3B" w:rsidRDefault="00B156CC" w:rsidP="00C62113">
            <w:pPr>
              <w:tabs>
                <w:tab w:val="left" w:pos="466"/>
                <w:tab w:val="right" w:pos="7218"/>
              </w:tabs>
              <w:ind w:left="466"/>
              <w:rPr>
                <w:i/>
                <w:lang w:val="en-GB"/>
              </w:rPr>
            </w:pPr>
            <w:r>
              <w:rPr>
                <w:lang w:val="en-GB"/>
              </w:rPr>
              <w:t>3)</w:t>
            </w:r>
            <w:r w:rsidR="00C97065" w:rsidRPr="00D843B1">
              <w:rPr>
                <w:lang w:val="en-GB"/>
              </w:rPr>
              <w:t xml:space="preserve"> Relevant experience in the region (working level fluency in local language(s)/knowledge of local culture or administrative system, government organization, etc.)</w:t>
            </w:r>
            <w:r w:rsidR="00C97065">
              <w:rPr>
                <w:lang w:val="en-GB"/>
              </w:rPr>
              <w:t xml:space="preserve">:  </w:t>
            </w:r>
            <w:r w:rsidR="00C97065" w:rsidRPr="00B156CC">
              <w:rPr>
                <w:i/>
                <w:iCs/>
                <w:lang w:val="en-GB"/>
              </w:rPr>
              <w:t>10 %</w:t>
            </w:r>
            <w:r>
              <w:rPr>
                <w:i/>
                <w:iCs/>
                <w:lang w:val="en-GB"/>
              </w:rPr>
              <w:t xml:space="preserve">                      3</w:t>
            </w:r>
          </w:p>
          <w:p w:rsidR="00C97065" w:rsidRPr="00D52764" w:rsidRDefault="00C97065" w:rsidP="00C62113">
            <w:pPr>
              <w:tabs>
                <w:tab w:val="right" w:pos="6120"/>
                <w:tab w:val="right" w:pos="7200"/>
              </w:tabs>
              <w:ind w:left="394"/>
              <w:rPr>
                <w:lang w:val="en-GB"/>
              </w:rPr>
            </w:pPr>
            <w:r w:rsidRPr="00D10B3B">
              <w:rPr>
                <w:i/>
                <w:lang w:val="en-GB"/>
              </w:rPr>
              <w:tab/>
            </w:r>
            <w:r w:rsidRPr="00D52764">
              <w:rPr>
                <w:lang w:val="en-GB"/>
              </w:rPr>
              <w:t>Total weight:</w:t>
            </w:r>
            <w:r w:rsidRPr="00D52764">
              <w:rPr>
                <w:lang w:val="en-GB"/>
              </w:rPr>
              <w:tab/>
              <w:t>100%</w:t>
            </w:r>
          </w:p>
          <w:p w:rsidR="00C97065" w:rsidRPr="00D10B3B" w:rsidRDefault="00C97065" w:rsidP="00C62113">
            <w:pPr>
              <w:tabs>
                <w:tab w:val="left" w:pos="720"/>
                <w:tab w:val="left" w:pos="993"/>
                <w:tab w:val="left" w:pos="6480"/>
              </w:tabs>
              <w:spacing w:line="120" w:lineRule="exact"/>
              <w:ind w:left="392"/>
              <w:rPr>
                <w:lang w:val="en-GB"/>
              </w:rPr>
            </w:pPr>
          </w:p>
          <w:p w:rsidR="00C97065" w:rsidRPr="00D10B3B" w:rsidRDefault="00C97065" w:rsidP="00C62113">
            <w:pPr>
              <w:tabs>
                <w:tab w:val="right" w:pos="7218"/>
              </w:tabs>
              <w:ind w:left="466"/>
              <w:rPr>
                <w:i/>
                <w:lang w:val="en-GB"/>
              </w:rPr>
            </w:pPr>
          </w:p>
          <w:p w:rsidR="00C97065" w:rsidRPr="00D10B3B" w:rsidRDefault="00C97065" w:rsidP="00C62113">
            <w:pPr>
              <w:tabs>
                <w:tab w:val="right" w:pos="7218"/>
              </w:tabs>
              <w:spacing w:line="80" w:lineRule="exact"/>
              <w:ind w:left="465"/>
              <w:rPr>
                <w:i/>
                <w:lang w:val="en-GB"/>
              </w:rPr>
            </w:pPr>
          </w:p>
          <w:p w:rsidR="00C97065" w:rsidRPr="00C86402" w:rsidRDefault="00C97065" w:rsidP="00C62113">
            <w:pPr>
              <w:tabs>
                <w:tab w:val="right" w:pos="6120"/>
                <w:tab w:val="right" w:pos="7200"/>
              </w:tabs>
              <w:rPr>
                <w:b/>
                <w:i/>
                <w:lang w:val="en-GB"/>
              </w:rPr>
            </w:pPr>
            <w:r w:rsidRPr="00C86402">
              <w:rPr>
                <w:b/>
                <w:lang w:val="en-GB"/>
              </w:rPr>
              <w:t xml:space="preserve">Total points for the </w:t>
            </w:r>
            <w:r w:rsidR="00B156CC">
              <w:rPr>
                <w:b/>
                <w:lang w:val="en-GB"/>
              </w:rPr>
              <w:t>three</w:t>
            </w:r>
            <w:r w:rsidRPr="00C86402">
              <w:rPr>
                <w:b/>
                <w:lang w:val="en-GB"/>
              </w:rPr>
              <w:t xml:space="preserve"> criteria</w:t>
            </w:r>
            <w:r w:rsidRPr="00C86402">
              <w:rPr>
                <w:b/>
                <w:i/>
                <w:lang w:val="en-GB"/>
              </w:rPr>
              <w:t>:</w:t>
            </w:r>
            <w:r w:rsidRPr="00C86402">
              <w:rPr>
                <w:b/>
                <w:i/>
                <w:lang w:val="en-GB"/>
              </w:rPr>
              <w:tab/>
            </w:r>
            <w:r w:rsidRPr="00C86402">
              <w:rPr>
                <w:b/>
                <w:lang w:val="en-GB"/>
              </w:rPr>
              <w:t>100</w:t>
            </w:r>
          </w:p>
          <w:p w:rsidR="00C97065" w:rsidRPr="00CC7EE7" w:rsidRDefault="00C97065" w:rsidP="00C62113">
            <w:pPr>
              <w:pStyle w:val="BankNormal"/>
              <w:tabs>
                <w:tab w:val="right" w:pos="7218"/>
              </w:tabs>
              <w:spacing w:after="0"/>
              <w:rPr>
                <w:sz w:val="20"/>
                <w:lang w:val="en-GB"/>
              </w:rPr>
            </w:pPr>
          </w:p>
          <w:p w:rsidR="00C97065" w:rsidRDefault="00D53D55" w:rsidP="00C62113">
            <w:pPr>
              <w:tabs>
                <w:tab w:val="right" w:pos="7218"/>
              </w:tabs>
              <w:ind w:left="466" w:hanging="466"/>
              <w:rPr>
                <w:i/>
                <w:highlight w:val="yellow"/>
                <w:lang w:val="en-GB"/>
              </w:rPr>
            </w:pPr>
            <w:r>
              <w:rPr>
                <w:b/>
                <w:lang w:val="en-GB"/>
              </w:rPr>
              <w:t>t</w:t>
            </w:r>
            <w:r w:rsidR="00C97065" w:rsidRPr="00BD565E">
              <w:rPr>
                <w:b/>
                <w:lang w:val="en-GB"/>
              </w:rPr>
              <w:t xml:space="preserve">he minimum technical score </w:t>
            </w:r>
            <w:r w:rsidR="00C97065">
              <w:rPr>
                <w:b/>
                <w:lang w:val="en-GB"/>
              </w:rPr>
              <w:t>(</w:t>
            </w:r>
            <w:r w:rsidR="00C97065" w:rsidRPr="00BD565E">
              <w:rPr>
                <w:b/>
                <w:lang w:val="en-GB"/>
              </w:rPr>
              <w:t>St</w:t>
            </w:r>
            <w:r w:rsidR="00C97065">
              <w:rPr>
                <w:b/>
                <w:lang w:val="en-GB"/>
              </w:rPr>
              <w:t>)</w:t>
            </w:r>
            <w:r w:rsidR="00C97065" w:rsidRPr="00BD565E">
              <w:rPr>
                <w:b/>
                <w:lang w:val="en-GB"/>
              </w:rPr>
              <w:t xml:space="preserve"> required to pass is</w:t>
            </w:r>
            <w:r>
              <w:rPr>
                <w:b/>
                <w:lang w:val="en-GB"/>
              </w:rPr>
              <w:t xml:space="preserve">: </w:t>
            </w:r>
            <w:r>
              <w:rPr>
                <w:i/>
                <w:lang w:val="en-GB"/>
              </w:rPr>
              <w:t>70</w:t>
            </w:r>
          </w:p>
          <w:p w:rsidR="00C97065" w:rsidRPr="00D843B1" w:rsidRDefault="00C97065" w:rsidP="00C62113">
            <w:pPr>
              <w:tabs>
                <w:tab w:val="right" w:pos="7218"/>
              </w:tabs>
              <w:ind w:left="466" w:hanging="466"/>
              <w:rPr>
                <w:lang w:val="en-GB"/>
              </w:rPr>
            </w:pPr>
          </w:p>
        </w:tc>
      </w:tr>
      <w:tr w:rsidR="00C97065" w:rsidTr="00C62113">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C97065" w:rsidRDefault="00C97065" w:rsidP="00C62113">
            <w:pPr>
              <w:rPr>
                <w:b/>
                <w:bCs/>
                <w:lang w:val="en-GB"/>
              </w:rPr>
            </w:pPr>
            <w:r>
              <w:rPr>
                <w:b/>
                <w:bCs/>
                <w:lang w:val="en-GB"/>
              </w:rPr>
              <w:t>21.1</w:t>
            </w:r>
          </w:p>
          <w:p w:rsidR="00C97065" w:rsidRPr="00745B11" w:rsidRDefault="00C97065" w:rsidP="00C62113">
            <w:pPr>
              <w:rPr>
                <w:bCs/>
                <w:lang w:val="en-GB"/>
              </w:rPr>
            </w:pPr>
            <w:r w:rsidRPr="00745B11">
              <w:rPr>
                <w:bCs/>
                <w:lang w:val="en-GB"/>
              </w:rPr>
              <w:t>[for STP]</w:t>
            </w:r>
          </w:p>
        </w:tc>
        <w:tc>
          <w:tcPr>
            <w:tcW w:w="7634" w:type="dxa"/>
            <w:tcMar>
              <w:top w:w="85" w:type="dxa"/>
              <w:bottom w:w="142" w:type="dxa"/>
            </w:tcMar>
          </w:tcPr>
          <w:p w:rsidR="00C97065" w:rsidRPr="004E0B52" w:rsidRDefault="00D53D55" w:rsidP="00C62113">
            <w:pPr>
              <w:tabs>
                <w:tab w:val="right" w:pos="7218"/>
              </w:tabs>
              <w:ind w:left="466" w:hanging="466"/>
              <w:rPr>
                <w:i/>
                <w:lang w:val="en-GB"/>
              </w:rPr>
            </w:pPr>
            <w:r>
              <w:rPr>
                <w:i/>
                <w:lang w:val="en-GB"/>
              </w:rPr>
              <w:t>NA</w:t>
            </w:r>
          </w:p>
          <w:p w:rsidR="00C97065" w:rsidRPr="008E505B" w:rsidRDefault="00C97065" w:rsidP="00C62113">
            <w:pPr>
              <w:pStyle w:val="BankNormal"/>
              <w:tabs>
                <w:tab w:val="right" w:pos="7218"/>
              </w:tabs>
              <w:spacing w:after="0"/>
              <w:rPr>
                <w:i/>
                <w:lang w:val="en-GB"/>
              </w:rPr>
            </w:pPr>
          </w:p>
        </w:tc>
      </w:tr>
      <w:tr w:rsidR="00C97065" w:rsidTr="00C62113">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C97065" w:rsidRDefault="00C97065" w:rsidP="00C62113">
            <w:pPr>
              <w:rPr>
                <w:b/>
                <w:bCs/>
                <w:lang w:val="en-GB"/>
              </w:rPr>
            </w:pPr>
            <w:r>
              <w:rPr>
                <w:b/>
                <w:bCs/>
                <w:lang w:val="en-GB"/>
              </w:rPr>
              <w:lastRenderedPageBreak/>
              <w:t>23.</w:t>
            </w:r>
            <w:r w:rsidRPr="00D7532E">
              <w:rPr>
                <w:b/>
                <w:bCs/>
                <w:lang w:val="en-GB"/>
              </w:rPr>
              <w:t>1</w:t>
            </w:r>
          </w:p>
        </w:tc>
        <w:tc>
          <w:tcPr>
            <w:tcW w:w="7634" w:type="dxa"/>
            <w:tcMar>
              <w:top w:w="85" w:type="dxa"/>
              <w:bottom w:w="142" w:type="dxa"/>
            </w:tcMar>
          </w:tcPr>
          <w:p w:rsidR="00C97065" w:rsidRDefault="00C97065" w:rsidP="00C62113">
            <w:pPr>
              <w:pStyle w:val="BankNormal"/>
              <w:tabs>
                <w:tab w:val="right" w:pos="7218"/>
              </w:tabs>
              <w:spacing w:after="0"/>
              <w:rPr>
                <w:lang w:val="en-GB"/>
              </w:rPr>
            </w:pPr>
            <w:r>
              <w:rPr>
                <w:b/>
                <w:lang w:val="en-GB"/>
              </w:rPr>
              <w:t xml:space="preserve">An online option of the opening of the Financial Proposals is offered: </w:t>
            </w:r>
            <w:r>
              <w:rPr>
                <w:lang w:val="en-GB"/>
              </w:rPr>
              <w:t>No</w:t>
            </w:r>
          </w:p>
          <w:p w:rsidR="00C97065" w:rsidRDefault="00C97065" w:rsidP="00D53D55">
            <w:pPr>
              <w:pStyle w:val="BankNormal"/>
              <w:tabs>
                <w:tab w:val="right" w:pos="7218"/>
              </w:tabs>
              <w:spacing w:after="0"/>
              <w:rPr>
                <w:b/>
                <w:lang w:val="en-GB"/>
              </w:rPr>
            </w:pPr>
          </w:p>
        </w:tc>
      </w:tr>
      <w:tr w:rsidR="00C97065" w:rsidTr="00C62113">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C97065" w:rsidRPr="004E0B52" w:rsidRDefault="00C97065" w:rsidP="00C62113">
            <w:pPr>
              <w:rPr>
                <w:b/>
                <w:bCs/>
                <w:highlight w:val="yellow"/>
                <w:lang w:val="en-GB"/>
              </w:rPr>
            </w:pPr>
            <w:r w:rsidRPr="004E0B52">
              <w:rPr>
                <w:b/>
                <w:bCs/>
                <w:lang w:val="en-GB"/>
              </w:rPr>
              <w:t>25.1</w:t>
            </w:r>
          </w:p>
        </w:tc>
        <w:tc>
          <w:tcPr>
            <w:tcW w:w="7634" w:type="dxa"/>
            <w:tcMar>
              <w:top w:w="85" w:type="dxa"/>
              <w:bottom w:w="142" w:type="dxa"/>
            </w:tcMar>
          </w:tcPr>
          <w:p w:rsidR="00C97065" w:rsidRPr="004E0B52" w:rsidRDefault="00C97065" w:rsidP="00837040">
            <w:pPr>
              <w:pStyle w:val="BodyText"/>
              <w:suppressAutoHyphens w:val="0"/>
              <w:spacing w:after="0"/>
              <w:contextualSpacing/>
              <w:rPr>
                <w:szCs w:val="24"/>
                <w:lang w:val="en-GB"/>
              </w:rPr>
            </w:pPr>
            <w:r w:rsidRPr="004E0B52">
              <w:rPr>
                <w:szCs w:val="24"/>
                <w:lang w:val="en-GB"/>
              </w:rPr>
              <w:t>For the purpose of the evaluation, the Client will exclude: (a) all local identifiable indirect taxes such as sales tax, excise tax, VAT, or similar taxes levied on the contract’s invoices; and (b) all additional local indirect tax on the remuneration of services rendered by non-resident experts in the Client’s country. If a</w:t>
            </w:r>
            <w:r w:rsidR="00AF26CD">
              <w:rPr>
                <w:szCs w:val="24"/>
                <w:lang w:val="en-GB"/>
              </w:rPr>
              <w:t xml:space="preserve"> </w:t>
            </w:r>
            <w:r w:rsidRPr="004E0B52">
              <w:rPr>
                <w:szCs w:val="24"/>
                <w:lang w:val="en-GB"/>
              </w:rPr>
              <w:t>Contract is awarded, at Contract negotiations, all such taxes will be discussed, finalized (using the itemized list as a guidance but not limiting to it) and added to the Contract amount as a separate line, also indicating which taxes shall be paid by the Consultant and which taxes are withheld and paid by the Client on behalf of the Consultant.</w:t>
            </w:r>
          </w:p>
        </w:tc>
      </w:tr>
      <w:tr w:rsidR="00C97065" w:rsidTr="00C62113">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C97065" w:rsidRDefault="00C97065" w:rsidP="00C62113">
            <w:pPr>
              <w:rPr>
                <w:b/>
                <w:bCs/>
                <w:lang w:val="en-GB"/>
              </w:rPr>
            </w:pPr>
            <w:r>
              <w:rPr>
                <w:b/>
                <w:bCs/>
                <w:lang w:val="en-GB"/>
              </w:rPr>
              <w:t>26.1</w:t>
            </w:r>
          </w:p>
          <w:p w:rsidR="00C97065" w:rsidRDefault="00C97065" w:rsidP="00C62113">
            <w:pPr>
              <w:pStyle w:val="BankNormal"/>
              <w:tabs>
                <w:tab w:val="right" w:pos="7218"/>
              </w:tabs>
              <w:spacing w:after="0"/>
              <w:rPr>
                <w:b/>
                <w:bCs/>
                <w:sz w:val="20"/>
              </w:rPr>
            </w:pPr>
          </w:p>
        </w:tc>
        <w:tc>
          <w:tcPr>
            <w:tcW w:w="7634" w:type="dxa"/>
            <w:tcMar>
              <w:top w:w="85" w:type="dxa"/>
              <w:bottom w:w="142" w:type="dxa"/>
            </w:tcMar>
          </w:tcPr>
          <w:p w:rsidR="00C97065" w:rsidRDefault="00C97065" w:rsidP="001B7451">
            <w:pPr>
              <w:pStyle w:val="BankNormal"/>
              <w:tabs>
                <w:tab w:val="right" w:pos="7218"/>
              </w:tabs>
              <w:spacing w:after="0"/>
              <w:rPr>
                <w:lang w:val="en-GB"/>
              </w:rPr>
            </w:pPr>
            <w:r w:rsidRPr="00011B3B">
              <w:rPr>
                <w:b/>
                <w:lang w:val="en-GB"/>
              </w:rPr>
              <w:t xml:space="preserve">The </w:t>
            </w:r>
            <w:r>
              <w:rPr>
                <w:b/>
                <w:lang w:val="en-GB"/>
              </w:rPr>
              <w:t xml:space="preserve">single </w:t>
            </w:r>
            <w:r w:rsidRPr="00011B3B">
              <w:rPr>
                <w:b/>
                <w:lang w:val="en-GB"/>
              </w:rPr>
              <w:t xml:space="preserve">currency for </w:t>
            </w:r>
            <w:r>
              <w:rPr>
                <w:b/>
                <w:lang w:val="en-GB"/>
              </w:rPr>
              <w:t xml:space="preserve">the </w:t>
            </w:r>
            <w:r w:rsidRPr="00011B3B">
              <w:rPr>
                <w:b/>
                <w:lang w:val="en-GB"/>
              </w:rPr>
              <w:t>conversion</w:t>
            </w:r>
            <w:r>
              <w:rPr>
                <w:b/>
                <w:lang w:val="en-GB"/>
              </w:rPr>
              <w:t xml:space="preserve"> of all prices expressed in various currencies into a single one </w:t>
            </w:r>
            <w:r w:rsidRPr="00011B3B">
              <w:rPr>
                <w:b/>
                <w:lang w:val="en-GB"/>
              </w:rPr>
              <w:t>is</w:t>
            </w:r>
            <w:r w:rsidR="001B7451">
              <w:rPr>
                <w:b/>
                <w:lang w:val="en-GB"/>
              </w:rPr>
              <w:t xml:space="preserve">: </w:t>
            </w:r>
            <w:r w:rsidR="001B7451">
              <w:rPr>
                <w:lang w:val="en-GB"/>
              </w:rPr>
              <w:t>Nepalese Rupees</w:t>
            </w:r>
          </w:p>
          <w:p w:rsidR="00C97065" w:rsidRDefault="00C97065" w:rsidP="00C62113">
            <w:pPr>
              <w:pStyle w:val="BankNormal"/>
              <w:tabs>
                <w:tab w:val="right" w:pos="7218"/>
              </w:tabs>
              <w:spacing w:after="0"/>
              <w:rPr>
                <w:lang w:val="en-GB"/>
              </w:rPr>
            </w:pPr>
            <w:r w:rsidRPr="00011B3B">
              <w:rPr>
                <w:b/>
                <w:lang w:val="en-GB"/>
              </w:rPr>
              <w:t>The official source of the selling (exchange) rate i</w:t>
            </w:r>
            <w:r w:rsidRPr="004E0B52">
              <w:rPr>
                <w:b/>
                <w:lang w:val="en-GB"/>
              </w:rPr>
              <w:t>s</w:t>
            </w:r>
            <w:r w:rsidRPr="004E0B52">
              <w:rPr>
                <w:lang w:val="en-GB"/>
              </w:rPr>
              <w:t>:</w:t>
            </w:r>
            <w:r w:rsidR="001B7451">
              <w:rPr>
                <w:lang w:val="en-GB"/>
              </w:rPr>
              <w:t xml:space="preserve"> NA</w:t>
            </w:r>
          </w:p>
          <w:p w:rsidR="00C97065" w:rsidRDefault="00C97065" w:rsidP="00C62113">
            <w:pPr>
              <w:tabs>
                <w:tab w:val="right" w:pos="7218"/>
                <w:tab w:val="right" w:pos="7560"/>
              </w:tabs>
              <w:ind w:left="-72"/>
              <w:rPr>
                <w:lang w:val="en-GB"/>
              </w:rPr>
            </w:pPr>
          </w:p>
          <w:p w:rsidR="00C97065" w:rsidRPr="00011B3B" w:rsidRDefault="00C97065" w:rsidP="00C62113">
            <w:pPr>
              <w:pStyle w:val="BankNormal"/>
              <w:tabs>
                <w:tab w:val="left" w:pos="6226"/>
                <w:tab w:val="right" w:pos="7218"/>
              </w:tabs>
              <w:spacing w:after="0"/>
              <w:rPr>
                <w:b/>
                <w:u w:val="single"/>
                <w:lang w:val="en-GB"/>
              </w:rPr>
            </w:pPr>
            <w:r w:rsidRPr="00011B3B">
              <w:rPr>
                <w:b/>
                <w:lang w:val="en-GB"/>
              </w:rPr>
              <w:t xml:space="preserve">The date of </w:t>
            </w:r>
            <w:r>
              <w:rPr>
                <w:b/>
                <w:lang w:val="en-GB"/>
              </w:rPr>
              <w:t xml:space="preserve">the </w:t>
            </w:r>
            <w:r w:rsidRPr="00011B3B">
              <w:rPr>
                <w:b/>
                <w:lang w:val="en-GB"/>
              </w:rPr>
              <w:t xml:space="preserve">exchange rate is: </w:t>
            </w:r>
            <w:r w:rsidR="001B7451">
              <w:rPr>
                <w:b/>
                <w:lang w:val="en-GB"/>
              </w:rPr>
              <w:t>NA</w:t>
            </w:r>
          </w:p>
          <w:p w:rsidR="00C97065" w:rsidRPr="004E0B52" w:rsidRDefault="00C97065" w:rsidP="00C62113">
            <w:pPr>
              <w:pStyle w:val="BankNormal"/>
              <w:tabs>
                <w:tab w:val="left" w:pos="6226"/>
                <w:tab w:val="right" w:pos="7218"/>
              </w:tabs>
              <w:spacing w:after="0"/>
              <w:rPr>
                <w:i/>
                <w:szCs w:val="24"/>
                <w:lang w:val="en-GB" w:eastAsia="it-IT"/>
              </w:rPr>
            </w:pPr>
          </w:p>
        </w:tc>
      </w:tr>
      <w:tr w:rsidR="00C97065" w:rsidTr="00C62113">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C97065" w:rsidRDefault="00C97065" w:rsidP="00C62113">
            <w:pPr>
              <w:rPr>
                <w:b/>
                <w:bCs/>
                <w:lang w:val="en-GB"/>
              </w:rPr>
            </w:pPr>
            <w:r>
              <w:rPr>
                <w:b/>
                <w:bCs/>
                <w:lang w:val="en-GB"/>
              </w:rPr>
              <w:t>27.1</w:t>
            </w:r>
          </w:p>
          <w:p w:rsidR="00C97065" w:rsidRPr="004E0B52" w:rsidRDefault="00C97065" w:rsidP="00C62113">
            <w:pPr>
              <w:rPr>
                <w:b/>
                <w:bCs/>
                <w:lang w:val="en-GB"/>
              </w:rPr>
            </w:pPr>
            <w:r>
              <w:rPr>
                <w:b/>
                <w:bCs/>
                <w:lang w:val="en-GB"/>
              </w:rPr>
              <w:t>(</w:t>
            </w:r>
            <w:r w:rsidRPr="004E0B52">
              <w:rPr>
                <w:b/>
                <w:bCs/>
                <w:lang w:val="en-GB"/>
              </w:rPr>
              <w:t>QCBS only</w:t>
            </w:r>
            <w:r>
              <w:rPr>
                <w:b/>
                <w:bCs/>
                <w:lang w:val="en-GB"/>
              </w:rPr>
              <w:t>)</w:t>
            </w:r>
          </w:p>
          <w:p w:rsidR="00C97065" w:rsidRDefault="00C97065" w:rsidP="00C62113">
            <w:pPr>
              <w:pStyle w:val="BankNormal"/>
              <w:tabs>
                <w:tab w:val="right" w:pos="7218"/>
              </w:tabs>
              <w:spacing w:after="0"/>
              <w:rPr>
                <w:lang w:val="en-GB"/>
              </w:rPr>
            </w:pPr>
          </w:p>
        </w:tc>
        <w:tc>
          <w:tcPr>
            <w:tcW w:w="7634" w:type="dxa"/>
            <w:tcMar>
              <w:top w:w="85" w:type="dxa"/>
              <w:bottom w:w="142" w:type="dxa"/>
            </w:tcMar>
          </w:tcPr>
          <w:p w:rsidR="00C97065" w:rsidRPr="007C6CCA" w:rsidRDefault="00C97065" w:rsidP="00C62113">
            <w:pPr>
              <w:pStyle w:val="BankNormal"/>
              <w:tabs>
                <w:tab w:val="right" w:pos="7218"/>
              </w:tabs>
              <w:spacing w:after="0"/>
              <w:rPr>
                <w:b/>
                <w:lang w:val="en-GB"/>
              </w:rPr>
            </w:pPr>
            <w:r w:rsidRPr="007C6CCA">
              <w:rPr>
                <w:b/>
                <w:lang w:val="en-GB"/>
              </w:rPr>
              <w:t>The lowest evalua</w:t>
            </w:r>
            <w:r>
              <w:rPr>
                <w:b/>
                <w:lang w:val="en-GB"/>
              </w:rPr>
              <w:t xml:space="preserve">ted Financial Proposal (Fm) is </w:t>
            </w:r>
            <w:r w:rsidRPr="007C6CCA">
              <w:rPr>
                <w:b/>
                <w:lang w:val="en-GB"/>
              </w:rPr>
              <w:t>given the maximum financial score (Sf) of 100.</w:t>
            </w:r>
          </w:p>
          <w:p w:rsidR="00C97065" w:rsidRDefault="00C97065" w:rsidP="00C62113">
            <w:pPr>
              <w:pStyle w:val="BankNormal"/>
              <w:tabs>
                <w:tab w:val="right" w:pos="7218"/>
              </w:tabs>
              <w:spacing w:after="0"/>
              <w:rPr>
                <w:b/>
                <w:lang w:val="en-GB"/>
              </w:rPr>
            </w:pPr>
          </w:p>
          <w:p w:rsidR="00C97065" w:rsidRPr="007C6CCA" w:rsidRDefault="00C97065" w:rsidP="00C62113">
            <w:pPr>
              <w:pStyle w:val="BankNormal"/>
              <w:tabs>
                <w:tab w:val="right" w:pos="7218"/>
              </w:tabs>
              <w:spacing w:after="0"/>
              <w:rPr>
                <w:b/>
                <w:lang w:val="en-GB"/>
              </w:rPr>
            </w:pPr>
            <w:r w:rsidRPr="007C6CCA">
              <w:rPr>
                <w:b/>
                <w:lang w:val="en-GB"/>
              </w:rPr>
              <w:t xml:space="preserve">The formula for determining the financial scores </w:t>
            </w:r>
            <w:r>
              <w:rPr>
                <w:b/>
                <w:lang w:val="en-GB"/>
              </w:rPr>
              <w:t xml:space="preserve">(Sf) of all other Proposals </w:t>
            </w:r>
            <w:r w:rsidRPr="007C6CCA">
              <w:rPr>
                <w:b/>
                <w:lang w:val="en-GB"/>
              </w:rPr>
              <w:t xml:space="preserve">is </w:t>
            </w:r>
            <w:r>
              <w:rPr>
                <w:b/>
                <w:lang w:val="en-GB"/>
              </w:rPr>
              <w:t xml:space="preserve">calculated as </w:t>
            </w:r>
            <w:r w:rsidRPr="007C6CCA">
              <w:rPr>
                <w:b/>
                <w:lang w:val="en-GB"/>
              </w:rPr>
              <w:t>following:</w:t>
            </w:r>
          </w:p>
          <w:p w:rsidR="00C97065" w:rsidRDefault="00C97065" w:rsidP="00C62113">
            <w:pPr>
              <w:pStyle w:val="BankNormal"/>
              <w:tabs>
                <w:tab w:val="right" w:pos="7218"/>
              </w:tabs>
              <w:spacing w:after="0"/>
              <w:rPr>
                <w:iCs/>
                <w:color w:val="002060"/>
                <w:lang w:val="en-GB"/>
              </w:rPr>
            </w:pPr>
          </w:p>
          <w:p w:rsidR="00C97065" w:rsidRPr="00AE79BA" w:rsidRDefault="00C97065" w:rsidP="00C62113">
            <w:pPr>
              <w:pStyle w:val="BankNormal"/>
              <w:tabs>
                <w:tab w:val="right" w:pos="7218"/>
              </w:tabs>
              <w:spacing w:after="0"/>
              <w:rPr>
                <w:iCs/>
                <w:lang w:val="en-GB"/>
              </w:rPr>
            </w:pPr>
            <w:r>
              <w:rPr>
                <w:iCs/>
                <w:lang w:val="en-GB"/>
              </w:rPr>
              <w:t>Sf = 100 x Fm</w:t>
            </w:r>
            <w:r w:rsidRPr="00AE79BA">
              <w:rPr>
                <w:iCs/>
                <w:lang w:val="en-GB"/>
              </w:rPr>
              <w:t xml:space="preserve">/ F, in which </w:t>
            </w:r>
            <w:r>
              <w:rPr>
                <w:iCs/>
                <w:lang w:val="en-GB"/>
              </w:rPr>
              <w:t>“</w:t>
            </w:r>
            <w:r w:rsidRPr="00AE79BA">
              <w:rPr>
                <w:iCs/>
                <w:lang w:val="en-GB"/>
              </w:rPr>
              <w:t>Sf</w:t>
            </w:r>
            <w:r>
              <w:rPr>
                <w:iCs/>
                <w:lang w:val="en-GB"/>
              </w:rPr>
              <w:t>”</w:t>
            </w:r>
            <w:r w:rsidRPr="00AE79BA">
              <w:rPr>
                <w:iCs/>
                <w:lang w:val="en-GB"/>
              </w:rPr>
              <w:t xml:space="preserve"> is the financial score, </w:t>
            </w:r>
            <w:r>
              <w:rPr>
                <w:iCs/>
                <w:lang w:val="en-GB"/>
              </w:rPr>
              <w:t>“</w:t>
            </w:r>
            <w:r w:rsidRPr="00AE79BA">
              <w:rPr>
                <w:iCs/>
                <w:lang w:val="en-GB"/>
              </w:rPr>
              <w:t>Fm</w:t>
            </w:r>
            <w:r>
              <w:rPr>
                <w:iCs/>
                <w:lang w:val="en-GB"/>
              </w:rPr>
              <w:t>”</w:t>
            </w:r>
            <w:r w:rsidRPr="00AE79BA">
              <w:rPr>
                <w:iCs/>
                <w:lang w:val="en-GB"/>
              </w:rPr>
              <w:t xml:space="preserve"> is the lowest price</w:t>
            </w:r>
            <w:r>
              <w:rPr>
                <w:iCs/>
                <w:lang w:val="en-GB"/>
              </w:rPr>
              <w:t>,</w:t>
            </w:r>
            <w:r w:rsidRPr="00AE79BA">
              <w:rPr>
                <w:iCs/>
                <w:lang w:val="en-GB"/>
              </w:rPr>
              <w:t xml:space="preserve"> and </w:t>
            </w:r>
            <w:r>
              <w:rPr>
                <w:iCs/>
                <w:lang w:val="en-GB"/>
              </w:rPr>
              <w:t>“</w:t>
            </w:r>
            <w:r w:rsidRPr="00AE79BA">
              <w:rPr>
                <w:iCs/>
                <w:lang w:val="en-GB"/>
              </w:rPr>
              <w:t>F</w:t>
            </w:r>
            <w:r>
              <w:rPr>
                <w:iCs/>
                <w:lang w:val="en-GB"/>
              </w:rPr>
              <w:t>”</w:t>
            </w:r>
            <w:r w:rsidRPr="00AE79BA">
              <w:rPr>
                <w:iCs/>
                <w:lang w:val="en-GB"/>
              </w:rPr>
              <w:t xml:space="preserve"> the price of the proposal under consideration.</w:t>
            </w:r>
          </w:p>
          <w:p w:rsidR="00C97065" w:rsidRPr="00AE79BA" w:rsidRDefault="00C97065" w:rsidP="00C62113">
            <w:pPr>
              <w:pStyle w:val="BankNormal"/>
              <w:tabs>
                <w:tab w:val="right" w:pos="7218"/>
              </w:tabs>
              <w:spacing w:after="0"/>
              <w:rPr>
                <w:iCs/>
                <w:color w:val="4F81BD"/>
                <w:lang w:val="en-GB"/>
              </w:rPr>
            </w:pPr>
          </w:p>
          <w:p w:rsidR="00C97065" w:rsidRPr="004E0B52" w:rsidRDefault="00C97065" w:rsidP="00C62113">
            <w:pPr>
              <w:pStyle w:val="BankNormal"/>
              <w:tabs>
                <w:tab w:val="right" w:pos="7218"/>
              </w:tabs>
              <w:spacing w:after="0"/>
              <w:rPr>
                <w:i/>
                <w:lang w:val="en-GB"/>
              </w:rPr>
            </w:pPr>
            <w:r w:rsidRPr="004E0B52">
              <w:rPr>
                <w:i/>
                <w:iCs/>
                <w:lang w:val="en-GB"/>
              </w:rPr>
              <w:t>[</w:t>
            </w:r>
            <w:r w:rsidRPr="004E0B52">
              <w:rPr>
                <w:i/>
                <w:lang w:val="en-GB"/>
              </w:rPr>
              <w:t>or replace with another inversely proportional formula acceptable to the Bank]</w:t>
            </w:r>
          </w:p>
          <w:p w:rsidR="00C97065" w:rsidRDefault="00C97065" w:rsidP="00C62113">
            <w:pPr>
              <w:pStyle w:val="BankNormal"/>
              <w:tabs>
                <w:tab w:val="right" w:pos="7218"/>
              </w:tabs>
              <w:spacing w:after="0"/>
              <w:rPr>
                <w:lang w:val="en-GB"/>
              </w:rPr>
            </w:pPr>
          </w:p>
          <w:p w:rsidR="00C97065" w:rsidRDefault="00C97065" w:rsidP="00C62113">
            <w:pPr>
              <w:pStyle w:val="BankNormal"/>
              <w:tabs>
                <w:tab w:val="right" w:pos="7218"/>
              </w:tabs>
              <w:spacing w:after="0"/>
              <w:rPr>
                <w:lang w:val="en-GB"/>
              </w:rPr>
            </w:pPr>
            <w:r w:rsidRPr="007C6CCA">
              <w:rPr>
                <w:b/>
                <w:lang w:val="en-GB"/>
              </w:rPr>
              <w:t xml:space="preserve">The weights given to the Technical </w:t>
            </w:r>
            <w:r>
              <w:rPr>
                <w:b/>
                <w:lang w:val="en-GB"/>
              </w:rPr>
              <w:t xml:space="preserve">(T) </w:t>
            </w:r>
            <w:r w:rsidRPr="007C6CCA">
              <w:rPr>
                <w:b/>
                <w:lang w:val="en-GB"/>
              </w:rPr>
              <w:t>and Financial</w:t>
            </w:r>
            <w:r>
              <w:rPr>
                <w:b/>
                <w:lang w:val="en-GB"/>
              </w:rPr>
              <w:t xml:space="preserve"> (P)</w:t>
            </w:r>
            <w:r w:rsidRPr="007C6CCA">
              <w:rPr>
                <w:b/>
                <w:lang w:val="en-GB"/>
              </w:rPr>
              <w:t xml:space="preserve"> Proposals are</w:t>
            </w:r>
            <w:r>
              <w:rPr>
                <w:lang w:val="en-GB"/>
              </w:rPr>
              <w:t>:</w:t>
            </w:r>
          </w:p>
          <w:p w:rsidR="00C97065" w:rsidRPr="004E0B52" w:rsidRDefault="00C97065" w:rsidP="00C62113">
            <w:pPr>
              <w:pStyle w:val="BankNormal"/>
              <w:tabs>
                <w:tab w:val="left" w:pos="1186"/>
                <w:tab w:val="right" w:pos="7218"/>
              </w:tabs>
              <w:spacing w:after="0"/>
              <w:rPr>
                <w:lang w:val="en-GB"/>
              </w:rPr>
            </w:pPr>
            <w:r w:rsidRPr="007C6CCA">
              <w:rPr>
                <w:b/>
                <w:lang w:val="en-GB"/>
              </w:rPr>
              <w:t>T</w:t>
            </w:r>
            <w:r>
              <w:rPr>
                <w:lang w:val="en-GB"/>
              </w:rPr>
              <w:t xml:space="preserve"> = </w:t>
            </w:r>
            <w:r w:rsidR="001B7451">
              <w:rPr>
                <w:lang w:val="en-GB"/>
              </w:rPr>
              <w:t>80%</w:t>
            </w:r>
            <w:r w:rsidRPr="004E0B52">
              <w:rPr>
                <w:lang w:val="en-GB"/>
              </w:rPr>
              <w:t xml:space="preserve"> and</w:t>
            </w:r>
          </w:p>
          <w:p w:rsidR="00C97065" w:rsidRPr="000D6814" w:rsidRDefault="00C97065" w:rsidP="00C62113">
            <w:pPr>
              <w:pStyle w:val="BankNormal"/>
              <w:tabs>
                <w:tab w:val="right" w:pos="7218"/>
              </w:tabs>
              <w:spacing w:after="0"/>
              <w:rPr>
                <w:lang w:val="en-GB"/>
              </w:rPr>
            </w:pPr>
            <w:r w:rsidRPr="004E0B52">
              <w:rPr>
                <w:b/>
                <w:lang w:val="en-GB"/>
              </w:rPr>
              <w:t>P</w:t>
            </w:r>
            <w:r w:rsidRPr="004E0B52">
              <w:rPr>
                <w:lang w:val="en-GB"/>
              </w:rPr>
              <w:t xml:space="preserve"> = </w:t>
            </w:r>
            <w:r w:rsidR="001B7451">
              <w:rPr>
                <w:lang w:val="en-GB"/>
              </w:rPr>
              <w:t>20%</w:t>
            </w:r>
          </w:p>
          <w:p w:rsidR="00C97065" w:rsidRDefault="00C97065" w:rsidP="00C62113">
            <w:pPr>
              <w:pStyle w:val="BankNormal"/>
              <w:tabs>
                <w:tab w:val="right" w:pos="7218"/>
              </w:tabs>
              <w:spacing w:after="0"/>
              <w:rPr>
                <w:lang w:val="en-GB"/>
              </w:rPr>
            </w:pPr>
          </w:p>
          <w:p w:rsidR="00C97065" w:rsidRDefault="00C97065" w:rsidP="00C62113">
            <w:pPr>
              <w:pStyle w:val="BankNormal"/>
              <w:tabs>
                <w:tab w:val="right" w:pos="7218"/>
              </w:tabs>
              <w:spacing w:after="0"/>
              <w:jc w:val="both"/>
              <w:rPr>
                <w:lang w:val="en-GB"/>
              </w:rPr>
            </w:pPr>
            <w:r>
              <w:rPr>
                <w:lang w:val="en-GB"/>
              </w:rPr>
              <w:t xml:space="preserve">Proposals are ranked according to their combined technical (St) and financial (Sf) scores using the weights (T = the weight given to the Technical Proposal; P = the weight given to the Financial Proposal; T + P = 1) as following:  S = St </w:t>
            </w:r>
            <w:r w:rsidRPr="001B583D">
              <w:rPr>
                <w:lang w:val="en-GB"/>
              </w:rPr>
              <w:t>x</w:t>
            </w:r>
            <w:r>
              <w:rPr>
                <w:lang w:val="en-GB"/>
              </w:rPr>
              <w:t xml:space="preserve"> T% + Sf </w:t>
            </w:r>
            <w:r w:rsidRPr="001B583D">
              <w:rPr>
                <w:lang w:val="en-GB"/>
              </w:rPr>
              <w:t>x</w:t>
            </w:r>
            <w:r>
              <w:rPr>
                <w:lang w:val="en-GB"/>
              </w:rPr>
              <w:t xml:space="preserve"> P%.</w:t>
            </w:r>
          </w:p>
          <w:p w:rsidR="00C97065" w:rsidRPr="00A11CE5" w:rsidRDefault="00C97065" w:rsidP="00C62113">
            <w:pPr>
              <w:pStyle w:val="BankNormal"/>
              <w:tabs>
                <w:tab w:val="right" w:pos="7218"/>
              </w:tabs>
              <w:spacing w:after="0"/>
              <w:jc w:val="both"/>
              <w:rPr>
                <w:i/>
                <w:lang w:val="en-GB"/>
              </w:rPr>
            </w:pPr>
          </w:p>
        </w:tc>
      </w:tr>
      <w:tr w:rsidR="00C97065" w:rsidTr="00C62113">
        <w:tblPrEx>
          <w:tblBorders>
            <w:top w:val="single" w:sz="6" w:space="0" w:color="auto"/>
          </w:tblBorders>
          <w:tblCellMar>
            <w:right w:w="113" w:type="dxa"/>
          </w:tblCellMar>
        </w:tblPrEx>
        <w:trPr>
          <w:gridAfter w:val="1"/>
          <w:wAfter w:w="14" w:type="dxa"/>
        </w:trPr>
        <w:tc>
          <w:tcPr>
            <w:tcW w:w="1514" w:type="dxa"/>
            <w:tcMar>
              <w:top w:w="85" w:type="dxa"/>
              <w:bottom w:w="142" w:type="dxa"/>
            </w:tcMar>
          </w:tcPr>
          <w:p w:rsidR="00C97065" w:rsidRDefault="00C97065" w:rsidP="00C62113">
            <w:pPr>
              <w:rPr>
                <w:b/>
                <w:bCs/>
                <w:lang w:val="en-GB"/>
              </w:rPr>
            </w:pPr>
          </w:p>
        </w:tc>
        <w:tc>
          <w:tcPr>
            <w:tcW w:w="7634" w:type="dxa"/>
            <w:tcMar>
              <w:top w:w="85" w:type="dxa"/>
              <w:bottom w:w="142" w:type="dxa"/>
            </w:tcMar>
          </w:tcPr>
          <w:p w:rsidR="00C97065" w:rsidRPr="005277D1" w:rsidRDefault="00C97065" w:rsidP="00C62113">
            <w:pPr>
              <w:pStyle w:val="BankNormal"/>
              <w:tabs>
                <w:tab w:val="right" w:pos="7218"/>
              </w:tabs>
              <w:spacing w:after="0"/>
              <w:ind w:left="16"/>
              <w:jc w:val="center"/>
              <w:rPr>
                <w:b/>
                <w:lang w:val="en-GB"/>
              </w:rPr>
            </w:pPr>
            <w:r>
              <w:rPr>
                <w:b/>
                <w:lang w:val="en-GB"/>
              </w:rPr>
              <w:t>D. Negotiations and Award</w:t>
            </w:r>
          </w:p>
        </w:tc>
      </w:tr>
      <w:tr w:rsidR="00C97065" w:rsidTr="00C62113">
        <w:tblPrEx>
          <w:tblBorders>
            <w:top w:val="single" w:sz="6" w:space="0" w:color="auto"/>
          </w:tblBorders>
          <w:tblCellMar>
            <w:right w:w="113" w:type="dxa"/>
          </w:tblCellMar>
        </w:tblPrEx>
        <w:trPr>
          <w:gridAfter w:val="1"/>
          <w:wAfter w:w="14" w:type="dxa"/>
        </w:trPr>
        <w:tc>
          <w:tcPr>
            <w:tcW w:w="1514" w:type="dxa"/>
            <w:tcMar>
              <w:top w:w="85" w:type="dxa"/>
              <w:bottom w:w="142" w:type="dxa"/>
            </w:tcMar>
          </w:tcPr>
          <w:p w:rsidR="00C97065" w:rsidRDefault="00C97065" w:rsidP="00C62113">
            <w:pPr>
              <w:rPr>
                <w:b/>
                <w:bCs/>
                <w:lang w:val="en-GB"/>
              </w:rPr>
            </w:pPr>
            <w:r>
              <w:rPr>
                <w:b/>
                <w:bCs/>
                <w:lang w:val="en-GB"/>
              </w:rPr>
              <w:t>28.1</w:t>
            </w:r>
          </w:p>
        </w:tc>
        <w:tc>
          <w:tcPr>
            <w:tcW w:w="7634" w:type="dxa"/>
            <w:tcMar>
              <w:top w:w="85" w:type="dxa"/>
              <w:bottom w:w="142" w:type="dxa"/>
            </w:tcMar>
          </w:tcPr>
          <w:p w:rsidR="00C97065" w:rsidRPr="00204666" w:rsidRDefault="00C97065" w:rsidP="00C62113">
            <w:pPr>
              <w:pStyle w:val="BankNormal"/>
              <w:tabs>
                <w:tab w:val="right" w:pos="7218"/>
              </w:tabs>
              <w:spacing w:after="0"/>
              <w:rPr>
                <w:b/>
                <w:lang w:val="en-GB"/>
              </w:rPr>
            </w:pPr>
            <w:r w:rsidRPr="00204666">
              <w:rPr>
                <w:b/>
                <w:lang w:val="en-GB"/>
              </w:rPr>
              <w:t xml:space="preserve">Expected date and address for contract negotiations: </w:t>
            </w:r>
          </w:p>
          <w:p w:rsidR="00C97065" w:rsidRPr="004E0B52" w:rsidRDefault="00C97065" w:rsidP="00C62113">
            <w:pPr>
              <w:pStyle w:val="BankNormal"/>
              <w:tabs>
                <w:tab w:val="right" w:pos="7218"/>
              </w:tabs>
              <w:spacing w:after="0"/>
              <w:rPr>
                <w:i/>
                <w:sz w:val="20"/>
                <w:lang w:val="en-GB"/>
              </w:rPr>
            </w:pPr>
            <w:r w:rsidRPr="007F0072">
              <w:rPr>
                <w:b/>
                <w:lang w:val="en-GB"/>
              </w:rPr>
              <w:t>Date</w:t>
            </w:r>
            <w:r w:rsidRPr="00D94CC7">
              <w:rPr>
                <w:lang w:val="en-GB"/>
              </w:rPr>
              <w:t xml:space="preserve">: </w:t>
            </w:r>
            <w:r w:rsidR="004C2E41">
              <w:rPr>
                <w:lang w:val="en-GB"/>
              </w:rPr>
              <w:t>20 February 2019</w:t>
            </w:r>
          </w:p>
          <w:p w:rsidR="00C97065" w:rsidRPr="007F0072" w:rsidRDefault="00C97065" w:rsidP="004C2E41">
            <w:pPr>
              <w:pStyle w:val="BankNormal"/>
              <w:tabs>
                <w:tab w:val="right" w:pos="7218"/>
              </w:tabs>
              <w:spacing w:after="0"/>
              <w:rPr>
                <w:szCs w:val="24"/>
                <w:lang w:val="en-GB" w:eastAsia="it-IT"/>
              </w:rPr>
            </w:pPr>
            <w:r w:rsidRPr="00A27B9B">
              <w:rPr>
                <w:b/>
                <w:szCs w:val="24"/>
                <w:lang w:val="en-GB"/>
              </w:rPr>
              <w:lastRenderedPageBreak/>
              <w:t>Address</w:t>
            </w:r>
            <w:r w:rsidRPr="004E0B52">
              <w:rPr>
                <w:b/>
                <w:szCs w:val="24"/>
                <w:lang w:val="en-GB"/>
              </w:rPr>
              <w:t>:</w:t>
            </w:r>
            <w:r w:rsidR="00AF26CD">
              <w:rPr>
                <w:b/>
                <w:szCs w:val="24"/>
                <w:lang w:val="en-GB"/>
              </w:rPr>
              <w:t xml:space="preserve"> </w:t>
            </w:r>
            <w:r w:rsidR="004C2E41">
              <w:rPr>
                <w:sz w:val="20"/>
                <w:lang w:val="en-GB"/>
              </w:rPr>
              <w:t>REDD IC, Babarmahal</w:t>
            </w:r>
            <w:r w:rsidRPr="007F0072">
              <w:rPr>
                <w:szCs w:val="24"/>
                <w:lang w:val="en-GB" w:eastAsia="it-IT"/>
              </w:rPr>
              <w:tab/>
            </w:r>
          </w:p>
        </w:tc>
      </w:tr>
      <w:tr w:rsidR="00C97065" w:rsidTr="00C62113">
        <w:tblPrEx>
          <w:tblBorders>
            <w:top w:val="single" w:sz="6" w:space="0" w:color="auto"/>
          </w:tblBorders>
          <w:tblCellMar>
            <w:right w:w="113" w:type="dxa"/>
          </w:tblCellMar>
        </w:tblPrEx>
        <w:trPr>
          <w:gridAfter w:val="1"/>
          <w:wAfter w:w="14" w:type="dxa"/>
        </w:trPr>
        <w:tc>
          <w:tcPr>
            <w:tcW w:w="1514" w:type="dxa"/>
            <w:tcMar>
              <w:top w:w="85" w:type="dxa"/>
              <w:bottom w:w="142" w:type="dxa"/>
            </w:tcMar>
          </w:tcPr>
          <w:p w:rsidR="00C97065" w:rsidRDefault="00C97065" w:rsidP="00C62113">
            <w:pPr>
              <w:rPr>
                <w:b/>
                <w:bCs/>
                <w:lang w:val="en-GB"/>
              </w:rPr>
            </w:pPr>
            <w:r>
              <w:rPr>
                <w:b/>
                <w:bCs/>
                <w:lang w:val="en-GB"/>
              </w:rPr>
              <w:lastRenderedPageBreak/>
              <w:t>30.1</w:t>
            </w:r>
          </w:p>
        </w:tc>
        <w:tc>
          <w:tcPr>
            <w:tcW w:w="7634" w:type="dxa"/>
            <w:tcMar>
              <w:top w:w="85" w:type="dxa"/>
              <w:bottom w:w="142" w:type="dxa"/>
            </w:tcMar>
          </w:tcPr>
          <w:p w:rsidR="00C97065" w:rsidRPr="004E0B52" w:rsidRDefault="00C97065" w:rsidP="00C62113">
            <w:pPr>
              <w:pStyle w:val="BankNormal"/>
              <w:tabs>
                <w:tab w:val="right" w:pos="7218"/>
              </w:tabs>
              <w:spacing w:after="0"/>
              <w:rPr>
                <w:i/>
                <w:lang w:val="en-GB"/>
              </w:rPr>
            </w:pPr>
            <w:r>
              <w:rPr>
                <w:b/>
                <w:lang w:val="en-GB"/>
              </w:rPr>
              <w:t>The publication of the contract award information following the completion of the contract negotiations and contract signing will be done as following:</w:t>
            </w:r>
            <w:r w:rsidR="004C2E41">
              <w:rPr>
                <w:b/>
                <w:lang w:val="en-GB"/>
              </w:rPr>
              <w:t xml:space="preserve"> www.redd.gov.np</w:t>
            </w:r>
          </w:p>
          <w:p w:rsidR="00C97065" w:rsidRDefault="00C97065" w:rsidP="00C62113">
            <w:pPr>
              <w:pStyle w:val="BankNormal"/>
              <w:tabs>
                <w:tab w:val="right" w:pos="7218"/>
              </w:tabs>
              <w:spacing w:after="0"/>
              <w:rPr>
                <w:lang w:val="en-GB"/>
              </w:rPr>
            </w:pPr>
          </w:p>
          <w:p w:rsidR="00C97065" w:rsidRPr="0036469C" w:rsidRDefault="00C97065" w:rsidP="004C2E41">
            <w:pPr>
              <w:pStyle w:val="BankNormal"/>
              <w:tabs>
                <w:tab w:val="right" w:pos="7218"/>
              </w:tabs>
              <w:spacing w:after="0"/>
              <w:rPr>
                <w:lang w:val="en-GB"/>
              </w:rPr>
            </w:pPr>
            <w:r>
              <w:rPr>
                <w:lang w:val="en-GB"/>
              </w:rPr>
              <w:t xml:space="preserve">The publication will be done within </w:t>
            </w:r>
            <w:r w:rsidR="004C2E41" w:rsidRPr="004C2E41">
              <w:rPr>
                <w:i/>
                <w:lang w:val="en-GB"/>
              </w:rPr>
              <w:t>15</w:t>
            </w:r>
            <w:r w:rsidRPr="00F75DAE">
              <w:rPr>
                <w:b/>
                <w:lang w:val="en-GB"/>
              </w:rPr>
              <w:t>days after the contract signing</w:t>
            </w:r>
            <w:r>
              <w:rPr>
                <w:b/>
                <w:lang w:val="en-GB"/>
              </w:rPr>
              <w:t>.</w:t>
            </w:r>
          </w:p>
        </w:tc>
      </w:tr>
      <w:tr w:rsidR="00C97065" w:rsidTr="00C62113">
        <w:tblPrEx>
          <w:tblBorders>
            <w:top w:val="single" w:sz="6" w:space="0" w:color="auto"/>
          </w:tblBorders>
          <w:tblCellMar>
            <w:right w:w="113" w:type="dxa"/>
          </w:tblCellMar>
        </w:tblPrEx>
        <w:trPr>
          <w:gridAfter w:val="1"/>
          <w:wAfter w:w="14" w:type="dxa"/>
        </w:trPr>
        <w:tc>
          <w:tcPr>
            <w:tcW w:w="1514" w:type="dxa"/>
            <w:tcMar>
              <w:top w:w="85" w:type="dxa"/>
              <w:bottom w:w="142" w:type="dxa"/>
            </w:tcMar>
          </w:tcPr>
          <w:p w:rsidR="00C97065" w:rsidRDefault="00C97065" w:rsidP="00C62113">
            <w:pPr>
              <w:rPr>
                <w:b/>
                <w:bCs/>
                <w:lang w:val="en-GB"/>
              </w:rPr>
            </w:pPr>
            <w:r>
              <w:rPr>
                <w:b/>
                <w:bCs/>
                <w:lang w:val="en-GB"/>
              </w:rPr>
              <w:t>30.2</w:t>
            </w:r>
          </w:p>
        </w:tc>
        <w:tc>
          <w:tcPr>
            <w:tcW w:w="7634" w:type="dxa"/>
            <w:tcMar>
              <w:top w:w="85" w:type="dxa"/>
              <w:bottom w:w="142" w:type="dxa"/>
            </w:tcMar>
          </w:tcPr>
          <w:p w:rsidR="00C97065" w:rsidRPr="00F75DAE" w:rsidRDefault="00C97065" w:rsidP="00C62113">
            <w:pPr>
              <w:pStyle w:val="BankNormal"/>
              <w:tabs>
                <w:tab w:val="left" w:pos="5686"/>
                <w:tab w:val="right" w:pos="7218"/>
              </w:tabs>
              <w:spacing w:after="0"/>
              <w:rPr>
                <w:b/>
                <w:lang w:val="en-GB"/>
              </w:rPr>
            </w:pPr>
            <w:r w:rsidRPr="00F75DAE">
              <w:rPr>
                <w:b/>
                <w:lang w:val="en-GB"/>
              </w:rPr>
              <w:t xml:space="preserve">Expected date for </w:t>
            </w:r>
            <w:r>
              <w:rPr>
                <w:b/>
                <w:lang w:val="en-GB"/>
              </w:rPr>
              <w:t xml:space="preserve">the </w:t>
            </w:r>
            <w:r w:rsidRPr="00F75DAE">
              <w:rPr>
                <w:b/>
                <w:lang w:val="en-GB"/>
              </w:rPr>
              <w:t xml:space="preserve">commencement of </w:t>
            </w:r>
            <w:r>
              <w:rPr>
                <w:b/>
                <w:lang w:val="en-GB"/>
              </w:rPr>
              <w:t>the S</w:t>
            </w:r>
            <w:r w:rsidRPr="00F75DAE">
              <w:rPr>
                <w:b/>
                <w:lang w:val="en-GB"/>
              </w:rPr>
              <w:t>ervices:</w:t>
            </w:r>
          </w:p>
          <w:p w:rsidR="00C97065" w:rsidRDefault="00C97065" w:rsidP="004C2E41">
            <w:pPr>
              <w:pStyle w:val="BankNormal"/>
              <w:tabs>
                <w:tab w:val="left" w:pos="5686"/>
                <w:tab w:val="right" w:pos="7218"/>
              </w:tabs>
              <w:spacing w:after="0"/>
              <w:rPr>
                <w:lang w:val="en-GB"/>
              </w:rPr>
            </w:pPr>
            <w:r w:rsidRPr="00F75DAE">
              <w:rPr>
                <w:b/>
                <w:lang w:val="en-GB"/>
              </w:rPr>
              <w:t>Date</w:t>
            </w:r>
            <w:r>
              <w:rPr>
                <w:lang w:val="en-GB"/>
              </w:rPr>
              <w:t>:</w:t>
            </w:r>
            <w:r w:rsidR="004C2E41">
              <w:rPr>
                <w:lang w:val="en-GB"/>
              </w:rPr>
              <w:t xml:space="preserve"> 5 March 2019</w:t>
            </w:r>
            <w:r w:rsidRPr="00F75DAE">
              <w:rPr>
                <w:b/>
                <w:lang w:val="en-GB"/>
              </w:rPr>
              <w:t>at</w:t>
            </w:r>
            <w:r w:rsidRPr="004E0B52">
              <w:rPr>
                <w:lang w:val="en-GB"/>
              </w:rPr>
              <w:t xml:space="preserve">: </w:t>
            </w:r>
            <w:r w:rsidR="004C2E41">
              <w:rPr>
                <w:lang w:val="en-GB"/>
              </w:rPr>
              <w:t>Related Clusters</w:t>
            </w:r>
          </w:p>
        </w:tc>
      </w:tr>
    </w:tbl>
    <w:p w:rsidR="00C97065" w:rsidRDefault="00C97065" w:rsidP="00C97065">
      <w:pPr>
        <w:rPr>
          <w:lang w:val="en-GB"/>
        </w:rPr>
        <w:sectPr w:rsidR="00C97065" w:rsidSect="00C97065">
          <w:headerReference w:type="even" r:id="rId15"/>
          <w:headerReference w:type="default" r:id="rId16"/>
          <w:footerReference w:type="default" r:id="rId17"/>
          <w:headerReference w:type="first" r:id="rId18"/>
          <w:pgSz w:w="12242" w:h="15842" w:code="1"/>
          <w:pgMar w:top="1440" w:right="1440" w:bottom="1440" w:left="1728" w:header="720" w:footer="720" w:gutter="0"/>
          <w:cols w:space="708"/>
          <w:titlePg/>
          <w:docGrid w:linePitch="360"/>
        </w:sectPr>
      </w:pPr>
    </w:p>
    <w:p w:rsidR="00C97065" w:rsidRPr="00CB4075" w:rsidRDefault="00C97065" w:rsidP="00C97065">
      <w:pPr>
        <w:pStyle w:val="Heading1"/>
      </w:pPr>
      <w:bookmarkStart w:id="2" w:name="_Toc397501852"/>
      <w:bookmarkStart w:id="3" w:name="_Toc265495739"/>
      <w:r w:rsidRPr="00CB4075">
        <w:lastRenderedPageBreak/>
        <w:t>Section 3.  Technical Proposal – Standard Forms</w:t>
      </w:r>
      <w:bookmarkEnd w:id="2"/>
      <w:bookmarkEnd w:id="3"/>
    </w:p>
    <w:p w:rsidR="00C97065" w:rsidRPr="006846A7" w:rsidRDefault="00C97065" w:rsidP="00C97065">
      <w:pPr>
        <w:rPr>
          <w:color w:val="1F497D" w:themeColor="text2"/>
          <w:lang w:val="en-GB"/>
        </w:rPr>
      </w:pPr>
      <w:r w:rsidRPr="004E0B52">
        <w:rPr>
          <w:bCs/>
          <w:color w:val="1F497D" w:themeColor="text2"/>
          <w:lang w:val="en-GB"/>
        </w:rPr>
        <w:t>{</w:t>
      </w:r>
      <w:r w:rsidRPr="00D94CC7">
        <w:rPr>
          <w:bCs/>
          <w:color w:val="1F497D" w:themeColor="text2"/>
          <w:u w:val="single"/>
          <w:lang w:val="en-GB"/>
        </w:rPr>
        <w:t xml:space="preserve">Notes to </w:t>
      </w:r>
      <w:r w:rsidRPr="006846A7">
        <w:rPr>
          <w:bCs/>
          <w:color w:val="1F497D" w:themeColor="text2"/>
          <w:u w:val="single"/>
          <w:lang w:val="en-GB"/>
        </w:rPr>
        <w:t>Consultant</w:t>
      </w:r>
      <w:r w:rsidRPr="006846A7">
        <w:rPr>
          <w:bCs/>
          <w:color w:val="1F497D" w:themeColor="text2"/>
          <w:lang w:val="en-GB"/>
        </w:rPr>
        <w:t xml:space="preserve"> shown</w:t>
      </w:r>
      <w:r w:rsidRPr="006846A7">
        <w:rPr>
          <w:bCs/>
          <w:iCs/>
          <w:color w:val="1F497D" w:themeColor="text2"/>
          <w:lang w:val="en-GB"/>
        </w:rPr>
        <w:t xml:space="preserve"> in brackets </w:t>
      </w:r>
      <w:r w:rsidRPr="006846A7">
        <w:rPr>
          <w:bCs/>
          <w:color w:val="1F497D" w:themeColor="text2"/>
          <w:lang w:val="en-GB"/>
        </w:rPr>
        <w:t xml:space="preserve">{  }throughout Section 3 </w:t>
      </w:r>
      <w:r w:rsidRPr="006846A7">
        <w:rPr>
          <w:bCs/>
          <w:iCs/>
          <w:color w:val="1F497D" w:themeColor="text2"/>
          <w:lang w:val="en-GB"/>
        </w:rPr>
        <w:t>provide guidance to the Consultant to prepare the Technical Proposal; they should not appear on the Proposals to be submitted.</w:t>
      </w:r>
      <w:r w:rsidRPr="006846A7">
        <w:rPr>
          <w:bCs/>
          <w:color w:val="1F497D" w:themeColor="text2"/>
          <w:lang w:val="en-GB"/>
        </w:rPr>
        <w:t>}</w:t>
      </w:r>
    </w:p>
    <w:p w:rsidR="00C97065" w:rsidRDefault="00C97065" w:rsidP="00C97065">
      <w:pPr>
        <w:ind w:left="720" w:hanging="720"/>
        <w:jc w:val="center"/>
        <w:rPr>
          <w:highlight w:val="yellow"/>
          <w:lang w:val="en-GB"/>
        </w:rPr>
      </w:pPr>
    </w:p>
    <w:p w:rsidR="00C97065" w:rsidRPr="0000062D" w:rsidRDefault="00C97065" w:rsidP="00C97065">
      <w:pPr>
        <w:pStyle w:val="Heading6"/>
      </w:pPr>
      <w:r w:rsidRPr="0000062D">
        <w:t>C</w:t>
      </w:r>
      <w:r>
        <w:t>hecklist of Required Forms</w:t>
      </w:r>
    </w:p>
    <w:tbl>
      <w:tblPr>
        <w:tblpPr w:leftFromText="180" w:rightFromText="180" w:vertAnchor="text" w:horzAnchor="margin" w:tblpY="34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51"/>
        <w:gridCol w:w="745"/>
        <w:gridCol w:w="1280"/>
        <w:gridCol w:w="4824"/>
        <w:gridCol w:w="1690"/>
      </w:tblGrid>
      <w:tr w:rsidR="00C97065" w:rsidTr="00C62113">
        <w:tc>
          <w:tcPr>
            <w:tcW w:w="1599" w:type="dxa"/>
            <w:gridSpan w:val="2"/>
          </w:tcPr>
          <w:p w:rsidR="00C97065" w:rsidRDefault="00C97065" w:rsidP="00C62113">
            <w:pPr>
              <w:jc w:val="center"/>
              <w:rPr>
                <w:rFonts w:ascii="Calibri" w:hAnsi="Calibri"/>
                <w:lang w:val="en-GB"/>
              </w:rPr>
            </w:pPr>
            <w:r w:rsidRPr="002A5C8A">
              <w:rPr>
                <w:rFonts w:ascii="Calibri" w:hAnsi="Calibri"/>
                <w:sz w:val="22"/>
                <w:szCs w:val="22"/>
                <w:lang w:val="en-GB"/>
              </w:rPr>
              <w:t xml:space="preserve">Required for FTP or </w:t>
            </w:r>
            <w:r w:rsidRPr="00DB0E4C">
              <w:rPr>
                <w:rFonts w:ascii="Calibri" w:hAnsi="Calibri"/>
                <w:sz w:val="22"/>
                <w:szCs w:val="22"/>
                <w:lang w:val="en-GB"/>
              </w:rPr>
              <w:t>STP</w:t>
            </w:r>
          </w:p>
          <w:p w:rsidR="00C97065" w:rsidRPr="002A5C8A" w:rsidRDefault="00C97065" w:rsidP="00C62113">
            <w:pPr>
              <w:jc w:val="center"/>
              <w:rPr>
                <w:rFonts w:ascii="Calibri" w:hAnsi="Calibri"/>
                <w:lang w:val="en-GB"/>
              </w:rPr>
            </w:pPr>
            <w:r w:rsidRPr="002A5C8A">
              <w:rPr>
                <w:rFonts w:ascii="Calibri" w:hAnsi="Calibri"/>
                <w:sz w:val="22"/>
                <w:szCs w:val="22"/>
                <w:lang w:val="en-GB"/>
              </w:rPr>
              <w:t xml:space="preserve"> (√)</w:t>
            </w:r>
          </w:p>
        </w:tc>
        <w:tc>
          <w:tcPr>
            <w:tcW w:w="1280" w:type="dxa"/>
          </w:tcPr>
          <w:p w:rsidR="00C97065" w:rsidRPr="002A5C8A" w:rsidRDefault="00C97065" w:rsidP="00C62113">
            <w:pPr>
              <w:rPr>
                <w:rFonts w:ascii="Calibri" w:hAnsi="Calibri"/>
                <w:lang w:val="en-GB"/>
              </w:rPr>
            </w:pPr>
            <w:r w:rsidRPr="002A5C8A">
              <w:rPr>
                <w:rFonts w:ascii="Calibri" w:hAnsi="Calibri"/>
                <w:sz w:val="22"/>
                <w:szCs w:val="22"/>
                <w:lang w:val="en-GB"/>
              </w:rPr>
              <w:t>FORM</w:t>
            </w:r>
          </w:p>
        </w:tc>
        <w:tc>
          <w:tcPr>
            <w:tcW w:w="5509" w:type="dxa"/>
          </w:tcPr>
          <w:p w:rsidR="00C97065" w:rsidRPr="002A5C8A" w:rsidRDefault="00C97065" w:rsidP="00C62113">
            <w:pPr>
              <w:jc w:val="center"/>
              <w:rPr>
                <w:rFonts w:ascii="Calibri" w:hAnsi="Calibri"/>
                <w:lang w:val="en-GB"/>
              </w:rPr>
            </w:pPr>
            <w:r w:rsidRPr="002A5C8A">
              <w:rPr>
                <w:rFonts w:ascii="Calibri" w:hAnsi="Calibri"/>
                <w:sz w:val="22"/>
                <w:szCs w:val="22"/>
                <w:lang w:val="en-GB"/>
              </w:rPr>
              <w:t>DESCRIPTION</w:t>
            </w:r>
          </w:p>
        </w:tc>
        <w:tc>
          <w:tcPr>
            <w:tcW w:w="1980" w:type="dxa"/>
          </w:tcPr>
          <w:p w:rsidR="00C97065" w:rsidRPr="007F724E" w:rsidRDefault="00C97065" w:rsidP="00C62113">
            <w:pPr>
              <w:jc w:val="center"/>
              <w:rPr>
                <w:rFonts w:ascii="Calibri" w:hAnsi="Calibri"/>
                <w:i/>
                <w:lang w:val="en-GB"/>
              </w:rPr>
            </w:pPr>
            <w:r w:rsidRPr="007F724E">
              <w:rPr>
                <w:rFonts w:ascii="Calibri" w:hAnsi="Calibri"/>
                <w:i/>
                <w:sz w:val="22"/>
                <w:szCs w:val="22"/>
                <w:lang w:val="en-GB"/>
              </w:rPr>
              <w:t>Page Limit</w:t>
            </w:r>
          </w:p>
          <w:p w:rsidR="00C97065" w:rsidRPr="002E18EF" w:rsidRDefault="00C97065" w:rsidP="00C62113">
            <w:pPr>
              <w:jc w:val="center"/>
              <w:rPr>
                <w:rFonts w:ascii="Calibri" w:hAnsi="Calibri"/>
                <w:i/>
                <w:lang w:val="en-GB"/>
              </w:rPr>
            </w:pPr>
          </w:p>
        </w:tc>
      </w:tr>
      <w:tr w:rsidR="00C97065" w:rsidTr="00C62113">
        <w:tc>
          <w:tcPr>
            <w:tcW w:w="801" w:type="dxa"/>
          </w:tcPr>
          <w:p w:rsidR="00C97065" w:rsidRPr="002A5C8A" w:rsidRDefault="00C97065" w:rsidP="00C62113">
            <w:pPr>
              <w:jc w:val="center"/>
              <w:rPr>
                <w:rFonts w:ascii="Calibri" w:hAnsi="Calibri"/>
                <w:lang w:val="en-GB"/>
              </w:rPr>
            </w:pPr>
            <w:r w:rsidRPr="002A5C8A">
              <w:rPr>
                <w:rFonts w:ascii="Calibri" w:hAnsi="Calibri"/>
                <w:sz w:val="22"/>
                <w:szCs w:val="22"/>
                <w:lang w:val="en-GB"/>
              </w:rPr>
              <w:t>FTP</w:t>
            </w:r>
          </w:p>
        </w:tc>
        <w:tc>
          <w:tcPr>
            <w:tcW w:w="798" w:type="dxa"/>
          </w:tcPr>
          <w:p w:rsidR="00C97065" w:rsidRPr="002A5C8A" w:rsidRDefault="00C97065" w:rsidP="00C62113">
            <w:pPr>
              <w:jc w:val="center"/>
              <w:rPr>
                <w:rFonts w:ascii="Calibri" w:hAnsi="Calibri"/>
                <w:lang w:val="en-GB"/>
              </w:rPr>
            </w:pPr>
            <w:r w:rsidRPr="002A5C8A">
              <w:rPr>
                <w:rFonts w:ascii="Calibri" w:hAnsi="Calibri"/>
                <w:sz w:val="22"/>
                <w:szCs w:val="22"/>
                <w:lang w:val="en-GB"/>
              </w:rPr>
              <w:t>STP</w:t>
            </w:r>
          </w:p>
        </w:tc>
        <w:tc>
          <w:tcPr>
            <w:tcW w:w="1280" w:type="dxa"/>
          </w:tcPr>
          <w:p w:rsidR="00C97065" w:rsidRPr="002A5C8A" w:rsidRDefault="00C97065" w:rsidP="00C62113">
            <w:pPr>
              <w:rPr>
                <w:rFonts w:ascii="Calibri" w:hAnsi="Calibri"/>
                <w:lang w:val="en-GB"/>
              </w:rPr>
            </w:pPr>
          </w:p>
        </w:tc>
        <w:tc>
          <w:tcPr>
            <w:tcW w:w="5509" w:type="dxa"/>
          </w:tcPr>
          <w:p w:rsidR="00C97065" w:rsidRPr="002A5C8A" w:rsidRDefault="00C97065" w:rsidP="00C62113">
            <w:pPr>
              <w:jc w:val="center"/>
              <w:rPr>
                <w:rFonts w:ascii="Calibri" w:hAnsi="Calibri"/>
                <w:lang w:val="en-GB"/>
              </w:rPr>
            </w:pPr>
          </w:p>
        </w:tc>
        <w:tc>
          <w:tcPr>
            <w:tcW w:w="1980" w:type="dxa"/>
          </w:tcPr>
          <w:p w:rsidR="00C97065" w:rsidRPr="00CF204B" w:rsidRDefault="00C97065" w:rsidP="00C62113">
            <w:pPr>
              <w:jc w:val="center"/>
              <w:rPr>
                <w:rFonts w:ascii="Calibri" w:hAnsi="Calibri"/>
                <w:lang w:val="en-GB"/>
              </w:rPr>
            </w:pPr>
          </w:p>
        </w:tc>
      </w:tr>
      <w:tr w:rsidR="00C97065" w:rsidTr="00C62113">
        <w:tc>
          <w:tcPr>
            <w:tcW w:w="801" w:type="dxa"/>
          </w:tcPr>
          <w:p w:rsidR="00C97065" w:rsidRPr="002A5C8A" w:rsidRDefault="00C97065" w:rsidP="00C62113">
            <w:pPr>
              <w:jc w:val="center"/>
              <w:rPr>
                <w:rFonts w:ascii="Calibri" w:hAnsi="Calibri"/>
                <w:lang w:val="en-GB"/>
              </w:rPr>
            </w:pPr>
            <w:r w:rsidRPr="002A5C8A">
              <w:rPr>
                <w:rFonts w:ascii="Calibri" w:hAnsi="Calibri"/>
                <w:sz w:val="22"/>
                <w:szCs w:val="22"/>
                <w:lang w:val="en-GB"/>
              </w:rPr>
              <w:t>√</w:t>
            </w:r>
          </w:p>
        </w:tc>
        <w:tc>
          <w:tcPr>
            <w:tcW w:w="798" w:type="dxa"/>
          </w:tcPr>
          <w:p w:rsidR="00C97065" w:rsidRPr="002A5C8A" w:rsidRDefault="00C97065" w:rsidP="00C62113">
            <w:pPr>
              <w:jc w:val="center"/>
              <w:rPr>
                <w:rFonts w:ascii="Calibri" w:hAnsi="Calibri"/>
                <w:lang w:val="en-GB"/>
              </w:rPr>
            </w:pPr>
            <w:r w:rsidRPr="002A5C8A">
              <w:rPr>
                <w:rFonts w:ascii="Calibri" w:hAnsi="Calibri"/>
                <w:sz w:val="22"/>
                <w:szCs w:val="22"/>
                <w:lang w:val="en-GB"/>
              </w:rPr>
              <w:t>√</w:t>
            </w:r>
          </w:p>
        </w:tc>
        <w:tc>
          <w:tcPr>
            <w:tcW w:w="1280" w:type="dxa"/>
          </w:tcPr>
          <w:p w:rsidR="00C97065" w:rsidRPr="002A5C8A" w:rsidRDefault="00C97065" w:rsidP="00C62113">
            <w:pPr>
              <w:rPr>
                <w:rFonts w:ascii="Calibri" w:hAnsi="Calibri"/>
                <w:lang w:val="en-GB"/>
              </w:rPr>
            </w:pPr>
            <w:r w:rsidRPr="002A5C8A">
              <w:rPr>
                <w:rFonts w:ascii="Calibri" w:hAnsi="Calibri"/>
                <w:sz w:val="22"/>
                <w:szCs w:val="22"/>
                <w:lang w:val="en-GB"/>
              </w:rPr>
              <w:t>TECH-1</w:t>
            </w:r>
          </w:p>
        </w:tc>
        <w:tc>
          <w:tcPr>
            <w:tcW w:w="5509" w:type="dxa"/>
          </w:tcPr>
          <w:p w:rsidR="00C97065" w:rsidRPr="002246CE" w:rsidRDefault="00C97065" w:rsidP="00C62113">
            <w:pPr>
              <w:rPr>
                <w:rFonts w:ascii="Calibri" w:hAnsi="Calibri"/>
                <w:i/>
                <w:lang w:val="en-GB"/>
              </w:rPr>
            </w:pPr>
            <w:r w:rsidRPr="002A5C8A">
              <w:rPr>
                <w:rFonts w:ascii="Calibri" w:hAnsi="Calibri"/>
                <w:sz w:val="22"/>
                <w:szCs w:val="22"/>
                <w:lang w:val="en-GB"/>
              </w:rPr>
              <w:t>Technical Proposal Submission Form</w:t>
            </w:r>
            <w:r>
              <w:rPr>
                <w:rFonts w:ascii="Calibri" w:hAnsi="Calibri"/>
                <w:sz w:val="22"/>
                <w:szCs w:val="22"/>
                <w:lang w:val="en-GB"/>
              </w:rPr>
              <w:t xml:space="preserve">. </w:t>
            </w:r>
          </w:p>
        </w:tc>
        <w:tc>
          <w:tcPr>
            <w:tcW w:w="1980" w:type="dxa"/>
          </w:tcPr>
          <w:p w:rsidR="00C97065" w:rsidRPr="00CF204B" w:rsidRDefault="00C97065" w:rsidP="00C62113">
            <w:pPr>
              <w:rPr>
                <w:rFonts w:ascii="Calibri" w:hAnsi="Calibri"/>
                <w:lang w:val="en-GB"/>
              </w:rPr>
            </w:pPr>
          </w:p>
        </w:tc>
      </w:tr>
      <w:tr w:rsidR="00C97065" w:rsidTr="00C62113">
        <w:tc>
          <w:tcPr>
            <w:tcW w:w="1599" w:type="dxa"/>
            <w:gridSpan w:val="2"/>
          </w:tcPr>
          <w:p w:rsidR="00C97065" w:rsidRPr="007F724E" w:rsidRDefault="00C97065" w:rsidP="00C62113">
            <w:pPr>
              <w:jc w:val="center"/>
              <w:rPr>
                <w:rFonts w:ascii="Calibri" w:hAnsi="Calibri"/>
                <w:lang w:val="en-GB"/>
              </w:rPr>
            </w:pPr>
            <w:r w:rsidRPr="007F724E">
              <w:rPr>
                <w:rFonts w:ascii="Calibri" w:hAnsi="Calibri"/>
                <w:sz w:val="22"/>
                <w:szCs w:val="22"/>
                <w:lang w:val="en-GB"/>
              </w:rPr>
              <w:t>“√ “ If applicable</w:t>
            </w:r>
          </w:p>
        </w:tc>
        <w:tc>
          <w:tcPr>
            <w:tcW w:w="1280" w:type="dxa"/>
          </w:tcPr>
          <w:p w:rsidR="00C97065" w:rsidRDefault="00C97065" w:rsidP="00C62113">
            <w:pPr>
              <w:rPr>
                <w:rFonts w:ascii="Calibri" w:hAnsi="Calibri"/>
                <w:lang w:val="en-GB"/>
              </w:rPr>
            </w:pPr>
            <w:r w:rsidRPr="002A5C8A">
              <w:rPr>
                <w:rFonts w:ascii="Calibri" w:hAnsi="Calibri"/>
                <w:sz w:val="22"/>
                <w:szCs w:val="22"/>
                <w:lang w:val="en-GB"/>
              </w:rPr>
              <w:t>TECH-1 Attachment</w:t>
            </w:r>
          </w:p>
        </w:tc>
        <w:tc>
          <w:tcPr>
            <w:tcW w:w="5509" w:type="dxa"/>
          </w:tcPr>
          <w:p w:rsidR="00C97065" w:rsidRPr="002246CE" w:rsidRDefault="00C97065" w:rsidP="00C62113">
            <w:pPr>
              <w:rPr>
                <w:rFonts w:ascii="Calibri" w:hAnsi="Calibri"/>
                <w:i/>
                <w:lang w:val="en-GB"/>
              </w:rPr>
            </w:pPr>
            <w:r w:rsidRPr="002A5C8A">
              <w:rPr>
                <w:rFonts w:ascii="Calibri" w:hAnsi="Calibri"/>
                <w:sz w:val="22"/>
                <w:szCs w:val="22"/>
                <w:lang w:val="en-GB"/>
              </w:rPr>
              <w:t xml:space="preserve">If </w:t>
            </w:r>
            <w:r>
              <w:rPr>
                <w:rFonts w:ascii="Calibri" w:hAnsi="Calibri"/>
                <w:sz w:val="22"/>
                <w:szCs w:val="22"/>
                <w:lang w:val="en-GB"/>
              </w:rPr>
              <w:t>the Proposal is submitted by a</w:t>
            </w:r>
            <w:r w:rsidRPr="002A5C8A">
              <w:rPr>
                <w:rFonts w:ascii="Calibri" w:hAnsi="Calibri"/>
                <w:sz w:val="22"/>
                <w:szCs w:val="22"/>
                <w:lang w:val="en-GB"/>
              </w:rPr>
              <w:t xml:space="preserve"> joint venture, attach a letter of intent or a copy of an existing agreement</w:t>
            </w:r>
            <w:r>
              <w:rPr>
                <w:rFonts w:ascii="Calibri" w:hAnsi="Calibri"/>
                <w:sz w:val="22"/>
                <w:szCs w:val="22"/>
                <w:lang w:val="en-GB"/>
              </w:rPr>
              <w:t xml:space="preserve">. </w:t>
            </w:r>
          </w:p>
        </w:tc>
        <w:tc>
          <w:tcPr>
            <w:tcW w:w="1980" w:type="dxa"/>
          </w:tcPr>
          <w:p w:rsidR="00C97065" w:rsidRPr="00CF204B" w:rsidRDefault="00C97065" w:rsidP="00C62113">
            <w:pPr>
              <w:rPr>
                <w:rFonts w:ascii="Calibri" w:hAnsi="Calibri"/>
                <w:lang w:val="en-GB"/>
              </w:rPr>
            </w:pPr>
          </w:p>
        </w:tc>
      </w:tr>
      <w:tr w:rsidR="00C97065" w:rsidTr="00C62113">
        <w:tc>
          <w:tcPr>
            <w:tcW w:w="1599" w:type="dxa"/>
            <w:gridSpan w:val="2"/>
          </w:tcPr>
          <w:p w:rsidR="00C97065" w:rsidRPr="007F724E" w:rsidRDefault="00C97065" w:rsidP="00C62113">
            <w:pPr>
              <w:jc w:val="center"/>
              <w:rPr>
                <w:rFonts w:ascii="Calibri" w:hAnsi="Calibri"/>
                <w:lang w:val="en-GB"/>
              </w:rPr>
            </w:pPr>
            <w:r w:rsidRPr="007F724E">
              <w:rPr>
                <w:rFonts w:ascii="Calibri" w:hAnsi="Calibri"/>
                <w:sz w:val="22"/>
                <w:szCs w:val="22"/>
                <w:lang w:val="en-GB"/>
              </w:rPr>
              <w:t>“√” If applicable</w:t>
            </w:r>
          </w:p>
        </w:tc>
        <w:tc>
          <w:tcPr>
            <w:tcW w:w="1280" w:type="dxa"/>
          </w:tcPr>
          <w:p w:rsidR="00C97065" w:rsidRPr="002A5C8A" w:rsidRDefault="00C97065" w:rsidP="00C62113">
            <w:pPr>
              <w:rPr>
                <w:rFonts w:ascii="Calibri" w:hAnsi="Calibri"/>
                <w:lang w:val="en-GB"/>
              </w:rPr>
            </w:pPr>
            <w:r>
              <w:rPr>
                <w:rFonts w:ascii="Calibri" w:hAnsi="Calibri"/>
                <w:sz w:val="22"/>
                <w:szCs w:val="22"/>
                <w:lang w:val="en-GB"/>
              </w:rPr>
              <w:t>Power of Attorney</w:t>
            </w:r>
          </w:p>
        </w:tc>
        <w:tc>
          <w:tcPr>
            <w:tcW w:w="5509" w:type="dxa"/>
          </w:tcPr>
          <w:p w:rsidR="00C97065" w:rsidRPr="002E18EF" w:rsidRDefault="00C97065" w:rsidP="00C62113">
            <w:pPr>
              <w:rPr>
                <w:rFonts w:ascii="Calibri" w:hAnsi="Calibri"/>
                <w:highlight w:val="yellow"/>
                <w:lang w:val="en-GB"/>
              </w:rPr>
            </w:pPr>
            <w:r w:rsidRPr="007F724E">
              <w:rPr>
                <w:rFonts w:ascii="Calibri" w:hAnsi="Calibri"/>
                <w:sz w:val="22"/>
                <w:szCs w:val="22"/>
                <w:lang w:val="en-GB"/>
              </w:rPr>
              <w:t>No pre-set format/form</w:t>
            </w:r>
            <w:r>
              <w:rPr>
                <w:rFonts w:ascii="Calibri" w:hAnsi="Calibri"/>
                <w:sz w:val="22"/>
                <w:szCs w:val="22"/>
                <w:lang w:val="en-GB"/>
              </w:rPr>
              <w:t>. In the case of a Joint Venture, several are required: a power of attorney for the authorized representative of each JV member,  and a power of attorney for the representative of the lead member to represent all JV members</w:t>
            </w:r>
          </w:p>
        </w:tc>
        <w:tc>
          <w:tcPr>
            <w:tcW w:w="1980" w:type="dxa"/>
          </w:tcPr>
          <w:p w:rsidR="00C97065" w:rsidRPr="00CF204B" w:rsidRDefault="00C97065" w:rsidP="00C62113">
            <w:pPr>
              <w:rPr>
                <w:rFonts w:ascii="Calibri" w:hAnsi="Calibri"/>
                <w:lang w:val="en-GB"/>
              </w:rPr>
            </w:pPr>
          </w:p>
        </w:tc>
      </w:tr>
      <w:tr w:rsidR="00C97065" w:rsidTr="00C62113">
        <w:tc>
          <w:tcPr>
            <w:tcW w:w="801" w:type="dxa"/>
          </w:tcPr>
          <w:p w:rsidR="00C97065" w:rsidRPr="002A5C8A" w:rsidRDefault="00C97065" w:rsidP="00C62113">
            <w:pPr>
              <w:jc w:val="center"/>
              <w:rPr>
                <w:rFonts w:ascii="Calibri" w:hAnsi="Calibri"/>
                <w:lang w:val="en-GB"/>
              </w:rPr>
            </w:pPr>
            <w:r w:rsidRPr="002A5C8A">
              <w:rPr>
                <w:rFonts w:ascii="Calibri" w:hAnsi="Calibri"/>
                <w:sz w:val="22"/>
                <w:szCs w:val="22"/>
                <w:lang w:val="en-GB"/>
              </w:rPr>
              <w:t>√</w:t>
            </w:r>
          </w:p>
        </w:tc>
        <w:tc>
          <w:tcPr>
            <w:tcW w:w="798" w:type="dxa"/>
          </w:tcPr>
          <w:p w:rsidR="00C97065" w:rsidRPr="002A5C8A" w:rsidRDefault="00C97065" w:rsidP="00C62113">
            <w:pPr>
              <w:jc w:val="center"/>
              <w:rPr>
                <w:rFonts w:ascii="Calibri" w:hAnsi="Calibri"/>
                <w:lang w:val="en-GB"/>
              </w:rPr>
            </w:pPr>
          </w:p>
        </w:tc>
        <w:tc>
          <w:tcPr>
            <w:tcW w:w="1280" w:type="dxa"/>
          </w:tcPr>
          <w:p w:rsidR="00C97065" w:rsidRPr="002A5C8A" w:rsidRDefault="00C97065" w:rsidP="00C62113">
            <w:pPr>
              <w:rPr>
                <w:rFonts w:ascii="Calibri" w:hAnsi="Calibri"/>
                <w:lang w:val="en-GB"/>
              </w:rPr>
            </w:pPr>
            <w:r w:rsidRPr="002A5C8A">
              <w:rPr>
                <w:rFonts w:ascii="Calibri" w:hAnsi="Calibri"/>
                <w:sz w:val="22"/>
                <w:szCs w:val="22"/>
                <w:lang w:val="en-GB"/>
              </w:rPr>
              <w:t>TECH-2</w:t>
            </w:r>
          </w:p>
        </w:tc>
        <w:tc>
          <w:tcPr>
            <w:tcW w:w="5509" w:type="dxa"/>
          </w:tcPr>
          <w:p w:rsidR="00C97065" w:rsidRDefault="00C97065" w:rsidP="00C62113">
            <w:pPr>
              <w:ind w:left="1080" w:hanging="1080"/>
              <w:rPr>
                <w:rFonts w:ascii="Calibri" w:hAnsi="Calibri"/>
                <w:lang w:val="en-GB"/>
              </w:rPr>
            </w:pPr>
            <w:r w:rsidRPr="002A5C8A">
              <w:rPr>
                <w:rFonts w:ascii="Calibri" w:hAnsi="Calibri"/>
                <w:sz w:val="22"/>
                <w:szCs w:val="22"/>
                <w:lang w:val="en-GB"/>
              </w:rPr>
              <w:t>Consultant’s Organization and Experience</w:t>
            </w:r>
            <w:r>
              <w:rPr>
                <w:rFonts w:ascii="Calibri" w:hAnsi="Calibri"/>
                <w:sz w:val="22"/>
                <w:szCs w:val="22"/>
                <w:lang w:val="en-GB"/>
              </w:rPr>
              <w:t xml:space="preserve">. </w:t>
            </w:r>
          </w:p>
          <w:p w:rsidR="00C97065" w:rsidRPr="002A5C8A" w:rsidRDefault="00C97065" w:rsidP="00C62113">
            <w:pPr>
              <w:ind w:left="1080" w:hanging="1080"/>
              <w:rPr>
                <w:rFonts w:ascii="Calibri" w:hAnsi="Calibri"/>
                <w:lang w:val="en-GB"/>
              </w:rPr>
            </w:pPr>
          </w:p>
        </w:tc>
        <w:tc>
          <w:tcPr>
            <w:tcW w:w="1980" w:type="dxa"/>
          </w:tcPr>
          <w:p w:rsidR="00C97065" w:rsidRPr="00CF204B" w:rsidRDefault="00C97065" w:rsidP="00C62113">
            <w:pPr>
              <w:ind w:left="1080" w:hanging="1080"/>
              <w:rPr>
                <w:rFonts w:ascii="Calibri" w:hAnsi="Calibri"/>
                <w:lang w:val="en-GB"/>
              </w:rPr>
            </w:pPr>
          </w:p>
        </w:tc>
      </w:tr>
      <w:tr w:rsidR="00C97065" w:rsidTr="00C62113">
        <w:tc>
          <w:tcPr>
            <w:tcW w:w="801" w:type="dxa"/>
          </w:tcPr>
          <w:p w:rsidR="00C97065" w:rsidRPr="002A5C8A" w:rsidRDefault="00C97065" w:rsidP="00C62113">
            <w:pPr>
              <w:jc w:val="center"/>
              <w:rPr>
                <w:rFonts w:ascii="Calibri" w:hAnsi="Calibri"/>
                <w:lang w:val="en-GB"/>
              </w:rPr>
            </w:pPr>
            <w:r w:rsidRPr="002A5C8A">
              <w:rPr>
                <w:rFonts w:ascii="Calibri" w:hAnsi="Calibri"/>
                <w:sz w:val="22"/>
                <w:szCs w:val="22"/>
                <w:lang w:val="en-GB"/>
              </w:rPr>
              <w:t>√</w:t>
            </w:r>
          </w:p>
        </w:tc>
        <w:tc>
          <w:tcPr>
            <w:tcW w:w="798" w:type="dxa"/>
          </w:tcPr>
          <w:p w:rsidR="00C97065" w:rsidRPr="002A5C8A" w:rsidRDefault="00C97065" w:rsidP="00C62113">
            <w:pPr>
              <w:jc w:val="center"/>
              <w:rPr>
                <w:rFonts w:ascii="Calibri" w:hAnsi="Calibri"/>
                <w:lang w:val="en-GB"/>
              </w:rPr>
            </w:pPr>
          </w:p>
        </w:tc>
        <w:tc>
          <w:tcPr>
            <w:tcW w:w="1280" w:type="dxa"/>
          </w:tcPr>
          <w:p w:rsidR="00C97065" w:rsidRDefault="00C97065" w:rsidP="00C62113">
            <w:pPr>
              <w:rPr>
                <w:rFonts w:ascii="Calibri" w:hAnsi="Calibri"/>
                <w:lang w:val="en-GB"/>
              </w:rPr>
            </w:pPr>
            <w:r w:rsidRPr="002A5C8A">
              <w:rPr>
                <w:rFonts w:ascii="Calibri" w:hAnsi="Calibri"/>
                <w:sz w:val="22"/>
                <w:szCs w:val="22"/>
                <w:lang w:val="en-GB"/>
              </w:rPr>
              <w:t>TECH-2A</w:t>
            </w:r>
          </w:p>
        </w:tc>
        <w:tc>
          <w:tcPr>
            <w:tcW w:w="5509" w:type="dxa"/>
          </w:tcPr>
          <w:p w:rsidR="00C97065" w:rsidRPr="002A5C8A" w:rsidRDefault="00C97065" w:rsidP="00C62113">
            <w:pPr>
              <w:ind w:left="1080" w:hanging="1080"/>
              <w:jc w:val="center"/>
              <w:rPr>
                <w:rFonts w:ascii="Calibri" w:hAnsi="Calibri"/>
                <w:lang w:val="en-GB"/>
              </w:rPr>
            </w:pPr>
            <w:r w:rsidRPr="002A5C8A">
              <w:rPr>
                <w:rFonts w:ascii="Calibri" w:hAnsi="Calibri"/>
                <w:sz w:val="22"/>
                <w:szCs w:val="22"/>
                <w:lang w:val="en-GB"/>
              </w:rPr>
              <w:t>A. Consultant’s Organization</w:t>
            </w:r>
          </w:p>
        </w:tc>
        <w:tc>
          <w:tcPr>
            <w:tcW w:w="1980" w:type="dxa"/>
          </w:tcPr>
          <w:p w:rsidR="00C97065" w:rsidRPr="00CF204B" w:rsidRDefault="00C97065" w:rsidP="00C62113">
            <w:pPr>
              <w:ind w:left="1080" w:hanging="1080"/>
              <w:jc w:val="center"/>
              <w:rPr>
                <w:rFonts w:ascii="Calibri" w:hAnsi="Calibri"/>
                <w:lang w:val="en-GB"/>
              </w:rPr>
            </w:pPr>
          </w:p>
        </w:tc>
      </w:tr>
      <w:tr w:rsidR="00C97065" w:rsidTr="00C62113">
        <w:tc>
          <w:tcPr>
            <w:tcW w:w="801" w:type="dxa"/>
          </w:tcPr>
          <w:p w:rsidR="00C97065" w:rsidRPr="002A5C8A" w:rsidRDefault="00C97065" w:rsidP="00C62113">
            <w:pPr>
              <w:jc w:val="center"/>
              <w:rPr>
                <w:rFonts w:ascii="Calibri" w:hAnsi="Calibri"/>
                <w:lang w:val="en-GB"/>
              </w:rPr>
            </w:pPr>
            <w:r w:rsidRPr="002A5C8A">
              <w:rPr>
                <w:rFonts w:ascii="Calibri" w:hAnsi="Calibri"/>
                <w:sz w:val="22"/>
                <w:szCs w:val="22"/>
                <w:lang w:val="en-GB"/>
              </w:rPr>
              <w:t>√</w:t>
            </w:r>
          </w:p>
        </w:tc>
        <w:tc>
          <w:tcPr>
            <w:tcW w:w="798" w:type="dxa"/>
          </w:tcPr>
          <w:p w:rsidR="00C97065" w:rsidRPr="002A5C8A" w:rsidRDefault="00C97065" w:rsidP="00C62113">
            <w:pPr>
              <w:jc w:val="center"/>
              <w:rPr>
                <w:rFonts w:ascii="Calibri" w:hAnsi="Calibri"/>
                <w:lang w:val="en-GB"/>
              </w:rPr>
            </w:pPr>
          </w:p>
        </w:tc>
        <w:tc>
          <w:tcPr>
            <w:tcW w:w="1280" w:type="dxa"/>
          </w:tcPr>
          <w:p w:rsidR="00C97065" w:rsidRDefault="00C97065" w:rsidP="00C62113">
            <w:pPr>
              <w:rPr>
                <w:rFonts w:ascii="Calibri" w:hAnsi="Calibri"/>
                <w:lang w:val="en-GB"/>
              </w:rPr>
            </w:pPr>
            <w:r w:rsidRPr="002A5C8A">
              <w:rPr>
                <w:rFonts w:ascii="Calibri" w:hAnsi="Calibri"/>
                <w:sz w:val="22"/>
                <w:szCs w:val="22"/>
                <w:lang w:val="en-GB"/>
              </w:rPr>
              <w:t>TECH-2B</w:t>
            </w:r>
          </w:p>
        </w:tc>
        <w:tc>
          <w:tcPr>
            <w:tcW w:w="5509" w:type="dxa"/>
          </w:tcPr>
          <w:p w:rsidR="00C97065" w:rsidRPr="002A5C8A" w:rsidRDefault="00C97065" w:rsidP="00C62113">
            <w:pPr>
              <w:ind w:left="1080" w:hanging="1080"/>
              <w:jc w:val="center"/>
              <w:rPr>
                <w:rFonts w:ascii="Calibri" w:hAnsi="Calibri"/>
                <w:lang w:val="en-GB"/>
              </w:rPr>
            </w:pPr>
            <w:r w:rsidRPr="002A5C8A">
              <w:rPr>
                <w:rFonts w:ascii="Calibri" w:hAnsi="Calibri"/>
                <w:sz w:val="22"/>
                <w:szCs w:val="22"/>
                <w:lang w:val="en-GB"/>
              </w:rPr>
              <w:t>B. Consultant’s Experience</w:t>
            </w:r>
          </w:p>
          <w:p w:rsidR="00C97065" w:rsidRPr="002A5C8A" w:rsidRDefault="00C97065" w:rsidP="00C62113">
            <w:pPr>
              <w:ind w:left="1080" w:hanging="1080"/>
              <w:jc w:val="center"/>
              <w:rPr>
                <w:rFonts w:ascii="Calibri" w:hAnsi="Calibri"/>
                <w:lang w:val="en-GB"/>
              </w:rPr>
            </w:pPr>
          </w:p>
        </w:tc>
        <w:tc>
          <w:tcPr>
            <w:tcW w:w="1980" w:type="dxa"/>
          </w:tcPr>
          <w:p w:rsidR="00C97065" w:rsidRPr="00CF204B" w:rsidRDefault="00C97065" w:rsidP="00C62113">
            <w:pPr>
              <w:ind w:left="1080" w:hanging="1080"/>
              <w:jc w:val="center"/>
              <w:rPr>
                <w:rFonts w:ascii="Calibri" w:hAnsi="Calibri"/>
                <w:lang w:val="en-GB"/>
              </w:rPr>
            </w:pPr>
          </w:p>
        </w:tc>
      </w:tr>
      <w:tr w:rsidR="00C97065" w:rsidTr="00C62113">
        <w:tc>
          <w:tcPr>
            <w:tcW w:w="801" w:type="dxa"/>
          </w:tcPr>
          <w:p w:rsidR="00C97065" w:rsidRPr="002A5C8A" w:rsidRDefault="00C97065" w:rsidP="00C62113">
            <w:pPr>
              <w:jc w:val="center"/>
              <w:rPr>
                <w:rFonts w:ascii="Calibri" w:hAnsi="Calibri"/>
                <w:lang w:val="en-GB"/>
              </w:rPr>
            </w:pPr>
            <w:r w:rsidRPr="002A5C8A">
              <w:rPr>
                <w:rFonts w:ascii="Calibri" w:hAnsi="Calibri"/>
                <w:sz w:val="22"/>
                <w:szCs w:val="22"/>
                <w:lang w:val="en-GB"/>
              </w:rPr>
              <w:t>√</w:t>
            </w:r>
          </w:p>
        </w:tc>
        <w:tc>
          <w:tcPr>
            <w:tcW w:w="798" w:type="dxa"/>
          </w:tcPr>
          <w:p w:rsidR="00C97065" w:rsidRPr="002A5C8A" w:rsidRDefault="00C97065" w:rsidP="00C62113">
            <w:pPr>
              <w:jc w:val="center"/>
              <w:rPr>
                <w:rFonts w:ascii="Calibri" w:hAnsi="Calibri"/>
                <w:lang w:val="en-GB"/>
              </w:rPr>
            </w:pPr>
          </w:p>
        </w:tc>
        <w:tc>
          <w:tcPr>
            <w:tcW w:w="1280" w:type="dxa"/>
          </w:tcPr>
          <w:p w:rsidR="00C97065" w:rsidRPr="002A5C8A" w:rsidRDefault="00C97065" w:rsidP="00C62113">
            <w:pPr>
              <w:rPr>
                <w:rFonts w:ascii="Calibri" w:hAnsi="Calibri"/>
                <w:lang w:val="en-GB"/>
              </w:rPr>
            </w:pPr>
            <w:r w:rsidRPr="002A5C8A">
              <w:rPr>
                <w:rFonts w:ascii="Calibri" w:hAnsi="Calibri"/>
                <w:sz w:val="22"/>
                <w:szCs w:val="22"/>
                <w:lang w:val="en-GB"/>
              </w:rPr>
              <w:t>TECH-3</w:t>
            </w:r>
          </w:p>
        </w:tc>
        <w:tc>
          <w:tcPr>
            <w:tcW w:w="5509" w:type="dxa"/>
          </w:tcPr>
          <w:p w:rsidR="00C97065" w:rsidRDefault="00C97065" w:rsidP="00C62113">
            <w:pPr>
              <w:ind w:left="-72"/>
              <w:rPr>
                <w:rFonts w:ascii="Calibri" w:hAnsi="Calibri"/>
                <w:lang w:val="en-GB"/>
              </w:rPr>
            </w:pPr>
            <w:r w:rsidRPr="002A5C8A">
              <w:rPr>
                <w:rFonts w:ascii="Calibri" w:hAnsi="Calibri"/>
                <w:sz w:val="22"/>
                <w:szCs w:val="22"/>
                <w:lang w:val="en-GB"/>
              </w:rPr>
              <w:t>Comments or Suggestions on the Terms of Reference and on Counterpart Staff and Facilities to be provided by the Client</w:t>
            </w:r>
            <w:r>
              <w:rPr>
                <w:rFonts w:ascii="Calibri" w:hAnsi="Calibri"/>
                <w:sz w:val="22"/>
                <w:szCs w:val="22"/>
                <w:lang w:val="en-GB"/>
              </w:rPr>
              <w:t>.</w:t>
            </w:r>
          </w:p>
          <w:p w:rsidR="00C97065" w:rsidRPr="002A5C8A" w:rsidRDefault="00C97065" w:rsidP="00C62113">
            <w:pPr>
              <w:ind w:left="-72"/>
              <w:rPr>
                <w:rFonts w:ascii="Calibri" w:hAnsi="Calibri"/>
                <w:lang w:val="en-GB"/>
              </w:rPr>
            </w:pPr>
          </w:p>
        </w:tc>
        <w:tc>
          <w:tcPr>
            <w:tcW w:w="1980" w:type="dxa"/>
          </w:tcPr>
          <w:p w:rsidR="00C97065" w:rsidRDefault="00C97065" w:rsidP="00C62113">
            <w:pPr>
              <w:rPr>
                <w:rFonts w:ascii="Calibri" w:hAnsi="Calibri"/>
                <w:i/>
                <w:lang w:val="en-GB"/>
              </w:rPr>
            </w:pPr>
          </w:p>
        </w:tc>
      </w:tr>
      <w:tr w:rsidR="00C97065" w:rsidTr="00C62113">
        <w:tc>
          <w:tcPr>
            <w:tcW w:w="801" w:type="dxa"/>
          </w:tcPr>
          <w:p w:rsidR="00C97065" w:rsidRPr="002A5C8A" w:rsidRDefault="00C97065" w:rsidP="00C62113">
            <w:pPr>
              <w:jc w:val="center"/>
              <w:rPr>
                <w:rFonts w:ascii="Calibri" w:hAnsi="Calibri"/>
                <w:lang w:val="en-GB"/>
              </w:rPr>
            </w:pPr>
            <w:r w:rsidRPr="002A5C8A">
              <w:rPr>
                <w:rFonts w:ascii="Calibri" w:hAnsi="Calibri"/>
                <w:sz w:val="22"/>
                <w:szCs w:val="22"/>
                <w:lang w:val="en-GB"/>
              </w:rPr>
              <w:t>√</w:t>
            </w:r>
          </w:p>
        </w:tc>
        <w:tc>
          <w:tcPr>
            <w:tcW w:w="798" w:type="dxa"/>
          </w:tcPr>
          <w:p w:rsidR="00C97065" w:rsidRPr="002A5C8A" w:rsidRDefault="00C97065" w:rsidP="00C62113">
            <w:pPr>
              <w:jc w:val="center"/>
              <w:rPr>
                <w:rFonts w:ascii="Calibri" w:hAnsi="Calibri"/>
                <w:lang w:val="en-GB"/>
              </w:rPr>
            </w:pPr>
          </w:p>
        </w:tc>
        <w:tc>
          <w:tcPr>
            <w:tcW w:w="1280" w:type="dxa"/>
          </w:tcPr>
          <w:p w:rsidR="00C97065" w:rsidRDefault="00C97065" w:rsidP="00C62113">
            <w:pPr>
              <w:rPr>
                <w:rFonts w:ascii="Calibri" w:hAnsi="Calibri"/>
                <w:lang w:val="en-GB"/>
              </w:rPr>
            </w:pPr>
            <w:r w:rsidRPr="002A5C8A">
              <w:rPr>
                <w:rFonts w:ascii="Calibri" w:hAnsi="Calibri"/>
                <w:sz w:val="22"/>
                <w:szCs w:val="22"/>
                <w:lang w:val="en-GB"/>
              </w:rPr>
              <w:t>TECH-3A</w:t>
            </w:r>
          </w:p>
        </w:tc>
        <w:tc>
          <w:tcPr>
            <w:tcW w:w="5509" w:type="dxa"/>
          </w:tcPr>
          <w:p w:rsidR="00C97065" w:rsidRPr="002A5C8A" w:rsidRDefault="00C97065" w:rsidP="00C62113">
            <w:pPr>
              <w:ind w:left="-72"/>
              <w:jc w:val="center"/>
              <w:rPr>
                <w:rFonts w:ascii="Calibri" w:hAnsi="Calibri"/>
                <w:lang w:val="en-GB"/>
              </w:rPr>
            </w:pPr>
            <w:r w:rsidRPr="002A5C8A">
              <w:rPr>
                <w:rFonts w:ascii="Calibri" w:hAnsi="Calibri"/>
                <w:sz w:val="22"/>
                <w:szCs w:val="22"/>
                <w:lang w:val="en-GB"/>
              </w:rPr>
              <w:t>A. On the Terms of Reference</w:t>
            </w:r>
          </w:p>
        </w:tc>
        <w:tc>
          <w:tcPr>
            <w:tcW w:w="1980" w:type="dxa"/>
          </w:tcPr>
          <w:p w:rsidR="00C97065" w:rsidRPr="00CF204B" w:rsidRDefault="00C97065" w:rsidP="00C62113">
            <w:pPr>
              <w:ind w:left="-72"/>
              <w:jc w:val="center"/>
              <w:rPr>
                <w:rFonts w:ascii="Calibri" w:hAnsi="Calibri"/>
                <w:lang w:val="en-GB"/>
              </w:rPr>
            </w:pPr>
          </w:p>
        </w:tc>
      </w:tr>
      <w:tr w:rsidR="00C97065" w:rsidTr="00C62113">
        <w:tc>
          <w:tcPr>
            <w:tcW w:w="801" w:type="dxa"/>
          </w:tcPr>
          <w:p w:rsidR="00C97065" w:rsidRPr="002A5C8A" w:rsidRDefault="00C97065" w:rsidP="00C62113">
            <w:pPr>
              <w:jc w:val="center"/>
              <w:rPr>
                <w:rFonts w:ascii="Calibri" w:hAnsi="Calibri"/>
                <w:lang w:val="en-GB"/>
              </w:rPr>
            </w:pPr>
            <w:r w:rsidRPr="002A5C8A">
              <w:rPr>
                <w:rFonts w:ascii="Calibri" w:hAnsi="Calibri"/>
                <w:sz w:val="22"/>
                <w:szCs w:val="22"/>
                <w:lang w:val="en-GB"/>
              </w:rPr>
              <w:t>√</w:t>
            </w:r>
          </w:p>
        </w:tc>
        <w:tc>
          <w:tcPr>
            <w:tcW w:w="798" w:type="dxa"/>
          </w:tcPr>
          <w:p w:rsidR="00C97065" w:rsidRPr="002A5C8A" w:rsidRDefault="00C97065" w:rsidP="00C62113">
            <w:pPr>
              <w:jc w:val="center"/>
              <w:rPr>
                <w:rFonts w:ascii="Calibri" w:hAnsi="Calibri"/>
                <w:lang w:val="en-GB"/>
              </w:rPr>
            </w:pPr>
          </w:p>
        </w:tc>
        <w:tc>
          <w:tcPr>
            <w:tcW w:w="1280" w:type="dxa"/>
          </w:tcPr>
          <w:p w:rsidR="00C97065" w:rsidRDefault="00C97065" w:rsidP="00C62113">
            <w:pPr>
              <w:rPr>
                <w:rFonts w:ascii="Calibri" w:hAnsi="Calibri"/>
                <w:lang w:val="en-GB"/>
              </w:rPr>
            </w:pPr>
            <w:r w:rsidRPr="002A5C8A">
              <w:rPr>
                <w:rFonts w:ascii="Calibri" w:hAnsi="Calibri"/>
                <w:sz w:val="22"/>
                <w:szCs w:val="22"/>
                <w:lang w:val="en-GB"/>
              </w:rPr>
              <w:t>TECH-3B</w:t>
            </w:r>
          </w:p>
        </w:tc>
        <w:tc>
          <w:tcPr>
            <w:tcW w:w="5509" w:type="dxa"/>
          </w:tcPr>
          <w:p w:rsidR="00C97065" w:rsidRPr="002A5C8A" w:rsidRDefault="00C97065" w:rsidP="00C62113">
            <w:pPr>
              <w:ind w:left="1440" w:hanging="360"/>
              <w:jc w:val="center"/>
              <w:rPr>
                <w:rFonts w:ascii="Calibri" w:hAnsi="Calibri"/>
                <w:lang w:val="en-GB"/>
              </w:rPr>
            </w:pPr>
            <w:r w:rsidRPr="002A5C8A">
              <w:rPr>
                <w:rFonts w:ascii="Calibri" w:hAnsi="Calibri"/>
                <w:sz w:val="22"/>
                <w:szCs w:val="22"/>
                <w:lang w:val="en-GB"/>
              </w:rPr>
              <w:t>B. On the Counterpart Staff and Facilities</w:t>
            </w:r>
          </w:p>
        </w:tc>
        <w:tc>
          <w:tcPr>
            <w:tcW w:w="1980" w:type="dxa"/>
          </w:tcPr>
          <w:p w:rsidR="00C97065" w:rsidRPr="00CF204B" w:rsidRDefault="00C97065" w:rsidP="00C62113">
            <w:pPr>
              <w:ind w:left="1440" w:hanging="360"/>
              <w:jc w:val="center"/>
              <w:rPr>
                <w:rFonts w:ascii="Calibri" w:hAnsi="Calibri"/>
                <w:lang w:val="en-GB"/>
              </w:rPr>
            </w:pPr>
          </w:p>
        </w:tc>
      </w:tr>
      <w:tr w:rsidR="00C97065" w:rsidTr="00C62113">
        <w:tc>
          <w:tcPr>
            <w:tcW w:w="801" w:type="dxa"/>
          </w:tcPr>
          <w:p w:rsidR="00C97065" w:rsidRPr="002A5C8A" w:rsidRDefault="00C97065" w:rsidP="00C62113">
            <w:pPr>
              <w:jc w:val="center"/>
              <w:rPr>
                <w:rFonts w:ascii="Calibri" w:hAnsi="Calibri"/>
                <w:lang w:val="en-GB"/>
              </w:rPr>
            </w:pPr>
            <w:r w:rsidRPr="002A5C8A">
              <w:rPr>
                <w:rFonts w:ascii="Calibri" w:hAnsi="Calibri"/>
                <w:sz w:val="22"/>
                <w:szCs w:val="22"/>
                <w:lang w:val="en-GB"/>
              </w:rPr>
              <w:t>√</w:t>
            </w:r>
          </w:p>
        </w:tc>
        <w:tc>
          <w:tcPr>
            <w:tcW w:w="798" w:type="dxa"/>
          </w:tcPr>
          <w:p w:rsidR="00C97065" w:rsidRPr="002A5C8A" w:rsidRDefault="00C97065" w:rsidP="00C62113">
            <w:pPr>
              <w:jc w:val="center"/>
              <w:rPr>
                <w:rFonts w:ascii="Calibri" w:hAnsi="Calibri"/>
                <w:lang w:val="en-GB"/>
              </w:rPr>
            </w:pPr>
            <w:r w:rsidRPr="002A5C8A">
              <w:rPr>
                <w:rFonts w:ascii="Calibri" w:hAnsi="Calibri"/>
                <w:sz w:val="22"/>
                <w:szCs w:val="22"/>
                <w:lang w:val="en-GB"/>
              </w:rPr>
              <w:t>√</w:t>
            </w:r>
          </w:p>
        </w:tc>
        <w:tc>
          <w:tcPr>
            <w:tcW w:w="1280" w:type="dxa"/>
          </w:tcPr>
          <w:p w:rsidR="00C97065" w:rsidRPr="002A5C8A" w:rsidRDefault="00C97065" w:rsidP="00C62113">
            <w:pPr>
              <w:rPr>
                <w:rFonts w:ascii="Calibri" w:hAnsi="Calibri"/>
                <w:lang w:val="en-GB"/>
              </w:rPr>
            </w:pPr>
            <w:r w:rsidRPr="002A5C8A">
              <w:rPr>
                <w:rFonts w:ascii="Calibri" w:hAnsi="Calibri"/>
                <w:sz w:val="22"/>
                <w:szCs w:val="22"/>
                <w:lang w:val="en-GB"/>
              </w:rPr>
              <w:t>TECH-4</w:t>
            </w:r>
          </w:p>
        </w:tc>
        <w:tc>
          <w:tcPr>
            <w:tcW w:w="5509" w:type="dxa"/>
          </w:tcPr>
          <w:p w:rsidR="00C97065" w:rsidRPr="002641BE" w:rsidRDefault="00C97065" w:rsidP="00C62113">
            <w:pPr>
              <w:rPr>
                <w:rFonts w:ascii="Calibri" w:hAnsi="Calibri"/>
                <w:lang w:val="en-GB"/>
              </w:rPr>
            </w:pPr>
            <w:r w:rsidRPr="002641BE">
              <w:rPr>
                <w:rFonts w:ascii="Calibri" w:hAnsi="Calibri"/>
                <w:sz w:val="22"/>
                <w:szCs w:val="22"/>
                <w:lang w:val="en-GB"/>
              </w:rPr>
              <w:t>Description of the Approach, Methodology</w:t>
            </w:r>
            <w:r>
              <w:rPr>
                <w:rFonts w:ascii="Calibri" w:hAnsi="Calibri"/>
                <w:sz w:val="22"/>
                <w:szCs w:val="22"/>
                <w:lang w:val="en-GB"/>
              </w:rPr>
              <w:t>,</w:t>
            </w:r>
            <w:r w:rsidRPr="002641BE">
              <w:rPr>
                <w:rFonts w:ascii="Calibri" w:hAnsi="Calibri"/>
                <w:sz w:val="22"/>
                <w:szCs w:val="22"/>
                <w:lang w:val="en-GB"/>
              </w:rPr>
              <w:t xml:space="preserve"> and Work Plan for Performing the Assignment</w:t>
            </w:r>
          </w:p>
        </w:tc>
        <w:tc>
          <w:tcPr>
            <w:tcW w:w="1980" w:type="dxa"/>
          </w:tcPr>
          <w:p w:rsidR="00C97065" w:rsidRPr="002641BE" w:rsidRDefault="00C97065" w:rsidP="00C62113">
            <w:pPr>
              <w:rPr>
                <w:rFonts w:ascii="Calibri" w:hAnsi="Calibri"/>
                <w:i/>
                <w:lang w:val="en-GB"/>
              </w:rPr>
            </w:pPr>
          </w:p>
        </w:tc>
      </w:tr>
      <w:tr w:rsidR="00C97065" w:rsidTr="00C62113">
        <w:tc>
          <w:tcPr>
            <w:tcW w:w="801" w:type="dxa"/>
          </w:tcPr>
          <w:p w:rsidR="00C97065" w:rsidRPr="002A5C8A" w:rsidRDefault="00C97065" w:rsidP="00C62113">
            <w:pPr>
              <w:jc w:val="center"/>
              <w:rPr>
                <w:rFonts w:ascii="Calibri" w:hAnsi="Calibri"/>
                <w:lang w:val="en-GB"/>
              </w:rPr>
            </w:pPr>
            <w:r w:rsidRPr="002A5C8A">
              <w:rPr>
                <w:rFonts w:ascii="Calibri" w:hAnsi="Calibri"/>
                <w:sz w:val="22"/>
                <w:szCs w:val="22"/>
                <w:lang w:val="en-GB"/>
              </w:rPr>
              <w:t>√</w:t>
            </w:r>
          </w:p>
        </w:tc>
        <w:tc>
          <w:tcPr>
            <w:tcW w:w="798" w:type="dxa"/>
          </w:tcPr>
          <w:p w:rsidR="00C97065" w:rsidRPr="002A5C8A" w:rsidRDefault="00C97065" w:rsidP="00C62113">
            <w:pPr>
              <w:jc w:val="center"/>
              <w:rPr>
                <w:rFonts w:ascii="Calibri" w:hAnsi="Calibri"/>
                <w:lang w:val="en-GB"/>
              </w:rPr>
            </w:pPr>
            <w:r w:rsidRPr="002A5C8A">
              <w:rPr>
                <w:rFonts w:ascii="Calibri" w:hAnsi="Calibri"/>
                <w:sz w:val="22"/>
                <w:szCs w:val="22"/>
                <w:lang w:val="en-GB"/>
              </w:rPr>
              <w:t>√</w:t>
            </w:r>
          </w:p>
        </w:tc>
        <w:tc>
          <w:tcPr>
            <w:tcW w:w="1280" w:type="dxa"/>
          </w:tcPr>
          <w:p w:rsidR="00C97065" w:rsidRPr="002A5C8A" w:rsidRDefault="00C97065" w:rsidP="00C62113">
            <w:pPr>
              <w:rPr>
                <w:rFonts w:ascii="Calibri" w:hAnsi="Calibri"/>
                <w:lang w:val="en-GB"/>
              </w:rPr>
            </w:pPr>
            <w:r w:rsidRPr="002A5C8A">
              <w:rPr>
                <w:rFonts w:ascii="Calibri" w:hAnsi="Calibri"/>
                <w:sz w:val="22"/>
                <w:szCs w:val="22"/>
                <w:lang w:val="en-GB"/>
              </w:rPr>
              <w:t>TECH-5</w:t>
            </w:r>
          </w:p>
        </w:tc>
        <w:tc>
          <w:tcPr>
            <w:tcW w:w="5509" w:type="dxa"/>
          </w:tcPr>
          <w:p w:rsidR="00C97065" w:rsidRPr="002A5C8A" w:rsidRDefault="00C97065" w:rsidP="00C62113">
            <w:pPr>
              <w:rPr>
                <w:rFonts w:ascii="Calibri" w:hAnsi="Calibri"/>
                <w:lang w:val="en-GB"/>
              </w:rPr>
            </w:pPr>
            <w:r w:rsidRPr="002A5C8A">
              <w:rPr>
                <w:rFonts w:ascii="Calibri" w:hAnsi="Calibri"/>
                <w:sz w:val="22"/>
                <w:szCs w:val="22"/>
                <w:lang w:val="en-GB"/>
              </w:rPr>
              <w:t>Work Schedule and Planning for Deliverables</w:t>
            </w:r>
          </w:p>
        </w:tc>
        <w:tc>
          <w:tcPr>
            <w:tcW w:w="1980" w:type="dxa"/>
          </w:tcPr>
          <w:p w:rsidR="00C97065" w:rsidRPr="00CF204B" w:rsidRDefault="00C97065" w:rsidP="00C62113">
            <w:pPr>
              <w:rPr>
                <w:rFonts w:ascii="Calibri" w:hAnsi="Calibri"/>
                <w:lang w:val="en-GB"/>
              </w:rPr>
            </w:pPr>
          </w:p>
        </w:tc>
      </w:tr>
      <w:tr w:rsidR="00C97065" w:rsidTr="00C62113">
        <w:tc>
          <w:tcPr>
            <w:tcW w:w="801" w:type="dxa"/>
          </w:tcPr>
          <w:p w:rsidR="00C97065" w:rsidRPr="002A5C8A" w:rsidRDefault="00C97065" w:rsidP="00C62113">
            <w:pPr>
              <w:jc w:val="center"/>
              <w:rPr>
                <w:rFonts w:ascii="Calibri" w:hAnsi="Calibri"/>
                <w:lang w:val="en-GB"/>
              </w:rPr>
            </w:pPr>
            <w:r w:rsidRPr="002A5C8A">
              <w:rPr>
                <w:rFonts w:ascii="Calibri" w:hAnsi="Calibri"/>
                <w:sz w:val="22"/>
                <w:szCs w:val="22"/>
                <w:lang w:val="en-GB"/>
              </w:rPr>
              <w:t>√</w:t>
            </w:r>
          </w:p>
        </w:tc>
        <w:tc>
          <w:tcPr>
            <w:tcW w:w="798" w:type="dxa"/>
          </w:tcPr>
          <w:p w:rsidR="00C97065" w:rsidRPr="002A5C8A" w:rsidRDefault="00C97065" w:rsidP="00C62113">
            <w:pPr>
              <w:jc w:val="center"/>
              <w:rPr>
                <w:rFonts w:ascii="Calibri" w:hAnsi="Calibri"/>
                <w:lang w:val="en-GB"/>
              </w:rPr>
            </w:pPr>
            <w:r w:rsidRPr="002A5C8A">
              <w:rPr>
                <w:rFonts w:ascii="Calibri" w:hAnsi="Calibri"/>
                <w:sz w:val="22"/>
                <w:szCs w:val="22"/>
                <w:lang w:val="en-GB"/>
              </w:rPr>
              <w:t>√</w:t>
            </w:r>
          </w:p>
        </w:tc>
        <w:tc>
          <w:tcPr>
            <w:tcW w:w="1280" w:type="dxa"/>
          </w:tcPr>
          <w:p w:rsidR="00C97065" w:rsidRPr="002A5C8A" w:rsidRDefault="00C97065" w:rsidP="00C62113">
            <w:pPr>
              <w:rPr>
                <w:rFonts w:ascii="Calibri" w:hAnsi="Calibri"/>
                <w:lang w:val="en-GB"/>
              </w:rPr>
            </w:pPr>
            <w:r w:rsidRPr="002A5C8A">
              <w:rPr>
                <w:rFonts w:ascii="Calibri" w:hAnsi="Calibri"/>
                <w:sz w:val="22"/>
                <w:szCs w:val="22"/>
                <w:lang w:val="en-GB"/>
              </w:rPr>
              <w:t>TECH-6</w:t>
            </w:r>
          </w:p>
        </w:tc>
        <w:tc>
          <w:tcPr>
            <w:tcW w:w="5509" w:type="dxa"/>
          </w:tcPr>
          <w:p w:rsidR="00C97065" w:rsidRPr="002A5C8A" w:rsidRDefault="00C97065" w:rsidP="00C62113">
            <w:pPr>
              <w:rPr>
                <w:rFonts w:ascii="Calibri" w:hAnsi="Calibri"/>
                <w:lang w:val="en-GB"/>
              </w:rPr>
            </w:pPr>
            <w:r w:rsidRPr="002A5C8A">
              <w:rPr>
                <w:rFonts w:ascii="Calibri" w:hAnsi="Calibri"/>
                <w:sz w:val="22"/>
                <w:szCs w:val="22"/>
                <w:lang w:val="en-GB"/>
              </w:rPr>
              <w:t xml:space="preserve">Team Composition, Key Experts Inputs, and attached Curriculum Vitae (CV) </w:t>
            </w:r>
          </w:p>
        </w:tc>
        <w:tc>
          <w:tcPr>
            <w:tcW w:w="1980" w:type="dxa"/>
          </w:tcPr>
          <w:p w:rsidR="00C97065" w:rsidRPr="002A5C8A" w:rsidRDefault="00C97065" w:rsidP="00C62113">
            <w:pPr>
              <w:rPr>
                <w:rFonts w:ascii="Calibri" w:hAnsi="Calibri"/>
                <w:lang w:val="en-GB"/>
              </w:rPr>
            </w:pPr>
          </w:p>
        </w:tc>
      </w:tr>
    </w:tbl>
    <w:p w:rsidR="00C97065" w:rsidRDefault="00C97065" w:rsidP="00C97065">
      <w:pPr>
        <w:ind w:left="720" w:hanging="720"/>
        <w:jc w:val="center"/>
        <w:rPr>
          <w:lang w:val="en-GB"/>
        </w:rPr>
      </w:pPr>
    </w:p>
    <w:p w:rsidR="00C97065" w:rsidRDefault="00C97065" w:rsidP="00C97065">
      <w:pPr>
        <w:rPr>
          <w:i/>
          <w:lang w:val="en-GB"/>
        </w:rPr>
      </w:pPr>
    </w:p>
    <w:p w:rsidR="00C97065" w:rsidRPr="00C5176C" w:rsidRDefault="00C97065" w:rsidP="00C97065">
      <w:pPr>
        <w:rPr>
          <w:b/>
          <w:lang w:val="en-GB"/>
        </w:rPr>
      </w:pPr>
      <w:r w:rsidRPr="00DB0E4C">
        <w:rPr>
          <w:b/>
          <w:lang w:val="en-GB"/>
        </w:rPr>
        <w:t>All pages of the original Technical and Financial Proposal shall be initialled by the same authorized representative of the Consultant who signs the Proposal.</w:t>
      </w:r>
    </w:p>
    <w:p w:rsidR="00C97065" w:rsidRDefault="00C97065" w:rsidP="00C97065">
      <w:pPr>
        <w:ind w:left="1080" w:hanging="1080"/>
        <w:rPr>
          <w:lang w:val="en-GB"/>
        </w:rPr>
      </w:pPr>
    </w:p>
    <w:p w:rsidR="00C97065" w:rsidRDefault="00C97065" w:rsidP="00C97065">
      <w:pPr>
        <w:jc w:val="center"/>
        <w:rPr>
          <w:lang w:val="en-GB"/>
        </w:rPr>
      </w:pPr>
    </w:p>
    <w:p w:rsidR="00C97065" w:rsidRDefault="00C97065" w:rsidP="00C97065">
      <w:pPr>
        <w:rPr>
          <w:smallCaps/>
        </w:rPr>
      </w:pPr>
      <w:r>
        <w:rPr>
          <w:smallCaps/>
        </w:rPr>
        <w:br w:type="page"/>
      </w:r>
    </w:p>
    <w:p w:rsidR="00C97065" w:rsidRPr="0000062D" w:rsidRDefault="00C97065" w:rsidP="00C97065">
      <w:pPr>
        <w:pStyle w:val="Heading6"/>
        <w:rPr>
          <w:sz w:val="28"/>
          <w:szCs w:val="28"/>
        </w:rPr>
      </w:pPr>
      <w:r>
        <w:rPr>
          <w:sz w:val="28"/>
          <w:szCs w:val="28"/>
        </w:rPr>
        <w:lastRenderedPageBreak/>
        <w:t xml:space="preserve">Form </w:t>
      </w:r>
      <w:r w:rsidRPr="0000062D">
        <w:rPr>
          <w:sz w:val="28"/>
          <w:szCs w:val="28"/>
        </w:rPr>
        <w:t>TECH-1</w:t>
      </w:r>
    </w:p>
    <w:p w:rsidR="00C97065" w:rsidRPr="0000062D" w:rsidRDefault="00C97065" w:rsidP="00C97065">
      <w:pPr>
        <w:pStyle w:val="Heading6"/>
        <w:rPr>
          <w:sz w:val="28"/>
          <w:szCs w:val="28"/>
        </w:rPr>
      </w:pPr>
    </w:p>
    <w:p w:rsidR="00C97065" w:rsidRPr="00AC2B63" w:rsidRDefault="00C97065" w:rsidP="00C97065">
      <w:pPr>
        <w:jc w:val="center"/>
        <w:rPr>
          <w:rFonts w:ascii="Times New Roman Bold" w:hAnsi="Times New Roman Bold"/>
          <w:b/>
          <w:smallCaps/>
          <w:sz w:val="28"/>
          <w:szCs w:val="28"/>
          <w:lang w:val="en-GB"/>
        </w:rPr>
      </w:pPr>
      <w:r w:rsidRPr="00AC2B63">
        <w:rPr>
          <w:rFonts w:ascii="Times New Roman Bold" w:hAnsi="Times New Roman Bold"/>
          <w:b/>
          <w:smallCaps/>
          <w:sz w:val="28"/>
          <w:szCs w:val="28"/>
        </w:rPr>
        <w:t>Technical Proposal Submission Form</w:t>
      </w:r>
    </w:p>
    <w:p w:rsidR="00C97065" w:rsidRDefault="00C97065" w:rsidP="00C97065">
      <w:pPr>
        <w:pBdr>
          <w:bottom w:val="single" w:sz="8" w:space="1" w:color="auto"/>
        </w:pBdr>
        <w:jc w:val="right"/>
        <w:rPr>
          <w:lang w:val="en-GB"/>
        </w:rPr>
      </w:pPr>
    </w:p>
    <w:p w:rsidR="00C97065" w:rsidRDefault="00C97065" w:rsidP="00C97065">
      <w:pPr>
        <w:jc w:val="right"/>
        <w:rPr>
          <w:lang w:val="en-GB"/>
        </w:rPr>
      </w:pPr>
    </w:p>
    <w:p w:rsidR="00C97065" w:rsidRPr="00D94CC7" w:rsidRDefault="00C97065" w:rsidP="00C97065">
      <w:pPr>
        <w:jc w:val="right"/>
        <w:rPr>
          <w:color w:val="1F497D" w:themeColor="text2"/>
          <w:lang w:val="en-GB"/>
        </w:rPr>
      </w:pPr>
      <w:r w:rsidRPr="00D94CC7">
        <w:rPr>
          <w:color w:val="1F497D" w:themeColor="text2"/>
          <w:lang w:val="en-GB"/>
        </w:rPr>
        <w:t>{Location, Date}</w:t>
      </w:r>
    </w:p>
    <w:p w:rsidR="00C97065" w:rsidRDefault="00C97065" w:rsidP="00C97065">
      <w:pPr>
        <w:pStyle w:val="Header"/>
        <w:rPr>
          <w:szCs w:val="24"/>
          <w:lang w:val="en-GB" w:eastAsia="it-IT"/>
        </w:rPr>
      </w:pPr>
    </w:p>
    <w:p w:rsidR="00C97065" w:rsidRPr="00D94CC7" w:rsidRDefault="00C97065" w:rsidP="00C97065">
      <w:pPr>
        <w:rPr>
          <w:i/>
          <w:lang w:val="en-GB"/>
        </w:rPr>
      </w:pPr>
      <w:r>
        <w:rPr>
          <w:lang w:val="en-GB"/>
        </w:rPr>
        <w:t>To:</w:t>
      </w:r>
      <w:r>
        <w:rPr>
          <w:lang w:val="en-GB"/>
        </w:rPr>
        <w:tab/>
      </w:r>
      <w:r w:rsidRPr="00D94CC7">
        <w:rPr>
          <w:i/>
          <w:highlight w:val="lightGray"/>
          <w:lang w:val="en-GB"/>
        </w:rPr>
        <w:t>[Name and address of Client]</w:t>
      </w:r>
    </w:p>
    <w:p w:rsidR="00C97065" w:rsidRDefault="00C97065" w:rsidP="00C97065">
      <w:pPr>
        <w:rPr>
          <w:lang w:val="en-GB"/>
        </w:rPr>
      </w:pPr>
    </w:p>
    <w:p w:rsidR="00C97065" w:rsidRDefault="00C97065" w:rsidP="00C97065">
      <w:pPr>
        <w:rPr>
          <w:lang w:val="en-GB"/>
        </w:rPr>
      </w:pPr>
    </w:p>
    <w:p w:rsidR="00C97065" w:rsidRDefault="00C97065" w:rsidP="00C97065">
      <w:pPr>
        <w:rPr>
          <w:lang w:val="en-GB"/>
        </w:rPr>
      </w:pPr>
      <w:r>
        <w:rPr>
          <w:lang w:val="en-GB"/>
        </w:rPr>
        <w:t>Dear Sirs:</w:t>
      </w:r>
    </w:p>
    <w:p w:rsidR="00C97065" w:rsidRDefault="00C97065" w:rsidP="00C97065">
      <w:pPr>
        <w:rPr>
          <w:lang w:val="en-GB"/>
        </w:rPr>
      </w:pPr>
    </w:p>
    <w:p w:rsidR="00C97065" w:rsidRDefault="00C97065" w:rsidP="00C97065">
      <w:pPr>
        <w:ind w:firstLine="709"/>
        <w:jc w:val="both"/>
        <w:rPr>
          <w:lang w:val="en-GB"/>
        </w:rPr>
      </w:pPr>
      <w:r>
        <w:rPr>
          <w:lang w:val="en-GB"/>
        </w:rPr>
        <w:tab/>
        <w:t xml:space="preserve">We, the undersigned, offer to provide the consulting services for </w:t>
      </w:r>
      <w:r w:rsidRPr="00D94CC7">
        <w:rPr>
          <w:i/>
          <w:highlight w:val="lightGray"/>
          <w:lang w:val="en-GB"/>
        </w:rPr>
        <w:t>[</w:t>
      </w:r>
      <w:r w:rsidRPr="00D94CC7">
        <w:rPr>
          <w:i/>
          <w:iCs/>
          <w:highlight w:val="lightGray"/>
          <w:lang w:val="en-GB"/>
        </w:rPr>
        <w:t>Insert t</w:t>
      </w:r>
      <w:r w:rsidRPr="00D94CC7">
        <w:rPr>
          <w:i/>
          <w:highlight w:val="lightGray"/>
          <w:lang w:val="en-GB"/>
        </w:rPr>
        <w:t>itle of assignment]</w:t>
      </w:r>
      <w:r>
        <w:rPr>
          <w:lang w:val="en-GB"/>
        </w:rPr>
        <w:t xml:space="preserve"> in accordance with your Request for Proposals dated </w:t>
      </w:r>
      <w:r w:rsidRPr="00D94CC7">
        <w:rPr>
          <w:i/>
          <w:lang w:val="en-GB"/>
        </w:rPr>
        <w:t>[</w:t>
      </w:r>
      <w:r w:rsidRPr="00D94CC7">
        <w:rPr>
          <w:i/>
          <w:iCs/>
          <w:lang w:val="en-GB"/>
        </w:rPr>
        <w:t xml:space="preserve">Insert </w:t>
      </w:r>
      <w:r w:rsidRPr="00D94CC7">
        <w:rPr>
          <w:i/>
          <w:lang w:val="en-GB"/>
        </w:rPr>
        <w:t>Date]</w:t>
      </w:r>
      <w:r>
        <w:rPr>
          <w:lang w:val="en-GB"/>
        </w:rPr>
        <w:t xml:space="preserve"> and our Proposal.  </w:t>
      </w:r>
      <w:r w:rsidRPr="00D94CC7">
        <w:rPr>
          <w:i/>
          <w:highlight w:val="lightGray"/>
          <w:lang w:val="en-GB"/>
        </w:rPr>
        <w:t>[Select appropriate wording depending on the selection method stated in the RFP:</w:t>
      </w:r>
      <w:r>
        <w:rPr>
          <w:color w:val="002060"/>
          <w:lang w:val="en-GB"/>
        </w:rPr>
        <w:t xml:space="preserve"> “</w:t>
      </w:r>
      <w:r w:rsidRPr="00A10FC2">
        <w:rPr>
          <w:lang w:val="en-GB"/>
        </w:rPr>
        <w:t xml:space="preserve">We are hereby submitting our Proposal, which includes this </w:t>
      </w:r>
      <w:r w:rsidRPr="00A10FC2">
        <w:rPr>
          <w:spacing w:val="-2"/>
          <w:lang w:val="en-GB"/>
        </w:rPr>
        <w:t>Technical Proposal</w:t>
      </w:r>
      <w:r w:rsidRPr="00A10FC2">
        <w:rPr>
          <w:lang w:val="en-GB"/>
        </w:rPr>
        <w:t xml:space="preserve"> and a FinancialProposal sealed </w:t>
      </w:r>
      <w:r>
        <w:rPr>
          <w:lang w:val="en-GB"/>
        </w:rPr>
        <w:t>in</w:t>
      </w:r>
      <w:r w:rsidRPr="00A10FC2">
        <w:rPr>
          <w:lang w:val="en-GB"/>
        </w:rPr>
        <w:t>a separate envelope</w:t>
      </w:r>
      <w:r>
        <w:rPr>
          <w:color w:val="002060"/>
          <w:lang w:val="en-GB"/>
        </w:rPr>
        <w:t xml:space="preserve">” </w:t>
      </w:r>
      <w:r w:rsidRPr="00D94CC7">
        <w:rPr>
          <w:i/>
          <w:highlight w:val="lightGray"/>
          <w:lang w:val="en-GB"/>
        </w:rPr>
        <w:t>or, if only a Technical Proposal is invited</w:t>
      </w:r>
      <w:r>
        <w:rPr>
          <w:color w:val="002060"/>
          <w:lang w:val="en-GB"/>
        </w:rPr>
        <w:t xml:space="preserve"> “</w:t>
      </w:r>
      <w:r w:rsidRPr="00A10FC2">
        <w:rPr>
          <w:lang w:val="en-GB"/>
        </w:rPr>
        <w:t xml:space="preserve">We hereby </w:t>
      </w:r>
      <w:r>
        <w:rPr>
          <w:lang w:val="en-GB"/>
        </w:rPr>
        <w:t xml:space="preserve">are </w:t>
      </w:r>
      <w:r w:rsidRPr="00A10FC2">
        <w:rPr>
          <w:lang w:val="en-GB"/>
        </w:rPr>
        <w:t>submitting our Proposal, which includes this Technical Proposal only in a sealed envelope</w:t>
      </w:r>
      <w:r>
        <w:rPr>
          <w:color w:val="002060"/>
          <w:lang w:val="en-GB"/>
        </w:rPr>
        <w:t>.</w:t>
      </w:r>
      <w:r w:rsidRPr="00D94CC7">
        <w:rPr>
          <w:i/>
          <w:lang w:val="en-GB"/>
        </w:rPr>
        <w:t>”].</w:t>
      </w:r>
      <w:bookmarkStart w:id="4" w:name="_GoBack"/>
      <w:bookmarkEnd w:id="4"/>
    </w:p>
    <w:p w:rsidR="00C97065" w:rsidRDefault="00C97065" w:rsidP="00C97065">
      <w:pPr>
        <w:jc w:val="both"/>
        <w:rPr>
          <w:lang w:val="en-GB"/>
        </w:rPr>
      </w:pPr>
    </w:p>
    <w:p w:rsidR="00C97065" w:rsidRPr="00F778A1" w:rsidRDefault="00C97065" w:rsidP="00C97065">
      <w:pPr>
        <w:jc w:val="both"/>
        <w:rPr>
          <w:lang w:val="en-GB"/>
        </w:rPr>
      </w:pPr>
      <w:r>
        <w:rPr>
          <w:lang w:val="en-GB"/>
        </w:rPr>
        <w:tab/>
      </w:r>
      <w:r w:rsidRPr="00D94CC7">
        <w:rPr>
          <w:color w:val="1F497D" w:themeColor="text2"/>
          <w:lang w:val="en-GB"/>
        </w:rPr>
        <w:t>{If the Consultant is a joint venture, insert the following</w:t>
      </w:r>
      <w:r w:rsidRPr="00D94CC7">
        <w:rPr>
          <w:i/>
          <w:color w:val="1F497D" w:themeColor="text2"/>
          <w:lang w:val="en-GB"/>
        </w:rPr>
        <w:t>:</w:t>
      </w:r>
      <w:r w:rsidRPr="00014DC1">
        <w:rPr>
          <w:lang w:val="en-GB"/>
        </w:rPr>
        <w:t xml:space="preserve"> We are submitting our Proposal a joint venture with: </w:t>
      </w:r>
      <w:r w:rsidRPr="00D94CC7">
        <w:rPr>
          <w:color w:val="1F497D" w:themeColor="text2"/>
          <w:lang w:val="en-GB"/>
        </w:rPr>
        <w:t>{</w:t>
      </w:r>
      <w:r w:rsidRPr="00D94CC7">
        <w:rPr>
          <w:iCs/>
          <w:color w:val="1F497D" w:themeColor="text2"/>
          <w:lang w:val="en-GB"/>
        </w:rPr>
        <w:t xml:space="preserve">Insert a list with full name and the legal address of each member, and indicate the lead </w:t>
      </w:r>
      <w:r w:rsidRPr="00D94CC7">
        <w:rPr>
          <w:color w:val="1F497D" w:themeColor="text2"/>
          <w:lang w:val="en-GB"/>
        </w:rPr>
        <w:t>member}</w:t>
      </w:r>
      <w:r w:rsidRPr="00D94CC7">
        <w:rPr>
          <w:lang w:val="en-GB"/>
        </w:rPr>
        <w:t>.</w:t>
      </w:r>
      <w:r>
        <w:rPr>
          <w:lang w:val="en-GB"/>
        </w:rPr>
        <w:t xml:space="preserve">We have attached a copy </w:t>
      </w:r>
      <w:r w:rsidRPr="00A87DE7">
        <w:rPr>
          <w:color w:val="1F497D" w:themeColor="text2"/>
          <w:lang w:val="en-GB"/>
        </w:rPr>
        <w:t>{insert: “of our letter of intent to form a joint venture” or, if a JV is already formed, “of the JV agreement”}</w:t>
      </w:r>
      <w:r>
        <w:rPr>
          <w:lang w:val="en-GB"/>
        </w:rPr>
        <w:t xml:space="preserve"> signed by every </w:t>
      </w:r>
      <w:r w:rsidRPr="00A10FC2">
        <w:rPr>
          <w:lang w:val="en-GB"/>
        </w:rPr>
        <w:t>participating member, which details the likely legal structure of and the confirmation of joint and severable liability of the members of the said joint venture.</w:t>
      </w:r>
    </w:p>
    <w:p w:rsidR="00C97065" w:rsidRDefault="00C97065" w:rsidP="00C97065">
      <w:pPr>
        <w:jc w:val="both"/>
        <w:rPr>
          <w:lang w:val="en-GB"/>
        </w:rPr>
      </w:pPr>
    </w:p>
    <w:p w:rsidR="00C97065" w:rsidRPr="00D94CC7" w:rsidRDefault="00C97065" w:rsidP="00C97065">
      <w:pPr>
        <w:jc w:val="both"/>
        <w:rPr>
          <w:color w:val="1F497D" w:themeColor="text2"/>
          <w:lang w:val="en-GB"/>
        </w:rPr>
      </w:pPr>
      <w:r>
        <w:rPr>
          <w:color w:val="1F497D" w:themeColor="text2"/>
          <w:lang w:val="en-GB"/>
        </w:rPr>
        <w:t>{</w:t>
      </w:r>
      <w:r w:rsidRPr="00D94CC7">
        <w:rPr>
          <w:color w:val="1F497D" w:themeColor="text2"/>
          <w:lang w:val="en-GB"/>
        </w:rPr>
        <w:t>OR</w:t>
      </w:r>
    </w:p>
    <w:p w:rsidR="00C97065" w:rsidRDefault="00C97065" w:rsidP="00C97065">
      <w:pPr>
        <w:jc w:val="both"/>
        <w:rPr>
          <w:lang w:val="en-GB"/>
        </w:rPr>
      </w:pPr>
    </w:p>
    <w:p w:rsidR="00C97065" w:rsidRPr="00A87DE7" w:rsidRDefault="00C97065" w:rsidP="00C97065">
      <w:pPr>
        <w:jc w:val="both"/>
        <w:rPr>
          <w:color w:val="1F497D" w:themeColor="text2"/>
          <w:lang w:val="en-GB"/>
        </w:rPr>
      </w:pPr>
      <w:r>
        <w:rPr>
          <w:lang w:val="en-GB"/>
        </w:rPr>
        <w:t xml:space="preserve">If the Consultant’s Proposal includes Sub-consultants, insert the following: We are submitting our Proposal with the following firms as Sub-consultants: </w:t>
      </w:r>
      <w:r w:rsidRPr="00A87DE7">
        <w:rPr>
          <w:color w:val="1F497D" w:themeColor="text2"/>
          <w:lang w:val="en-GB"/>
        </w:rPr>
        <w:t>{Insert a list with full name and address of each Sub-consultant.}</w:t>
      </w:r>
    </w:p>
    <w:p w:rsidR="00C97065" w:rsidRDefault="00C97065" w:rsidP="00C97065">
      <w:pPr>
        <w:ind w:firstLine="709"/>
        <w:jc w:val="both"/>
        <w:rPr>
          <w:lang w:val="en-GB"/>
        </w:rPr>
      </w:pPr>
    </w:p>
    <w:p w:rsidR="00C97065" w:rsidRDefault="00C97065" w:rsidP="00C97065">
      <w:pPr>
        <w:ind w:firstLine="709"/>
        <w:jc w:val="both"/>
        <w:rPr>
          <w:lang w:val="en-GB"/>
        </w:rPr>
      </w:pPr>
      <w:r>
        <w:rPr>
          <w:lang w:val="en-GB"/>
        </w:rPr>
        <w:t xml:space="preserve">We hereby declare that: </w:t>
      </w:r>
    </w:p>
    <w:p w:rsidR="00C97065" w:rsidRDefault="00C97065" w:rsidP="00C97065">
      <w:pPr>
        <w:ind w:firstLine="709"/>
        <w:jc w:val="both"/>
        <w:rPr>
          <w:lang w:val="en-GB"/>
        </w:rPr>
      </w:pPr>
    </w:p>
    <w:p w:rsidR="00C97065" w:rsidRDefault="00C97065" w:rsidP="00C97065">
      <w:pPr>
        <w:ind w:left="1440" w:hanging="731"/>
        <w:jc w:val="both"/>
        <w:rPr>
          <w:lang w:val="en-GB"/>
        </w:rPr>
      </w:pPr>
      <w:r>
        <w:rPr>
          <w:lang w:val="en-GB"/>
        </w:rPr>
        <w:t xml:space="preserve">(a) </w:t>
      </w:r>
      <w:r>
        <w:rPr>
          <w:lang w:val="en-GB"/>
        </w:rPr>
        <w:tab/>
        <w:t xml:space="preserve">All the information and statements made in this Proposal are true and we accept that any misinterpretation </w:t>
      </w:r>
      <w:r w:rsidRPr="001D386F">
        <w:rPr>
          <w:lang w:val="en-GB"/>
        </w:rPr>
        <w:t xml:space="preserve">or misrepresentation contained in </w:t>
      </w:r>
      <w:r>
        <w:rPr>
          <w:lang w:val="en-GB"/>
        </w:rPr>
        <w:t xml:space="preserve">this Proposal </w:t>
      </w:r>
      <w:r w:rsidRPr="001D386F">
        <w:rPr>
          <w:lang w:val="en-GB"/>
        </w:rPr>
        <w:t xml:space="preserve">may lead to our disqualification by the Client and/or </w:t>
      </w:r>
      <w:r>
        <w:rPr>
          <w:lang w:val="en-GB"/>
        </w:rPr>
        <w:t xml:space="preserve">may be </w:t>
      </w:r>
      <w:r w:rsidRPr="001D386F">
        <w:rPr>
          <w:lang w:val="en-GB"/>
        </w:rPr>
        <w:t>sanctioned by the Bank.</w:t>
      </w:r>
    </w:p>
    <w:p w:rsidR="00C97065" w:rsidRDefault="00C97065" w:rsidP="00C97065">
      <w:pPr>
        <w:ind w:left="1440" w:hanging="731"/>
        <w:jc w:val="both"/>
        <w:rPr>
          <w:lang w:val="en-GB"/>
        </w:rPr>
      </w:pPr>
    </w:p>
    <w:p w:rsidR="00C97065" w:rsidRDefault="00C97065" w:rsidP="00C97065">
      <w:pPr>
        <w:ind w:left="1440" w:hanging="731"/>
        <w:jc w:val="both"/>
        <w:rPr>
          <w:lang w:val="en-GB"/>
        </w:rPr>
      </w:pPr>
      <w:r>
        <w:rPr>
          <w:lang w:val="en-GB"/>
        </w:rPr>
        <w:t xml:space="preserve">(b) </w:t>
      </w:r>
      <w:r>
        <w:rPr>
          <w:lang w:val="en-GB"/>
        </w:rPr>
        <w:tab/>
        <w:t xml:space="preserve">Our Proposal shall be valid and remain binding upon us for the period of time specified in the </w:t>
      </w:r>
      <w:r w:rsidRPr="00271F30">
        <w:rPr>
          <w:lang w:val="en-GB"/>
        </w:rPr>
        <w:t>Data Sheet</w:t>
      </w:r>
      <w:r>
        <w:rPr>
          <w:lang w:val="en-GB"/>
        </w:rPr>
        <w:t>, Clause 12.1.</w:t>
      </w:r>
    </w:p>
    <w:p w:rsidR="00C97065" w:rsidRDefault="00C97065" w:rsidP="00C97065">
      <w:pPr>
        <w:ind w:left="1440" w:hanging="731"/>
        <w:jc w:val="both"/>
        <w:rPr>
          <w:lang w:val="en-GB"/>
        </w:rPr>
      </w:pPr>
    </w:p>
    <w:p w:rsidR="00C97065" w:rsidRDefault="00C97065" w:rsidP="00C97065">
      <w:pPr>
        <w:ind w:left="1440" w:hanging="731"/>
        <w:jc w:val="both"/>
        <w:rPr>
          <w:lang w:val="en-GB"/>
        </w:rPr>
      </w:pPr>
      <w:r>
        <w:rPr>
          <w:lang w:val="en-GB"/>
        </w:rPr>
        <w:t xml:space="preserve">(c) </w:t>
      </w:r>
      <w:r>
        <w:rPr>
          <w:lang w:val="en-GB"/>
        </w:rPr>
        <w:tab/>
        <w:t>We have no conflict of interest in accordance with ITC 3.</w:t>
      </w:r>
    </w:p>
    <w:p w:rsidR="00C97065" w:rsidRDefault="00C97065" w:rsidP="00C97065">
      <w:pPr>
        <w:ind w:left="1440" w:hanging="731"/>
        <w:jc w:val="both"/>
        <w:rPr>
          <w:lang w:val="en-GB"/>
        </w:rPr>
      </w:pPr>
    </w:p>
    <w:p w:rsidR="00C97065" w:rsidRDefault="00C97065" w:rsidP="00C97065">
      <w:pPr>
        <w:ind w:left="1440" w:hanging="731"/>
        <w:jc w:val="both"/>
        <w:rPr>
          <w:i/>
          <w:lang w:val="en-GB"/>
        </w:rPr>
      </w:pPr>
      <w:r>
        <w:rPr>
          <w:lang w:val="en-GB"/>
        </w:rPr>
        <w:lastRenderedPageBreak/>
        <w:t xml:space="preserve">(d) </w:t>
      </w:r>
      <w:r>
        <w:rPr>
          <w:lang w:val="en-GB"/>
        </w:rPr>
        <w:tab/>
        <w:t>We meet the eligibility requirements as stated in ITC 6, and we confirm our understanding of our obligation to abide by the Bank’s policy in regard to corrupt and fraudulent practices as per ITC 5</w:t>
      </w:r>
      <w:r w:rsidRPr="00D213F2">
        <w:rPr>
          <w:i/>
          <w:lang w:val="en-GB"/>
        </w:rPr>
        <w:t>.</w:t>
      </w:r>
    </w:p>
    <w:p w:rsidR="00C97065" w:rsidRDefault="00C97065" w:rsidP="00C97065">
      <w:pPr>
        <w:ind w:left="1440" w:hanging="731"/>
        <w:jc w:val="both"/>
        <w:rPr>
          <w:i/>
          <w:lang w:val="en-GB"/>
        </w:rPr>
      </w:pPr>
    </w:p>
    <w:p w:rsidR="00C97065" w:rsidRPr="00B662E2" w:rsidRDefault="00C97065" w:rsidP="00C97065">
      <w:pPr>
        <w:ind w:left="1440" w:hanging="731"/>
        <w:jc w:val="both"/>
        <w:rPr>
          <w:lang w:val="en-GB"/>
        </w:rPr>
      </w:pPr>
      <w:r w:rsidRPr="00B662E2">
        <w:rPr>
          <w:lang w:val="en-GB"/>
        </w:rPr>
        <w:t>(e) We, along with any of our sub-consultants, subcontractors, suppliers, or service providers for any part of the contract, are not subject to, and not controlled by any entity or individual that is subject to, a temporary suspension or a debarment imposed by a member of the World Bank Group or a debarment imposed by the World Bank Group in accordance with the Agreement for Mutual Enforcement of Debarment Decisions between the World Bank and other development banks. Further, we are not ineligible under the Employer’s country laws or official regulations or pursuant to a decision of the United Nations Security Council;</w:t>
      </w:r>
    </w:p>
    <w:p w:rsidR="00C97065" w:rsidRDefault="00C97065" w:rsidP="00C97065">
      <w:pPr>
        <w:ind w:left="1440" w:hanging="731"/>
        <w:jc w:val="both"/>
        <w:rPr>
          <w:lang w:val="en-GB"/>
        </w:rPr>
      </w:pPr>
    </w:p>
    <w:p w:rsidR="00C97065" w:rsidRDefault="00C97065" w:rsidP="00C97065">
      <w:pPr>
        <w:ind w:left="1440" w:hanging="731"/>
        <w:jc w:val="both"/>
        <w:rPr>
          <w:i/>
          <w:lang w:val="en-GB"/>
        </w:rPr>
      </w:pPr>
      <w:r>
        <w:rPr>
          <w:lang w:val="en-GB"/>
        </w:rPr>
        <w:t>(f</w:t>
      </w:r>
      <w:r w:rsidRPr="002641BE">
        <w:rPr>
          <w:lang w:val="en-GB"/>
        </w:rPr>
        <w:t xml:space="preserve">) </w:t>
      </w:r>
      <w:r>
        <w:rPr>
          <w:lang w:val="en-GB"/>
        </w:rPr>
        <w:tab/>
      </w:r>
      <w:r w:rsidRPr="00315D24">
        <w:rPr>
          <w:i/>
          <w:lang w:val="en-GB"/>
        </w:rPr>
        <w:t>[</w:t>
      </w:r>
      <w:r w:rsidRPr="00315D24">
        <w:rPr>
          <w:i/>
          <w:u w:val="single"/>
          <w:lang w:val="en-GB"/>
        </w:rPr>
        <w:t>Note to Client</w:t>
      </w:r>
      <w:r w:rsidRPr="00315D24">
        <w:rPr>
          <w:i/>
          <w:lang w:val="en-GB"/>
        </w:rPr>
        <w:t xml:space="preserve">: </w:t>
      </w:r>
      <w:r w:rsidRPr="00315D24">
        <w:rPr>
          <w:i/>
          <w:highlight w:val="lightGray"/>
          <w:lang w:val="en-GB"/>
        </w:rPr>
        <w:t>Only if required in ITC10.2 (Data Sheet 10.2), include the following:</w:t>
      </w:r>
      <w:r w:rsidR="00AF26CD">
        <w:rPr>
          <w:i/>
          <w:lang w:val="en-GB"/>
        </w:rPr>
        <w:t xml:space="preserve"> </w:t>
      </w:r>
      <w:r w:rsidRPr="002641BE">
        <w:rPr>
          <w:lang w:val="en-GB"/>
        </w:rPr>
        <w:t>In competing for (and, if the award is made to us, in executing) the Contract, we undertake to observe the laws against fraud and corruption, including bribery, in force in the country of the Client.</w:t>
      </w:r>
      <w:r w:rsidRPr="00315D24">
        <w:rPr>
          <w:i/>
          <w:lang w:val="en-GB"/>
        </w:rPr>
        <w:t>]</w:t>
      </w:r>
    </w:p>
    <w:p w:rsidR="00C97065" w:rsidRDefault="00C97065" w:rsidP="00C97065">
      <w:pPr>
        <w:ind w:left="1440" w:hanging="731"/>
        <w:jc w:val="both"/>
        <w:rPr>
          <w:lang w:val="en-GB"/>
        </w:rPr>
      </w:pPr>
    </w:p>
    <w:p w:rsidR="00C97065" w:rsidRDefault="00C97065" w:rsidP="00C97065">
      <w:pPr>
        <w:ind w:left="1440" w:hanging="731"/>
        <w:jc w:val="both"/>
        <w:rPr>
          <w:lang w:val="en-GB"/>
        </w:rPr>
      </w:pPr>
      <w:r w:rsidRPr="00B927C9">
        <w:rPr>
          <w:lang w:val="en-GB"/>
        </w:rPr>
        <w:t>(</w:t>
      </w:r>
      <w:r>
        <w:rPr>
          <w:lang w:val="en-GB"/>
        </w:rPr>
        <w:t>g</w:t>
      </w:r>
      <w:r w:rsidRPr="00B927C9">
        <w:rPr>
          <w:lang w:val="en-GB"/>
        </w:rPr>
        <w:t xml:space="preserve">) </w:t>
      </w:r>
      <w:r>
        <w:rPr>
          <w:lang w:val="en-GB"/>
        </w:rPr>
        <w:tab/>
      </w:r>
      <w:r w:rsidRPr="00B927C9">
        <w:rPr>
          <w:lang w:val="en-GB"/>
        </w:rPr>
        <w:t>Except as stated in the Data Sheet, Clause 12.1, we undertake to negotiate a Contract on the basis of the proposed Key Experts. We accept that the substitution of Key Experts for reasons other than those stated in ITC Clause 12 and ITC Clause 28.4 may lead to the termination of Contract negotiations.</w:t>
      </w:r>
    </w:p>
    <w:p w:rsidR="00C97065" w:rsidRPr="00B927C9" w:rsidRDefault="00C97065" w:rsidP="00C97065">
      <w:pPr>
        <w:pStyle w:val="BodyText"/>
        <w:spacing w:after="0"/>
        <w:ind w:left="1440" w:hanging="731"/>
        <w:rPr>
          <w:lang w:val="en-GB"/>
        </w:rPr>
      </w:pPr>
    </w:p>
    <w:p w:rsidR="00C97065" w:rsidRDefault="00C97065" w:rsidP="00C97065">
      <w:pPr>
        <w:pStyle w:val="BodyText"/>
        <w:spacing w:after="0"/>
        <w:ind w:left="1440" w:hanging="731"/>
        <w:rPr>
          <w:lang w:val="en-GB"/>
        </w:rPr>
      </w:pPr>
      <w:r w:rsidRPr="00B927C9">
        <w:rPr>
          <w:lang w:val="en-GB"/>
        </w:rPr>
        <w:t>(</w:t>
      </w:r>
      <w:r>
        <w:rPr>
          <w:lang w:val="en-GB"/>
        </w:rPr>
        <w:t>h</w:t>
      </w:r>
      <w:r w:rsidRPr="00B927C9">
        <w:rPr>
          <w:lang w:val="en-GB"/>
        </w:rPr>
        <w:t xml:space="preserve">) </w:t>
      </w:r>
      <w:r>
        <w:rPr>
          <w:lang w:val="en-GB"/>
        </w:rPr>
        <w:tab/>
      </w:r>
      <w:r w:rsidRPr="00B927C9">
        <w:rPr>
          <w:lang w:val="en-GB"/>
        </w:rPr>
        <w:t>Our Proposal is binding upon us and subject to any modifications resulting from the Contract negotiations.</w:t>
      </w:r>
    </w:p>
    <w:p w:rsidR="00C97065" w:rsidRPr="00B927C9" w:rsidRDefault="00C97065" w:rsidP="00C97065">
      <w:pPr>
        <w:pStyle w:val="BodyText"/>
        <w:spacing w:after="0"/>
        <w:rPr>
          <w:i/>
          <w:lang w:val="en-GB"/>
        </w:rPr>
      </w:pPr>
    </w:p>
    <w:p w:rsidR="00C97065" w:rsidRPr="00B927C9" w:rsidRDefault="00C97065" w:rsidP="00C97065">
      <w:pPr>
        <w:pStyle w:val="BodyText"/>
        <w:spacing w:after="0"/>
      </w:pPr>
    </w:p>
    <w:p w:rsidR="00C97065" w:rsidRPr="00B927C9" w:rsidRDefault="00C97065" w:rsidP="00C97065">
      <w:pPr>
        <w:ind w:firstLine="709"/>
        <w:jc w:val="both"/>
        <w:rPr>
          <w:lang w:val="en-GB"/>
        </w:rPr>
      </w:pPr>
      <w:r w:rsidRPr="00B927C9">
        <w:t>We undertake, if our Proposal is accepted and the Contract is signed, to initiate the Services related to the assignment no later than the date indicated in Clause 30.2 of the Data Sheet.</w:t>
      </w:r>
    </w:p>
    <w:p w:rsidR="00C97065" w:rsidRPr="00B927C9" w:rsidRDefault="00C97065" w:rsidP="00C97065">
      <w:pPr>
        <w:jc w:val="both"/>
        <w:rPr>
          <w:lang w:val="en-GB"/>
        </w:rPr>
      </w:pPr>
    </w:p>
    <w:p w:rsidR="00C97065" w:rsidRDefault="00C97065" w:rsidP="00C97065">
      <w:pPr>
        <w:ind w:firstLine="709"/>
        <w:jc w:val="both"/>
        <w:rPr>
          <w:lang w:val="en-GB"/>
        </w:rPr>
      </w:pPr>
      <w:r w:rsidRPr="00B927C9">
        <w:rPr>
          <w:lang w:val="en-GB"/>
        </w:rPr>
        <w:t>We understand that the Client is not bound to accept any Proposal that the Client receives.</w:t>
      </w:r>
    </w:p>
    <w:p w:rsidR="00C97065" w:rsidRDefault="00C97065" w:rsidP="00C97065">
      <w:pPr>
        <w:jc w:val="both"/>
        <w:rPr>
          <w:lang w:val="en-GB"/>
        </w:rPr>
      </w:pPr>
    </w:p>
    <w:p w:rsidR="00C97065" w:rsidRDefault="00C97065" w:rsidP="00C97065">
      <w:pPr>
        <w:rPr>
          <w:lang w:eastAsia="it-IT"/>
        </w:rPr>
      </w:pPr>
      <w:r>
        <w:rPr>
          <w:lang w:eastAsia="it-IT"/>
        </w:rPr>
        <w:tab/>
        <w:t>We remain,</w:t>
      </w:r>
    </w:p>
    <w:p w:rsidR="00C97065" w:rsidRDefault="00C97065" w:rsidP="00C97065">
      <w:pPr>
        <w:rPr>
          <w:lang w:val="en-GB"/>
        </w:rPr>
      </w:pPr>
    </w:p>
    <w:p w:rsidR="00C97065" w:rsidRDefault="00C97065" w:rsidP="00C97065">
      <w:pPr>
        <w:ind w:firstLine="708"/>
        <w:jc w:val="both"/>
        <w:rPr>
          <w:lang w:val="en-GB"/>
        </w:rPr>
      </w:pPr>
      <w:r>
        <w:rPr>
          <w:lang w:val="en-GB"/>
        </w:rPr>
        <w:t>Yours sincerely,</w:t>
      </w:r>
    </w:p>
    <w:p w:rsidR="00C97065" w:rsidRDefault="00C97065" w:rsidP="00C97065">
      <w:pPr>
        <w:jc w:val="both"/>
        <w:rPr>
          <w:lang w:val="en-GB"/>
        </w:rPr>
      </w:pPr>
    </w:p>
    <w:p w:rsidR="00C97065" w:rsidRDefault="00C97065" w:rsidP="00C97065">
      <w:pPr>
        <w:tabs>
          <w:tab w:val="right" w:pos="8460"/>
        </w:tabs>
        <w:ind w:left="720"/>
        <w:jc w:val="both"/>
        <w:rPr>
          <w:u w:val="single"/>
          <w:lang w:val="en-GB"/>
        </w:rPr>
      </w:pPr>
      <w:r>
        <w:rPr>
          <w:lang w:val="en-GB"/>
        </w:rPr>
        <w:t xml:space="preserve">Authorized Signature </w:t>
      </w:r>
      <w:r w:rsidRPr="00A87DE7">
        <w:rPr>
          <w:color w:val="1F497D" w:themeColor="text2"/>
          <w:lang w:val="en-GB"/>
        </w:rPr>
        <w:t>{</w:t>
      </w:r>
      <w:r w:rsidRPr="00A87DE7">
        <w:rPr>
          <w:iCs/>
          <w:color w:val="1F497D" w:themeColor="text2"/>
          <w:lang w:val="en-GB"/>
        </w:rPr>
        <w:t>In full and initials}</w:t>
      </w:r>
      <w:r w:rsidRPr="00A87DE7">
        <w:rPr>
          <w:color w:val="1F497D" w:themeColor="text2"/>
          <w:lang w:val="en-GB"/>
        </w:rPr>
        <w:t>:</w:t>
      </w:r>
      <w:r>
        <w:rPr>
          <w:u w:val="single"/>
          <w:lang w:val="en-GB"/>
        </w:rPr>
        <w:tab/>
      </w:r>
    </w:p>
    <w:p w:rsidR="00C97065" w:rsidRDefault="00C97065" w:rsidP="00C97065">
      <w:pPr>
        <w:tabs>
          <w:tab w:val="right" w:pos="8460"/>
        </w:tabs>
        <w:ind w:left="720"/>
        <w:jc w:val="both"/>
        <w:rPr>
          <w:u w:val="single"/>
          <w:lang w:val="en-GB"/>
        </w:rPr>
      </w:pPr>
      <w:r>
        <w:rPr>
          <w:lang w:val="en-GB"/>
        </w:rPr>
        <w:t xml:space="preserve">Name and Title of Signatory:  </w:t>
      </w:r>
      <w:r>
        <w:rPr>
          <w:u w:val="single"/>
          <w:lang w:val="en-GB"/>
        </w:rPr>
        <w:tab/>
      </w:r>
    </w:p>
    <w:p w:rsidR="00C97065" w:rsidRDefault="00C97065" w:rsidP="00C97065">
      <w:pPr>
        <w:tabs>
          <w:tab w:val="right" w:pos="8460"/>
        </w:tabs>
        <w:ind w:left="720"/>
        <w:jc w:val="both"/>
        <w:rPr>
          <w:lang w:val="en-GB"/>
        </w:rPr>
      </w:pPr>
      <w:r>
        <w:rPr>
          <w:lang w:val="en-GB"/>
        </w:rPr>
        <w:t>Name of Consultant (company’s name or JV’s name):</w:t>
      </w:r>
    </w:p>
    <w:p w:rsidR="00C97065" w:rsidRDefault="00C97065" w:rsidP="00C97065">
      <w:pPr>
        <w:tabs>
          <w:tab w:val="right" w:pos="8460"/>
        </w:tabs>
        <w:ind w:left="720"/>
        <w:jc w:val="both"/>
        <w:rPr>
          <w:u w:val="single"/>
          <w:lang w:val="en-GB"/>
        </w:rPr>
      </w:pPr>
      <w:r>
        <w:rPr>
          <w:lang w:val="en-GB"/>
        </w:rPr>
        <w:t xml:space="preserve">In the capacity of:  </w:t>
      </w:r>
      <w:r>
        <w:rPr>
          <w:u w:val="single"/>
          <w:lang w:val="en-GB"/>
        </w:rPr>
        <w:tab/>
      </w:r>
    </w:p>
    <w:p w:rsidR="00C97065" w:rsidRDefault="00C97065" w:rsidP="00C97065">
      <w:pPr>
        <w:tabs>
          <w:tab w:val="right" w:pos="8460"/>
        </w:tabs>
        <w:ind w:left="720"/>
        <w:jc w:val="both"/>
        <w:rPr>
          <w:lang w:val="en-GB"/>
        </w:rPr>
      </w:pPr>
    </w:p>
    <w:p w:rsidR="00C97065" w:rsidRDefault="00C97065" w:rsidP="00C97065">
      <w:pPr>
        <w:tabs>
          <w:tab w:val="right" w:pos="8460"/>
        </w:tabs>
        <w:ind w:left="720"/>
        <w:jc w:val="both"/>
        <w:rPr>
          <w:sz w:val="28"/>
          <w:u w:val="single"/>
          <w:lang w:val="en-GB"/>
        </w:rPr>
      </w:pPr>
      <w:r>
        <w:rPr>
          <w:lang w:val="en-GB"/>
        </w:rPr>
        <w:t>Address</w:t>
      </w:r>
      <w:r>
        <w:rPr>
          <w:sz w:val="28"/>
          <w:lang w:val="en-GB"/>
        </w:rPr>
        <w:t xml:space="preserve">:  </w:t>
      </w:r>
      <w:r>
        <w:rPr>
          <w:sz w:val="28"/>
          <w:u w:val="single"/>
          <w:lang w:val="en-GB"/>
        </w:rPr>
        <w:tab/>
      </w:r>
    </w:p>
    <w:p w:rsidR="00C97065" w:rsidRDefault="00C97065" w:rsidP="00C97065">
      <w:pPr>
        <w:tabs>
          <w:tab w:val="right" w:pos="8460"/>
        </w:tabs>
        <w:ind w:left="720"/>
        <w:jc w:val="both"/>
        <w:rPr>
          <w:sz w:val="28"/>
          <w:lang w:val="en-GB"/>
        </w:rPr>
      </w:pPr>
      <w:r>
        <w:rPr>
          <w:lang w:val="en-GB"/>
        </w:rPr>
        <w:t>Contact information (phone and e-mail)</w:t>
      </w:r>
      <w:r>
        <w:rPr>
          <w:sz w:val="28"/>
          <w:lang w:val="en-GB"/>
        </w:rPr>
        <w:t xml:space="preserve">:  </w:t>
      </w:r>
      <w:r>
        <w:rPr>
          <w:u w:val="single"/>
          <w:lang w:val="en-GB"/>
        </w:rPr>
        <w:tab/>
      </w:r>
    </w:p>
    <w:p w:rsidR="00C97065" w:rsidRDefault="00C97065" w:rsidP="00C97065">
      <w:pPr>
        <w:pStyle w:val="BodyTextIndent"/>
        <w:tabs>
          <w:tab w:val="clear" w:pos="-720"/>
        </w:tabs>
        <w:suppressAutoHyphens w:val="0"/>
        <w:rPr>
          <w:spacing w:val="0"/>
          <w:szCs w:val="24"/>
        </w:rPr>
      </w:pPr>
    </w:p>
    <w:p w:rsidR="00C97065" w:rsidRPr="00A87DE7" w:rsidRDefault="00C97065" w:rsidP="00C97065">
      <w:pPr>
        <w:tabs>
          <w:tab w:val="right" w:pos="8460"/>
        </w:tabs>
        <w:ind w:left="720"/>
        <w:jc w:val="both"/>
        <w:rPr>
          <w:color w:val="1F497D" w:themeColor="text2"/>
          <w:lang w:val="en-GB"/>
        </w:rPr>
      </w:pPr>
      <w:r w:rsidRPr="00A87DE7">
        <w:rPr>
          <w:color w:val="1F497D" w:themeColor="text2"/>
          <w:lang w:val="en-GB"/>
        </w:rPr>
        <w:t>{For a joint venture, either all members shall sign or only the lead member, in which case the power of attorney to sign on behalf of all members shall be attached}</w:t>
      </w:r>
    </w:p>
    <w:p w:rsidR="00C97065" w:rsidRPr="00A87DE7" w:rsidRDefault="00C97065" w:rsidP="00C97065">
      <w:pPr>
        <w:pStyle w:val="BodyTextIndent"/>
        <w:tabs>
          <w:tab w:val="clear" w:pos="-720"/>
        </w:tabs>
        <w:suppressAutoHyphens w:val="0"/>
        <w:rPr>
          <w:color w:val="1F497D" w:themeColor="text2"/>
          <w:spacing w:val="0"/>
          <w:szCs w:val="24"/>
          <w:lang w:val="en-GB"/>
        </w:rPr>
      </w:pPr>
    </w:p>
    <w:p w:rsidR="00C97065" w:rsidRDefault="00C97065" w:rsidP="00C97065">
      <w:pPr>
        <w:pStyle w:val="BodyTextIndent"/>
        <w:tabs>
          <w:tab w:val="clear" w:pos="-720"/>
        </w:tabs>
        <w:suppressAutoHyphens w:val="0"/>
        <w:rPr>
          <w:spacing w:val="0"/>
          <w:szCs w:val="24"/>
        </w:rPr>
      </w:pPr>
    </w:p>
    <w:p w:rsidR="00C97065" w:rsidRDefault="00C97065" w:rsidP="00C97065">
      <w:pPr>
        <w:pStyle w:val="Heading3"/>
      </w:pPr>
      <w:r>
        <w:br w:type="page"/>
      </w:r>
    </w:p>
    <w:p w:rsidR="00C97065" w:rsidRPr="00AC2B63" w:rsidRDefault="00C97065" w:rsidP="00C97065">
      <w:pPr>
        <w:jc w:val="center"/>
        <w:rPr>
          <w:rFonts w:ascii="Times New Roman Bold" w:hAnsi="Times New Roman Bold"/>
          <w:b/>
          <w:smallCaps/>
          <w:sz w:val="28"/>
          <w:szCs w:val="28"/>
        </w:rPr>
      </w:pPr>
      <w:r>
        <w:rPr>
          <w:rStyle w:val="Heading6Char"/>
          <w:sz w:val="28"/>
          <w:szCs w:val="28"/>
        </w:rPr>
        <w:lastRenderedPageBreak/>
        <w:t xml:space="preserve">Form </w:t>
      </w:r>
      <w:r w:rsidRPr="00AC2B63">
        <w:rPr>
          <w:rStyle w:val="Heading6Char"/>
          <w:sz w:val="28"/>
          <w:szCs w:val="28"/>
        </w:rPr>
        <w:t>TECH-2</w:t>
      </w:r>
      <w:r w:rsidRPr="00AC2B63">
        <w:rPr>
          <w:rFonts w:ascii="Times New Roman Bold" w:hAnsi="Times New Roman Bold"/>
          <w:b/>
          <w:smallCaps/>
          <w:sz w:val="28"/>
          <w:szCs w:val="28"/>
        </w:rPr>
        <w:t>(for Full Technical Proposal Only)</w:t>
      </w:r>
    </w:p>
    <w:p w:rsidR="00C97065" w:rsidRPr="00AC2B63" w:rsidRDefault="00C97065" w:rsidP="00C97065">
      <w:pPr>
        <w:jc w:val="center"/>
        <w:rPr>
          <w:rFonts w:ascii="Times New Roman Bold" w:hAnsi="Times New Roman Bold"/>
          <w:b/>
          <w:smallCaps/>
          <w:sz w:val="28"/>
          <w:szCs w:val="28"/>
        </w:rPr>
      </w:pPr>
    </w:p>
    <w:p w:rsidR="00C97065" w:rsidRPr="00AC2B63" w:rsidRDefault="00C97065" w:rsidP="00C97065">
      <w:pPr>
        <w:jc w:val="center"/>
        <w:rPr>
          <w:rFonts w:ascii="Times New Roman Bold" w:hAnsi="Times New Roman Bold"/>
          <w:b/>
          <w:smallCaps/>
          <w:sz w:val="28"/>
          <w:szCs w:val="28"/>
        </w:rPr>
      </w:pPr>
      <w:r w:rsidRPr="00AC2B63">
        <w:rPr>
          <w:rFonts w:ascii="Times New Roman Bold" w:hAnsi="Times New Roman Bold"/>
          <w:b/>
          <w:smallCaps/>
          <w:sz w:val="28"/>
          <w:szCs w:val="28"/>
        </w:rPr>
        <w:t>Consultant’s Organization and Experience</w:t>
      </w:r>
    </w:p>
    <w:p w:rsidR="00C97065" w:rsidRDefault="00C97065" w:rsidP="00C97065">
      <w:pPr>
        <w:pBdr>
          <w:bottom w:val="single" w:sz="8" w:space="1" w:color="auto"/>
        </w:pBdr>
        <w:jc w:val="right"/>
        <w:rPr>
          <w:lang w:val="en-GB"/>
        </w:rPr>
      </w:pPr>
    </w:p>
    <w:p w:rsidR="00C97065" w:rsidRDefault="00C97065" w:rsidP="00C97065">
      <w:pPr>
        <w:jc w:val="both"/>
        <w:rPr>
          <w:rFonts w:ascii="Times New Roman Bold" w:hAnsi="Times New Roman Bold"/>
          <w:bCs/>
          <w:smallCaps/>
          <w:lang w:val="en-GB"/>
        </w:rPr>
      </w:pPr>
    </w:p>
    <w:p w:rsidR="00C97065" w:rsidRPr="00FD079D" w:rsidRDefault="00C97065" w:rsidP="00C97065">
      <w:pPr>
        <w:tabs>
          <w:tab w:val="left" w:pos="1314"/>
          <w:tab w:val="left" w:pos="1854"/>
        </w:tabs>
        <w:jc w:val="both"/>
        <w:rPr>
          <w:lang w:val="en-GB"/>
        </w:rPr>
      </w:pPr>
      <w:r w:rsidRPr="006825A0">
        <w:rPr>
          <w:lang w:val="en-GB"/>
        </w:rPr>
        <w:t>Form TECH-2: a brief description of the Consultant’s organization and an outline of the recent</w:t>
      </w:r>
      <w:r w:rsidR="00AF26CD">
        <w:rPr>
          <w:lang w:val="en-GB"/>
        </w:rPr>
        <w:t xml:space="preserve"> </w:t>
      </w:r>
      <w:r w:rsidRPr="006825A0">
        <w:rPr>
          <w:lang w:val="en-GB"/>
        </w:rPr>
        <w:t>experience of the Consultant</w:t>
      </w:r>
      <w:r>
        <w:rPr>
          <w:lang w:val="en-GB"/>
        </w:rPr>
        <w:t xml:space="preserve"> that is</w:t>
      </w:r>
      <w:r w:rsidRPr="006825A0">
        <w:rPr>
          <w:lang w:val="en-GB"/>
        </w:rPr>
        <w:t xml:space="preserve"> most relevant to the assignment. In the case of a joint venture, information on similar assignments shall be provided for each partner. For each assignment, the outline should indicate the names of </w:t>
      </w:r>
      <w:r>
        <w:rPr>
          <w:lang w:val="en-GB"/>
        </w:rPr>
        <w:t xml:space="preserve">the </w:t>
      </w:r>
      <w:r w:rsidRPr="006825A0">
        <w:rPr>
          <w:lang w:val="en-GB"/>
        </w:rPr>
        <w:t xml:space="preserve">Consultant’s </w:t>
      </w:r>
      <w:r>
        <w:rPr>
          <w:lang w:val="en-GB"/>
        </w:rPr>
        <w:t>Key E</w:t>
      </w:r>
      <w:r w:rsidRPr="006825A0">
        <w:rPr>
          <w:lang w:val="en-GB"/>
        </w:rPr>
        <w:t xml:space="preserve">xperts and Sub-consultants who participated, </w:t>
      </w:r>
      <w:r>
        <w:rPr>
          <w:lang w:val="en-GB"/>
        </w:rPr>
        <w:t xml:space="preserve">the </w:t>
      </w:r>
      <w:r w:rsidRPr="006825A0">
        <w:rPr>
          <w:lang w:val="en-GB"/>
        </w:rPr>
        <w:t xml:space="preserve">duration of the assignment, </w:t>
      </w:r>
      <w:r>
        <w:rPr>
          <w:lang w:val="en-GB"/>
        </w:rPr>
        <w:t xml:space="preserve">the </w:t>
      </w:r>
      <w:r w:rsidRPr="006825A0">
        <w:rPr>
          <w:lang w:val="en-GB"/>
        </w:rPr>
        <w:t xml:space="preserve">contract amount (total and, if </w:t>
      </w:r>
      <w:r>
        <w:rPr>
          <w:lang w:val="en-GB"/>
        </w:rPr>
        <w:t xml:space="preserve">it </w:t>
      </w:r>
      <w:r w:rsidRPr="006825A0">
        <w:rPr>
          <w:lang w:val="en-GB"/>
        </w:rPr>
        <w:t xml:space="preserve">was done in a form of a joint venture or a sub-consultancy, the amount paid to the Consultant), and </w:t>
      </w:r>
      <w:r>
        <w:rPr>
          <w:lang w:val="en-GB"/>
        </w:rPr>
        <w:t xml:space="preserve">the </w:t>
      </w:r>
      <w:r w:rsidRPr="006825A0">
        <w:rPr>
          <w:lang w:val="en-GB"/>
        </w:rPr>
        <w:t>Consultant’s role/involvement.</w:t>
      </w:r>
    </w:p>
    <w:p w:rsidR="00C97065" w:rsidRDefault="00C97065" w:rsidP="00C97065">
      <w:pPr>
        <w:jc w:val="both"/>
        <w:rPr>
          <w:rFonts w:ascii="Times New Roman Bold" w:hAnsi="Times New Roman Bold"/>
          <w:bCs/>
          <w:smallCaps/>
          <w:lang w:val="en-GB"/>
        </w:rPr>
      </w:pPr>
    </w:p>
    <w:p w:rsidR="00C97065" w:rsidRPr="00B911C4" w:rsidRDefault="00C97065" w:rsidP="00C97065">
      <w:pPr>
        <w:jc w:val="center"/>
        <w:rPr>
          <w:b/>
          <w:sz w:val="28"/>
          <w:szCs w:val="28"/>
        </w:rPr>
      </w:pPr>
      <w:r w:rsidRPr="00B911C4">
        <w:rPr>
          <w:b/>
          <w:sz w:val="28"/>
          <w:szCs w:val="28"/>
        </w:rPr>
        <w:t>A - Consultant’s Organization</w:t>
      </w:r>
    </w:p>
    <w:p w:rsidR="00C97065" w:rsidRDefault="00C97065" w:rsidP="00C97065">
      <w:pPr>
        <w:jc w:val="both"/>
        <w:rPr>
          <w:lang w:val="en-GB"/>
        </w:rPr>
      </w:pPr>
    </w:p>
    <w:p w:rsidR="00C97065" w:rsidRPr="00CF0A35" w:rsidRDefault="00C97065" w:rsidP="00C97065">
      <w:pPr>
        <w:pStyle w:val="BodyText"/>
        <w:rPr>
          <w:iCs/>
          <w:color w:val="000000" w:themeColor="text1"/>
        </w:rPr>
      </w:pPr>
      <w:r w:rsidRPr="00CF0A35">
        <w:rPr>
          <w:color w:val="000000" w:themeColor="text1"/>
        </w:rPr>
        <w:t xml:space="preserve">1. </w:t>
      </w:r>
      <w:r w:rsidRPr="00CF0A35">
        <w:rPr>
          <w:iCs/>
          <w:color w:val="000000" w:themeColor="text1"/>
        </w:rPr>
        <w:t>Provide here a brief description of the background and organization of your company, and – in case of ajoint venture – of each member for this assignment.</w:t>
      </w:r>
    </w:p>
    <w:p w:rsidR="00C97065" w:rsidRPr="00CF0A35" w:rsidRDefault="00C97065" w:rsidP="00C97065">
      <w:pPr>
        <w:pStyle w:val="BodyText"/>
        <w:rPr>
          <w:iCs/>
          <w:color w:val="000000" w:themeColor="text1"/>
        </w:rPr>
      </w:pPr>
    </w:p>
    <w:p w:rsidR="00C97065" w:rsidRPr="00CF0A35" w:rsidRDefault="00C97065" w:rsidP="00C97065">
      <w:pPr>
        <w:pStyle w:val="BodyText"/>
        <w:rPr>
          <w:color w:val="000000" w:themeColor="text1"/>
        </w:rPr>
      </w:pPr>
      <w:r w:rsidRPr="00CF0A35">
        <w:rPr>
          <w:color w:val="000000" w:themeColor="text1"/>
        </w:rPr>
        <w:t>2. Include organizational chart, a list of Board of Directors, and beneficial ownership</w:t>
      </w:r>
    </w:p>
    <w:p w:rsidR="00C97065" w:rsidRDefault="00C97065" w:rsidP="00C97065">
      <w:pPr>
        <w:jc w:val="both"/>
        <w:rPr>
          <w:lang w:val="en-GB"/>
        </w:rPr>
      </w:pPr>
    </w:p>
    <w:p w:rsidR="00C97065" w:rsidRDefault="00C97065" w:rsidP="00C97065">
      <w:pPr>
        <w:jc w:val="center"/>
        <w:rPr>
          <w:b/>
          <w:bCs/>
          <w:sz w:val="28"/>
          <w:lang w:val="en-GB"/>
        </w:rPr>
      </w:pPr>
      <w:r>
        <w:rPr>
          <w:b/>
          <w:bCs/>
          <w:sz w:val="28"/>
          <w:lang w:val="en-GB"/>
        </w:rPr>
        <w:t>B - Consultant’s Experience</w:t>
      </w:r>
    </w:p>
    <w:p w:rsidR="00C97065" w:rsidRDefault="00C97065" w:rsidP="00C97065">
      <w:pPr>
        <w:pStyle w:val="Header"/>
        <w:rPr>
          <w:szCs w:val="24"/>
          <w:lang w:val="en-GB" w:eastAsia="it-IT"/>
        </w:rPr>
      </w:pPr>
    </w:p>
    <w:p w:rsidR="00C97065" w:rsidRDefault="00C97065" w:rsidP="00C97065">
      <w:pPr>
        <w:rPr>
          <w:lang w:val="en-GB"/>
        </w:rPr>
      </w:pPr>
    </w:p>
    <w:p w:rsidR="00C97065" w:rsidRDefault="00C97065" w:rsidP="00C97065">
      <w:pPr>
        <w:tabs>
          <w:tab w:val="left" w:pos="1314"/>
          <w:tab w:val="left" w:pos="1854"/>
        </w:tabs>
        <w:spacing w:after="200"/>
        <w:jc w:val="both"/>
        <w:rPr>
          <w:lang w:val="en-GB"/>
        </w:rPr>
      </w:pPr>
      <w:r>
        <w:rPr>
          <w:lang w:val="en-GB"/>
        </w:rPr>
        <w:t xml:space="preserve">1. List only previous </w:t>
      </w:r>
      <w:r w:rsidRPr="008D4339">
        <w:rPr>
          <w:u w:val="single"/>
          <w:lang w:val="en-GB"/>
        </w:rPr>
        <w:t>similar</w:t>
      </w:r>
      <w:r>
        <w:rPr>
          <w:lang w:val="en-GB"/>
        </w:rPr>
        <w:t xml:space="preserve"> assignments successfully completed in the last</w:t>
      </w:r>
      <w:r w:rsidRPr="00CF0A35">
        <w:rPr>
          <w:i/>
          <w:color w:val="000000" w:themeColor="text1"/>
          <w:highlight w:val="lightGray"/>
          <w:lang w:val="en-GB"/>
        </w:rPr>
        <w:t>[</w:t>
      </w:r>
      <w:r w:rsidRPr="00CF0A35">
        <w:rPr>
          <w:color w:val="000000" w:themeColor="text1"/>
          <w:highlight w:val="lightGray"/>
          <w:lang w:val="en-GB"/>
        </w:rPr>
        <w:t>.....</w:t>
      </w:r>
      <w:r w:rsidRPr="00CF0A35">
        <w:rPr>
          <w:i/>
          <w:color w:val="000000" w:themeColor="text1"/>
          <w:highlight w:val="lightGray"/>
          <w:lang w:val="en-GB"/>
        </w:rPr>
        <w:t>]</w:t>
      </w:r>
      <w:r>
        <w:rPr>
          <w:lang w:val="en-GB"/>
        </w:rPr>
        <w:t>years.</w:t>
      </w:r>
    </w:p>
    <w:p w:rsidR="00C97065" w:rsidRDefault="00C97065" w:rsidP="00C97065">
      <w:pPr>
        <w:tabs>
          <w:tab w:val="left" w:pos="1314"/>
          <w:tab w:val="left" w:pos="1854"/>
        </w:tabs>
        <w:spacing w:after="200"/>
        <w:jc w:val="both"/>
        <w:rPr>
          <w:lang w:val="en-GB"/>
        </w:rPr>
      </w:pPr>
      <w:r>
        <w:rPr>
          <w:lang w:val="en-GB"/>
        </w:rPr>
        <w:t>2. List only those assignments for which the Consultant was legally contracted by the Client as a company or was one of the joint venture partners. Assignments completed by the Consultant’s individual experts working privately or through other consulting firms cannot be claimed as the relevant experience of the Consultant, or that of the Consultant’s partners or sub-consultants, but can be claimed by the Experts themselves in their CVs. The Consultant should be prepared to substantiate the claimed experience by presenting copies of relevant documents and references if so requested by the Client.</w:t>
      </w:r>
    </w:p>
    <w:p w:rsidR="00C97065" w:rsidRDefault="00C97065" w:rsidP="00C97065">
      <w:pPr>
        <w:rPr>
          <w:lang w:val="en-GB"/>
        </w:rPr>
      </w:pPr>
      <w:r>
        <w:rPr>
          <w:lang w:val="en-GB"/>
        </w:rPr>
        <w:br w:type="page"/>
      </w:r>
    </w:p>
    <w:p w:rsidR="00C97065" w:rsidRDefault="00C97065" w:rsidP="00C97065">
      <w:pPr>
        <w:tabs>
          <w:tab w:val="left" w:pos="1314"/>
          <w:tab w:val="left" w:pos="1854"/>
        </w:tabs>
        <w:spacing w:after="200"/>
        <w:jc w:val="both"/>
        <w:rPr>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59"/>
        <w:gridCol w:w="2641"/>
        <w:gridCol w:w="1831"/>
        <w:gridCol w:w="1830"/>
        <w:gridCol w:w="1829"/>
      </w:tblGrid>
      <w:tr w:rsidR="00C97065" w:rsidRPr="00EC7A5C" w:rsidTr="00C62113">
        <w:trPr>
          <w:tblHeader/>
        </w:trPr>
        <w:tc>
          <w:tcPr>
            <w:tcW w:w="1119" w:type="dxa"/>
          </w:tcPr>
          <w:p w:rsidR="00C97065" w:rsidRPr="00EC7A5C" w:rsidRDefault="00C97065" w:rsidP="00C62113">
            <w:pPr>
              <w:jc w:val="center"/>
              <w:rPr>
                <w:b/>
                <w:lang w:val="en-GB"/>
              </w:rPr>
            </w:pPr>
            <w:r w:rsidRPr="00EC7A5C">
              <w:rPr>
                <w:b/>
                <w:sz w:val="22"/>
                <w:szCs w:val="22"/>
                <w:lang w:val="en-GB"/>
              </w:rPr>
              <w:t>Duration</w:t>
            </w:r>
          </w:p>
          <w:p w:rsidR="00C97065" w:rsidRPr="00EC7A5C" w:rsidRDefault="00C97065" w:rsidP="00C62113">
            <w:pPr>
              <w:jc w:val="center"/>
              <w:rPr>
                <w:lang w:val="en-GB"/>
              </w:rPr>
            </w:pPr>
          </w:p>
        </w:tc>
        <w:tc>
          <w:tcPr>
            <w:tcW w:w="2727" w:type="dxa"/>
          </w:tcPr>
          <w:p w:rsidR="00C97065" w:rsidRPr="00EC7A5C" w:rsidRDefault="00C97065" w:rsidP="00C62113">
            <w:pPr>
              <w:jc w:val="center"/>
              <w:rPr>
                <w:b/>
                <w:lang w:val="en-GB"/>
              </w:rPr>
            </w:pPr>
            <w:r w:rsidRPr="00EC7A5C">
              <w:rPr>
                <w:b/>
                <w:sz w:val="22"/>
                <w:szCs w:val="22"/>
                <w:lang w:val="en-GB"/>
              </w:rPr>
              <w:t>Assignment name/&amp; brief description of main deliverables/outputs</w:t>
            </w:r>
          </w:p>
        </w:tc>
        <w:tc>
          <w:tcPr>
            <w:tcW w:w="1911" w:type="dxa"/>
          </w:tcPr>
          <w:p w:rsidR="00C97065" w:rsidRPr="00EC7A5C" w:rsidRDefault="00C97065" w:rsidP="00C62113">
            <w:pPr>
              <w:jc w:val="center"/>
              <w:rPr>
                <w:b/>
                <w:lang w:val="en-GB"/>
              </w:rPr>
            </w:pPr>
            <w:r w:rsidRPr="00EC7A5C">
              <w:rPr>
                <w:b/>
                <w:sz w:val="22"/>
                <w:szCs w:val="22"/>
                <w:lang w:val="en-GB"/>
              </w:rPr>
              <w:t>Name of Client &amp; Country of Assignment</w:t>
            </w:r>
          </w:p>
          <w:p w:rsidR="00C97065" w:rsidRPr="00EC7A5C" w:rsidRDefault="00C97065" w:rsidP="00C62113">
            <w:pPr>
              <w:jc w:val="center"/>
              <w:rPr>
                <w:lang w:val="en-GB"/>
              </w:rPr>
            </w:pPr>
          </w:p>
        </w:tc>
        <w:tc>
          <w:tcPr>
            <w:tcW w:w="1910" w:type="dxa"/>
          </w:tcPr>
          <w:p w:rsidR="00C97065" w:rsidRPr="00EC7A5C" w:rsidRDefault="00C97065" w:rsidP="00C62113">
            <w:pPr>
              <w:jc w:val="center"/>
              <w:rPr>
                <w:b/>
                <w:lang w:val="en-GB"/>
              </w:rPr>
            </w:pPr>
            <w:r w:rsidRPr="00EC7A5C">
              <w:rPr>
                <w:b/>
                <w:sz w:val="22"/>
                <w:szCs w:val="22"/>
                <w:lang w:val="en-GB"/>
              </w:rPr>
              <w:t>Approx. Contract value (in US$ equivalent)/ Amount paid to your firm</w:t>
            </w:r>
          </w:p>
        </w:tc>
        <w:tc>
          <w:tcPr>
            <w:tcW w:w="1911" w:type="dxa"/>
          </w:tcPr>
          <w:p w:rsidR="00C97065" w:rsidRPr="00EC7A5C" w:rsidRDefault="00C97065" w:rsidP="00C62113">
            <w:pPr>
              <w:jc w:val="center"/>
              <w:rPr>
                <w:b/>
                <w:lang w:val="en-GB"/>
              </w:rPr>
            </w:pPr>
            <w:r w:rsidRPr="00EC7A5C">
              <w:rPr>
                <w:b/>
                <w:sz w:val="22"/>
                <w:szCs w:val="22"/>
                <w:lang w:val="en-GB"/>
              </w:rPr>
              <w:t>Role on the Assignment</w:t>
            </w:r>
          </w:p>
        </w:tc>
      </w:tr>
      <w:tr w:rsidR="00C97065" w:rsidRPr="00EC7A5C" w:rsidTr="00C62113">
        <w:tc>
          <w:tcPr>
            <w:tcW w:w="1119" w:type="dxa"/>
          </w:tcPr>
          <w:p w:rsidR="00C97065" w:rsidRPr="00EC7A5C" w:rsidRDefault="00C97065" w:rsidP="00C62113">
            <w:pPr>
              <w:rPr>
                <w:lang w:val="en-GB"/>
              </w:rPr>
            </w:pPr>
          </w:p>
        </w:tc>
        <w:tc>
          <w:tcPr>
            <w:tcW w:w="2727" w:type="dxa"/>
          </w:tcPr>
          <w:p w:rsidR="00C97065" w:rsidRPr="00EC7A5C" w:rsidRDefault="00C97065" w:rsidP="00C62113">
            <w:pPr>
              <w:rPr>
                <w:lang w:val="en-GB"/>
              </w:rPr>
            </w:pPr>
          </w:p>
        </w:tc>
        <w:tc>
          <w:tcPr>
            <w:tcW w:w="1911" w:type="dxa"/>
          </w:tcPr>
          <w:p w:rsidR="00C97065" w:rsidRPr="00EC7A5C" w:rsidRDefault="00C97065" w:rsidP="00C62113">
            <w:pPr>
              <w:rPr>
                <w:lang w:val="en-GB"/>
              </w:rPr>
            </w:pPr>
          </w:p>
        </w:tc>
        <w:tc>
          <w:tcPr>
            <w:tcW w:w="1910" w:type="dxa"/>
          </w:tcPr>
          <w:p w:rsidR="00C97065" w:rsidRPr="00EC7A5C" w:rsidRDefault="00C97065" w:rsidP="00C62113">
            <w:pPr>
              <w:rPr>
                <w:lang w:val="en-GB"/>
              </w:rPr>
            </w:pPr>
          </w:p>
        </w:tc>
        <w:tc>
          <w:tcPr>
            <w:tcW w:w="1911" w:type="dxa"/>
          </w:tcPr>
          <w:p w:rsidR="00C97065" w:rsidRPr="00EC7A5C" w:rsidRDefault="00C97065" w:rsidP="00C62113">
            <w:pPr>
              <w:rPr>
                <w:lang w:val="en-GB"/>
              </w:rPr>
            </w:pPr>
          </w:p>
        </w:tc>
      </w:tr>
      <w:tr w:rsidR="00C97065" w:rsidRPr="00EC7A5C" w:rsidTr="00C62113">
        <w:tc>
          <w:tcPr>
            <w:tcW w:w="1119" w:type="dxa"/>
          </w:tcPr>
          <w:p w:rsidR="00C97065" w:rsidRPr="00EC7A5C" w:rsidRDefault="00C97065" w:rsidP="00C62113">
            <w:pPr>
              <w:rPr>
                <w:color w:val="1F497D" w:themeColor="text2"/>
                <w:lang w:val="en-GB"/>
              </w:rPr>
            </w:pPr>
            <w:r w:rsidRPr="00EC7A5C">
              <w:rPr>
                <w:color w:val="1F497D" w:themeColor="text2"/>
                <w:sz w:val="22"/>
                <w:szCs w:val="22"/>
                <w:lang w:val="en-GB"/>
              </w:rPr>
              <w:t>{e.g., Jan.2009– Apr.2010}</w:t>
            </w:r>
          </w:p>
        </w:tc>
        <w:tc>
          <w:tcPr>
            <w:tcW w:w="2727" w:type="dxa"/>
          </w:tcPr>
          <w:p w:rsidR="00C97065" w:rsidRPr="00EC7A5C" w:rsidRDefault="00C97065" w:rsidP="00C62113">
            <w:pPr>
              <w:rPr>
                <w:color w:val="1F497D" w:themeColor="text2"/>
                <w:lang w:val="en-GB"/>
              </w:rPr>
            </w:pPr>
            <w:r w:rsidRPr="00EC7A5C">
              <w:rPr>
                <w:color w:val="1F497D" w:themeColor="text2"/>
                <w:sz w:val="22"/>
                <w:szCs w:val="22"/>
                <w:lang w:val="en-GB"/>
              </w:rPr>
              <w:t>{e.g., “Improvement quality of...............”: designed master plan for rationalization of ........; }</w:t>
            </w:r>
          </w:p>
        </w:tc>
        <w:tc>
          <w:tcPr>
            <w:tcW w:w="1911" w:type="dxa"/>
          </w:tcPr>
          <w:p w:rsidR="00C97065" w:rsidRPr="00EC7A5C" w:rsidRDefault="00C97065" w:rsidP="00C62113">
            <w:pPr>
              <w:rPr>
                <w:color w:val="1F497D" w:themeColor="text2"/>
                <w:lang w:val="en-GB"/>
              </w:rPr>
            </w:pPr>
            <w:r w:rsidRPr="00EC7A5C">
              <w:rPr>
                <w:color w:val="1F497D" w:themeColor="text2"/>
                <w:sz w:val="22"/>
                <w:szCs w:val="22"/>
                <w:lang w:val="en-GB"/>
              </w:rPr>
              <w:t>{e.g., Ministry of ......, country}</w:t>
            </w:r>
          </w:p>
        </w:tc>
        <w:tc>
          <w:tcPr>
            <w:tcW w:w="1910" w:type="dxa"/>
          </w:tcPr>
          <w:p w:rsidR="00C97065" w:rsidRPr="00EC7A5C" w:rsidRDefault="00C97065" w:rsidP="00C62113">
            <w:pPr>
              <w:rPr>
                <w:color w:val="1F497D" w:themeColor="text2"/>
                <w:lang w:val="en-GB"/>
              </w:rPr>
            </w:pPr>
            <w:r w:rsidRPr="00EC7A5C">
              <w:rPr>
                <w:color w:val="1F497D" w:themeColor="text2"/>
                <w:sz w:val="22"/>
                <w:szCs w:val="22"/>
                <w:lang w:val="en-GB"/>
              </w:rPr>
              <w:t>{e.g., US$1 mill/US$0.5 mill}</w:t>
            </w:r>
          </w:p>
          <w:p w:rsidR="00C97065" w:rsidRPr="00EC7A5C" w:rsidRDefault="00C97065" w:rsidP="00C62113">
            <w:pPr>
              <w:rPr>
                <w:color w:val="1F497D" w:themeColor="text2"/>
                <w:lang w:val="en-GB"/>
              </w:rPr>
            </w:pPr>
          </w:p>
        </w:tc>
        <w:tc>
          <w:tcPr>
            <w:tcW w:w="1911" w:type="dxa"/>
          </w:tcPr>
          <w:p w:rsidR="00C97065" w:rsidRPr="00EC7A5C" w:rsidRDefault="00C97065" w:rsidP="00C62113">
            <w:pPr>
              <w:rPr>
                <w:color w:val="1F497D" w:themeColor="text2"/>
                <w:lang w:val="en-GB"/>
              </w:rPr>
            </w:pPr>
            <w:r w:rsidRPr="00EC7A5C">
              <w:rPr>
                <w:color w:val="1F497D" w:themeColor="text2"/>
                <w:sz w:val="22"/>
                <w:szCs w:val="22"/>
                <w:lang w:val="en-GB"/>
              </w:rPr>
              <w:t>{e.g., Lead partner in a JV A&amp;B&amp;C}</w:t>
            </w:r>
          </w:p>
        </w:tc>
      </w:tr>
      <w:tr w:rsidR="00C97065" w:rsidRPr="00EC7A5C" w:rsidTr="00C62113">
        <w:tc>
          <w:tcPr>
            <w:tcW w:w="1119" w:type="dxa"/>
          </w:tcPr>
          <w:p w:rsidR="00C97065" w:rsidRPr="00EC7A5C" w:rsidRDefault="00C97065" w:rsidP="00C62113">
            <w:pPr>
              <w:rPr>
                <w:color w:val="1F497D" w:themeColor="text2"/>
                <w:lang w:val="en-GB"/>
              </w:rPr>
            </w:pPr>
          </w:p>
        </w:tc>
        <w:tc>
          <w:tcPr>
            <w:tcW w:w="2727" w:type="dxa"/>
          </w:tcPr>
          <w:p w:rsidR="00C97065" w:rsidRPr="00EC7A5C" w:rsidRDefault="00C97065" w:rsidP="00C62113">
            <w:pPr>
              <w:rPr>
                <w:color w:val="1F497D" w:themeColor="text2"/>
                <w:lang w:val="en-GB"/>
              </w:rPr>
            </w:pPr>
          </w:p>
        </w:tc>
        <w:tc>
          <w:tcPr>
            <w:tcW w:w="1911" w:type="dxa"/>
          </w:tcPr>
          <w:p w:rsidR="00C97065" w:rsidRPr="00EC7A5C" w:rsidRDefault="00C97065" w:rsidP="00C62113">
            <w:pPr>
              <w:rPr>
                <w:color w:val="1F497D" w:themeColor="text2"/>
                <w:lang w:val="en-GB"/>
              </w:rPr>
            </w:pPr>
          </w:p>
        </w:tc>
        <w:tc>
          <w:tcPr>
            <w:tcW w:w="1910" w:type="dxa"/>
          </w:tcPr>
          <w:p w:rsidR="00C97065" w:rsidRPr="00EC7A5C" w:rsidRDefault="00C97065" w:rsidP="00C62113">
            <w:pPr>
              <w:rPr>
                <w:color w:val="1F497D" w:themeColor="text2"/>
                <w:lang w:val="en-GB"/>
              </w:rPr>
            </w:pPr>
          </w:p>
        </w:tc>
        <w:tc>
          <w:tcPr>
            <w:tcW w:w="1911" w:type="dxa"/>
          </w:tcPr>
          <w:p w:rsidR="00C97065" w:rsidRPr="00EC7A5C" w:rsidRDefault="00C97065" w:rsidP="00C62113">
            <w:pPr>
              <w:rPr>
                <w:color w:val="1F497D" w:themeColor="text2"/>
                <w:lang w:val="en-GB"/>
              </w:rPr>
            </w:pPr>
          </w:p>
        </w:tc>
      </w:tr>
      <w:tr w:rsidR="00C97065" w:rsidRPr="00EC7A5C" w:rsidTr="00C62113">
        <w:tc>
          <w:tcPr>
            <w:tcW w:w="1119" w:type="dxa"/>
          </w:tcPr>
          <w:p w:rsidR="00C97065" w:rsidRPr="00EC7A5C" w:rsidRDefault="00C97065" w:rsidP="00C62113">
            <w:pPr>
              <w:rPr>
                <w:color w:val="1F497D" w:themeColor="text2"/>
                <w:lang w:val="en-GB"/>
              </w:rPr>
            </w:pPr>
            <w:r w:rsidRPr="00EC7A5C">
              <w:rPr>
                <w:color w:val="1F497D" w:themeColor="text2"/>
                <w:sz w:val="22"/>
                <w:szCs w:val="22"/>
                <w:lang w:val="en-GB"/>
              </w:rPr>
              <w:t>{e.g., Jan-May 2008}</w:t>
            </w:r>
          </w:p>
        </w:tc>
        <w:tc>
          <w:tcPr>
            <w:tcW w:w="2727" w:type="dxa"/>
          </w:tcPr>
          <w:p w:rsidR="00C97065" w:rsidRPr="00EC7A5C" w:rsidRDefault="00C97065" w:rsidP="00C62113">
            <w:pPr>
              <w:rPr>
                <w:color w:val="1F497D" w:themeColor="text2"/>
                <w:lang w:val="en-GB"/>
              </w:rPr>
            </w:pPr>
            <w:r w:rsidRPr="00EC7A5C">
              <w:rPr>
                <w:color w:val="1F497D" w:themeColor="text2"/>
                <w:sz w:val="22"/>
                <w:szCs w:val="22"/>
                <w:lang w:val="en-GB"/>
              </w:rPr>
              <w:t>{e.g., “Support to sub-national government.....” : drafted secondary level regulations on..............}</w:t>
            </w:r>
          </w:p>
        </w:tc>
        <w:tc>
          <w:tcPr>
            <w:tcW w:w="1911" w:type="dxa"/>
          </w:tcPr>
          <w:p w:rsidR="00C97065" w:rsidRPr="00EC7A5C" w:rsidRDefault="00C97065" w:rsidP="00C62113">
            <w:pPr>
              <w:rPr>
                <w:color w:val="1F497D" w:themeColor="text2"/>
                <w:lang w:val="en-GB"/>
              </w:rPr>
            </w:pPr>
            <w:r w:rsidRPr="00EC7A5C">
              <w:rPr>
                <w:color w:val="1F497D" w:themeColor="text2"/>
                <w:sz w:val="22"/>
                <w:szCs w:val="22"/>
                <w:lang w:val="en-GB"/>
              </w:rPr>
              <w:t>{e.g., municipality of........., country}</w:t>
            </w:r>
          </w:p>
        </w:tc>
        <w:tc>
          <w:tcPr>
            <w:tcW w:w="1910" w:type="dxa"/>
          </w:tcPr>
          <w:p w:rsidR="00C97065" w:rsidRPr="00EC7A5C" w:rsidRDefault="00C97065" w:rsidP="00C62113">
            <w:pPr>
              <w:rPr>
                <w:color w:val="1F497D" w:themeColor="text2"/>
                <w:lang w:val="en-GB"/>
              </w:rPr>
            </w:pPr>
            <w:r w:rsidRPr="00EC7A5C">
              <w:rPr>
                <w:color w:val="1F497D" w:themeColor="text2"/>
                <w:sz w:val="22"/>
                <w:szCs w:val="22"/>
                <w:lang w:val="en-GB"/>
              </w:rPr>
              <w:t>{e.g., US$0.2 mil/US$0.2 mil}</w:t>
            </w:r>
          </w:p>
        </w:tc>
        <w:tc>
          <w:tcPr>
            <w:tcW w:w="1911" w:type="dxa"/>
          </w:tcPr>
          <w:p w:rsidR="00C97065" w:rsidRPr="00EC7A5C" w:rsidRDefault="00C97065" w:rsidP="00C62113">
            <w:pPr>
              <w:rPr>
                <w:color w:val="1F497D" w:themeColor="text2"/>
                <w:lang w:val="en-GB"/>
              </w:rPr>
            </w:pPr>
            <w:r w:rsidRPr="00EC7A5C">
              <w:rPr>
                <w:color w:val="1F497D" w:themeColor="text2"/>
                <w:sz w:val="22"/>
                <w:szCs w:val="22"/>
                <w:lang w:val="en-GB"/>
              </w:rPr>
              <w:t>{e.g., sole Consultant}</w:t>
            </w:r>
          </w:p>
        </w:tc>
      </w:tr>
      <w:tr w:rsidR="00C97065" w:rsidRPr="00EC7A5C" w:rsidTr="00C62113">
        <w:tc>
          <w:tcPr>
            <w:tcW w:w="1119" w:type="dxa"/>
          </w:tcPr>
          <w:p w:rsidR="00C97065" w:rsidRPr="00EC7A5C" w:rsidRDefault="00C97065" w:rsidP="00C62113">
            <w:pPr>
              <w:rPr>
                <w:lang w:val="en-GB"/>
              </w:rPr>
            </w:pPr>
          </w:p>
        </w:tc>
        <w:tc>
          <w:tcPr>
            <w:tcW w:w="2727" w:type="dxa"/>
          </w:tcPr>
          <w:p w:rsidR="00C97065" w:rsidRPr="00EC7A5C" w:rsidRDefault="00C97065" w:rsidP="00C62113">
            <w:pPr>
              <w:rPr>
                <w:lang w:val="en-GB"/>
              </w:rPr>
            </w:pPr>
          </w:p>
        </w:tc>
        <w:tc>
          <w:tcPr>
            <w:tcW w:w="1911" w:type="dxa"/>
          </w:tcPr>
          <w:p w:rsidR="00C97065" w:rsidRPr="00EC7A5C" w:rsidRDefault="00C97065" w:rsidP="00C62113">
            <w:pPr>
              <w:rPr>
                <w:lang w:val="en-GB"/>
              </w:rPr>
            </w:pPr>
          </w:p>
        </w:tc>
        <w:tc>
          <w:tcPr>
            <w:tcW w:w="1910" w:type="dxa"/>
          </w:tcPr>
          <w:p w:rsidR="00C97065" w:rsidRPr="00EC7A5C" w:rsidRDefault="00C97065" w:rsidP="00C62113">
            <w:pPr>
              <w:rPr>
                <w:lang w:val="en-GB"/>
              </w:rPr>
            </w:pPr>
          </w:p>
        </w:tc>
        <w:tc>
          <w:tcPr>
            <w:tcW w:w="1911" w:type="dxa"/>
          </w:tcPr>
          <w:p w:rsidR="00C97065" w:rsidRPr="00EC7A5C" w:rsidRDefault="00C97065" w:rsidP="00C62113">
            <w:pPr>
              <w:rPr>
                <w:lang w:val="en-GB"/>
              </w:rPr>
            </w:pPr>
          </w:p>
        </w:tc>
      </w:tr>
    </w:tbl>
    <w:p w:rsidR="00C97065" w:rsidRDefault="00C97065" w:rsidP="00C97065">
      <w:pPr>
        <w:jc w:val="center"/>
        <w:rPr>
          <w:b/>
          <w:smallCaps/>
          <w:sz w:val="28"/>
          <w:lang w:val="en-GB"/>
        </w:rPr>
      </w:pPr>
    </w:p>
    <w:p w:rsidR="00C97065" w:rsidRDefault="00C97065" w:rsidP="00C97065">
      <w:pPr>
        <w:rPr>
          <w:b/>
          <w:smallCaps/>
          <w:sz w:val="28"/>
          <w:lang w:val="en-GB"/>
        </w:rPr>
      </w:pPr>
      <w:r>
        <w:rPr>
          <w:b/>
          <w:smallCaps/>
          <w:sz w:val="28"/>
          <w:lang w:val="en-GB"/>
        </w:rPr>
        <w:br w:type="page"/>
      </w:r>
    </w:p>
    <w:p w:rsidR="00C97065" w:rsidRPr="00AC2B63" w:rsidRDefault="00C97065" w:rsidP="00C97065">
      <w:pPr>
        <w:jc w:val="center"/>
        <w:rPr>
          <w:rFonts w:ascii="Times New Roman Bold" w:hAnsi="Times New Roman Bold"/>
          <w:b/>
          <w:smallCaps/>
          <w:sz w:val="28"/>
          <w:szCs w:val="28"/>
          <w:lang w:val="en-GB"/>
        </w:rPr>
      </w:pPr>
      <w:r>
        <w:rPr>
          <w:rStyle w:val="Heading6Char"/>
          <w:sz w:val="28"/>
          <w:szCs w:val="28"/>
        </w:rPr>
        <w:lastRenderedPageBreak/>
        <w:t xml:space="preserve">Form </w:t>
      </w:r>
      <w:r w:rsidRPr="00AC2B63">
        <w:rPr>
          <w:rStyle w:val="Heading6Char"/>
          <w:sz w:val="28"/>
          <w:szCs w:val="28"/>
        </w:rPr>
        <w:t>TECH-3</w:t>
      </w:r>
      <w:r w:rsidRPr="00AC2B63">
        <w:rPr>
          <w:rFonts w:ascii="Times New Roman Bold" w:hAnsi="Times New Roman Bold"/>
          <w:b/>
          <w:smallCaps/>
          <w:sz w:val="28"/>
          <w:szCs w:val="28"/>
          <w:lang w:val="en-GB"/>
        </w:rPr>
        <w:t xml:space="preserve"> (for Full Technical Proposal)</w:t>
      </w:r>
    </w:p>
    <w:p w:rsidR="00C97065" w:rsidRPr="00AC2B63" w:rsidRDefault="00C97065" w:rsidP="00C97065">
      <w:pPr>
        <w:jc w:val="center"/>
        <w:rPr>
          <w:rFonts w:ascii="Times New Roman Bold" w:hAnsi="Times New Roman Bold"/>
          <w:b/>
          <w:smallCaps/>
          <w:sz w:val="28"/>
          <w:szCs w:val="28"/>
          <w:lang w:val="en-GB"/>
        </w:rPr>
      </w:pPr>
    </w:p>
    <w:p w:rsidR="00C97065" w:rsidRPr="00AC2B63" w:rsidRDefault="00C97065" w:rsidP="00C97065">
      <w:pPr>
        <w:jc w:val="center"/>
        <w:rPr>
          <w:rFonts w:ascii="Times New Roman Bold" w:hAnsi="Times New Roman Bold"/>
          <w:b/>
          <w:smallCaps/>
          <w:sz w:val="28"/>
          <w:szCs w:val="28"/>
          <w:lang w:val="en-GB"/>
        </w:rPr>
      </w:pPr>
      <w:r w:rsidRPr="00AC2B63">
        <w:rPr>
          <w:rFonts w:ascii="Times New Roman Bold" w:hAnsi="Times New Roman Bold"/>
          <w:b/>
          <w:smallCaps/>
          <w:sz w:val="28"/>
          <w:szCs w:val="28"/>
          <w:lang w:val="en-GB"/>
        </w:rPr>
        <w:t>Comments and Suggestions on the Terms of Reference, Counterpart Staff</w:t>
      </w:r>
      <w:r>
        <w:rPr>
          <w:rFonts w:ascii="Times New Roman Bold" w:hAnsi="Times New Roman Bold"/>
          <w:b/>
          <w:smallCaps/>
          <w:sz w:val="28"/>
          <w:szCs w:val="28"/>
          <w:lang w:val="en-GB"/>
        </w:rPr>
        <w:t>,</w:t>
      </w:r>
      <w:r w:rsidRPr="00AC2B63">
        <w:rPr>
          <w:rFonts w:ascii="Times New Roman Bold" w:hAnsi="Times New Roman Bold"/>
          <w:b/>
          <w:smallCaps/>
          <w:sz w:val="28"/>
          <w:szCs w:val="28"/>
          <w:lang w:val="en-GB"/>
        </w:rPr>
        <w:t xml:space="preserve"> and Facilities to be Provided by the Client</w:t>
      </w:r>
    </w:p>
    <w:p w:rsidR="00C97065" w:rsidRDefault="00C97065" w:rsidP="00C97065">
      <w:pPr>
        <w:pBdr>
          <w:bottom w:val="single" w:sz="8" w:space="1" w:color="auto"/>
        </w:pBdr>
        <w:jc w:val="right"/>
        <w:rPr>
          <w:lang w:val="en-GB"/>
        </w:rPr>
      </w:pPr>
    </w:p>
    <w:p w:rsidR="00C97065" w:rsidRPr="00FD079D" w:rsidRDefault="00C97065" w:rsidP="00C97065">
      <w:pPr>
        <w:tabs>
          <w:tab w:val="left" w:pos="1314"/>
          <w:tab w:val="left" w:pos="1854"/>
        </w:tabs>
        <w:jc w:val="both"/>
        <w:rPr>
          <w:lang w:val="en-GB"/>
        </w:rPr>
      </w:pPr>
      <w:r w:rsidRPr="006825A0">
        <w:rPr>
          <w:spacing w:val="-4"/>
          <w:lang w:val="en-GB"/>
        </w:rPr>
        <w:t xml:space="preserve">Form TECH-3: comments and suggestions on the Terms of Reference </w:t>
      </w:r>
      <w:r>
        <w:rPr>
          <w:spacing w:val="-4"/>
          <w:lang w:val="en-GB"/>
        </w:rPr>
        <w:t>that could improve the quality/</w:t>
      </w:r>
      <w:r w:rsidRPr="006825A0">
        <w:rPr>
          <w:spacing w:val="-4"/>
          <w:lang w:val="en-GB"/>
        </w:rPr>
        <w:t>effectiveness of the assignment; and on requirements for counterpart staff and facilities</w:t>
      </w:r>
      <w:r>
        <w:rPr>
          <w:spacing w:val="-4"/>
          <w:lang w:val="en-GB"/>
        </w:rPr>
        <w:t>,</w:t>
      </w:r>
      <w:r w:rsidRPr="006825A0">
        <w:rPr>
          <w:spacing w:val="-4"/>
          <w:lang w:val="en-GB"/>
        </w:rPr>
        <w:t xml:space="preserve"> which are provided by the Client, including: administrative support, office space, local transportation, equipment, data, etc.</w:t>
      </w:r>
    </w:p>
    <w:p w:rsidR="00C97065" w:rsidRDefault="00C97065" w:rsidP="00C97065">
      <w:pPr>
        <w:rPr>
          <w:lang w:val="en-GB"/>
        </w:rPr>
      </w:pPr>
    </w:p>
    <w:p w:rsidR="00C97065" w:rsidRDefault="00C97065" w:rsidP="00C97065">
      <w:pPr>
        <w:pStyle w:val="Heading4"/>
        <w:keepNext w:val="0"/>
        <w:jc w:val="center"/>
        <w:rPr>
          <w:sz w:val="28"/>
        </w:rPr>
      </w:pPr>
    </w:p>
    <w:p w:rsidR="00C97065" w:rsidRPr="00B911C4" w:rsidRDefault="00C97065" w:rsidP="00C97065">
      <w:pPr>
        <w:jc w:val="center"/>
        <w:rPr>
          <w:b/>
          <w:sz w:val="28"/>
          <w:szCs w:val="28"/>
        </w:rPr>
      </w:pPr>
      <w:r w:rsidRPr="00B911C4">
        <w:rPr>
          <w:b/>
          <w:sz w:val="28"/>
          <w:szCs w:val="28"/>
        </w:rPr>
        <w:t>A - On the Terms of Reference</w:t>
      </w:r>
    </w:p>
    <w:p w:rsidR="00C97065" w:rsidRPr="00B911C4" w:rsidRDefault="00C97065" w:rsidP="00C97065">
      <w:pPr>
        <w:rPr>
          <w:lang w:val="en-GB"/>
        </w:rPr>
      </w:pPr>
    </w:p>
    <w:p w:rsidR="00C97065" w:rsidRDefault="00C97065" w:rsidP="00C97065">
      <w:pPr>
        <w:rPr>
          <w:lang w:val="en-GB"/>
        </w:rPr>
      </w:pPr>
    </w:p>
    <w:p w:rsidR="00C97065" w:rsidRPr="005E35CB" w:rsidRDefault="00C97065" w:rsidP="00C97065">
      <w:pPr>
        <w:jc w:val="both"/>
        <w:rPr>
          <w:iCs/>
          <w:color w:val="1F497D" w:themeColor="text2"/>
          <w:lang w:val="en-GB"/>
        </w:rPr>
      </w:pPr>
      <w:r w:rsidRPr="005E35CB">
        <w:rPr>
          <w:iCs/>
          <w:color w:val="1F497D" w:themeColor="text2"/>
          <w:lang w:val="en-GB"/>
        </w:rPr>
        <w:t>{</w:t>
      </w:r>
      <w:r w:rsidRPr="005E35CB">
        <w:rPr>
          <w:color w:val="1F497D" w:themeColor="text2"/>
          <w:lang w:val="en-GB"/>
        </w:rPr>
        <w:t>improvements to the Terms of Reference, if any</w:t>
      </w:r>
      <w:r w:rsidRPr="005E35CB">
        <w:rPr>
          <w:iCs/>
          <w:color w:val="1F497D" w:themeColor="text2"/>
          <w:lang w:val="en-GB"/>
        </w:rPr>
        <w:t>}</w:t>
      </w:r>
    </w:p>
    <w:p w:rsidR="00C97065" w:rsidRPr="005E35CB" w:rsidRDefault="00C97065" w:rsidP="00C97065">
      <w:pPr>
        <w:rPr>
          <w:lang w:val="en-GB"/>
        </w:rPr>
      </w:pPr>
    </w:p>
    <w:p w:rsidR="00C97065" w:rsidRDefault="00C97065" w:rsidP="00C97065">
      <w:pPr>
        <w:rPr>
          <w:i/>
          <w:lang w:val="en-GB"/>
        </w:rPr>
      </w:pPr>
    </w:p>
    <w:p w:rsidR="00C97065" w:rsidRPr="00B911C4" w:rsidRDefault="00C97065" w:rsidP="00C97065">
      <w:pPr>
        <w:jc w:val="center"/>
        <w:rPr>
          <w:b/>
          <w:sz w:val="28"/>
          <w:szCs w:val="28"/>
        </w:rPr>
      </w:pPr>
      <w:r w:rsidRPr="00B911C4">
        <w:rPr>
          <w:b/>
          <w:sz w:val="28"/>
          <w:szCs w:val="28"/>
        </w:rPr>
        <w:t>B - On Counterpart Staff and Facilities</w:t>
      </w:r>
    </w:p>
    <w:p w:rsidR="00C97065" w:rsidRDefault="00C97065" w:rsidP="00C97065">
      <w:pPr>
        <w:rPr>
          <w:lang w:val="en-GB"/>
        </w:rPr>
      </w:pPr>
    </w:p>
    <w:p w:rsidR="00C97065" w:rsidRDefault="00C97065" w:rsidP="00C97065">
      <w:pPr>
        <w:rPr>
          <w:lang w:val="en-GB"/>
        </w:rPr>
      </w:pPr>
    </w:p>
    <w:p w:rsidR="00C97065" w:rsidRPr="005E35CB" w:rsidRDefault="00C97065" w:rsidP="00C97065">
      <w:pPr>
        <w:rPr>
          <w:color w:val="1F497D" w:themeColor="text2"/>
          <w:lang w:val="en-GB"/>
        </w:rPr>
      </w:pPr>
      <w:r w:rsidRPr="005E35CB">
        <w:rPr>
          <w:color w:val="1F497D" w:themeColor="text2"/>
          <w:lang w:val="en-GB"/>
        </w:rPr>
        <w:t>{c</w:t>
      </w:r>
      <w:r w:rsidRPr="005E35CB">
        <w:rPr>
          <w:iCs/>
          <w:color w:val="1F497D" w:themeColor="text2"/>
          <w:lang w:val="en-GB"/>
        </w:rPr>
        <w:t>omments on counterpart staff and facilities to be provided by the Client. For example, administrative support, office space, local transportation, equipment, data, background reports, etc., if any</w:t>
      </w:r>
      <w:r w:rsidRPr="005E35CB">
        <w:rPr>
          <w:color w:val="1F497D" w:themeColor="text2"/>
          <w:lang w:val="en-GB"/>
        </w:rPr>
        <w:t xml:space="preserve">} </w:t>
      </w:r>
    </w:p>
    <w:p w:rsidR="00C97065" w:rsidRPr="005E35CB" w:rsidRDefault="00C97065" w:rsidP="00C97065">
      <w:pPr>
        <w:rPr>
          <w:lang w:val="en-GB"/>
        </w:rPr>
      </w:pPr>
    </w:p>
    <w:p w:rsidR="00C97065" w:rsidRDefault="00C97065" w:rsidP="00C97065">
      <w:pPr>
        <w:rPr>
          <w:lang w:val="en-GB"/>
        </w:rPr>
      </w:pPr>
    </w:p>
    <w:p w:rsidR="00C97065" w:rsidRDefault="00C97065" w:rsidP="00C97065">
      <w:pPr>
        <w:rPr>
          <w:lang w:val="en-GB"/>
        </w:rPr>
      </w:pPr>
    </w:p>
    <w:p w:rsidR="00C97065" w:rsidRDefault="00C97065" w:rsidP="00C97065">
      <w:pPr>
        <w:rPr>
          <w:lang w:val="en-GB"/>
        </w:rPr>
      </w:pPr>
    </w:p>
    <w:p w:rsidR="00C97065" w:rsidRDefault="00C97065" w:rsidP="00C97065">
      <w:pPr>
        <w:rPr>
          <w:lang w:val="en-GB"/>
        </w:rPr>
      </w:pPr>
    </w:p>
    <w:p w:rsidR="00C97065" w:rsidRDefault="00C97065" w:rsidP="00C97065">
      <w:pPr>
        <w:rPr>
          <w:lang w:val="en-GB"/>
        </w:rPr>
      </w:pPr>
      <w:r>
        <w:rPr>
          <w:lang w:val="en-GB"/>
        </w:rPr>
        <w:br w:type="page"/>
      </w:r>
    </w:p>
    <w:p w:rsidR="00C97065" w:rsidRPr="00AC2B63" w:rsidRDefault="00C97065" w:rsidP="00C97065">
      <w:pPr>
        <w:jc w:val="center"/>
        <w:rPr>
          <w:rFonts w:ascii="Times New Roman Bold" w:hAnsi="Times New Roman Bold"/>
          <w:b/>
          <w:smallCaps/>
          <w:sz w:val="28"/>
          <w:szCs w:val="28"/>
        </w:rPr>
      </w:pPr>
      <w:r>
        <w:rPr>
          <w:rStyle w:val="Heading6Char"/>
          <w:sz w:val="28"/>
          <w:szCs w:val="28"/>
        </w:rPr>
        <w:lastRenderedPageBreak/>
        <w:t xml:space="preserve">Form </w:t>
      </w:r>
      <w:r w:rsidRPr="00AC2B63">
        <w:rPr>
          <w:rStyle w:val="Heading6Char"/>
          <w:sz w:val="28"/>
          <w:szCs w:val="28"/>
        </w:rPr>
        <w:t>TECH-4</w:t>
      </w:r>
      <w:r w:rsidRPr="00AC2B63">
        <w:rPr>
          <w:rFonts w:ascii="Times New Roman Bold" w:hAnsi="Times New Roman Bold"/>
          <w:b/>
          <w:smallCaps/>
          <w:sz w:val="28"/>
          <w:szCs w:val="28"/>
        </w:rPr>
        <w:t xml:space="preserve"> (for Full Technical Proposal Only)</w:t>
      </w:r>
    </w:p>
    <w:p w:rsidR="00C97065" w:rsidRPr="00AC2B63" w:rsidRDefault="00C97065" w:rsidP="00C97065">
      <w:pPr>
        <w:jc w:val="center"/>
        <w:rPr>
          <w:rFonts w:ascii="Times New Roman Bold" w:hAnsi="Times New Roman Bold"/>
          <w:b/>
          <w:bCs/>
          <w:smallCaps/>
          <w:sz w:val="28"/>
          <w:szCs w:val="28"/>
        </w:rPr>
      </w:pPr>
    </w:p>
    <w:p w:rsidR="00C97065" w:rsidRPr="00AC2B63" w:rsidRDefault="00C97065" w:rsidP="00C97065">
      <w:pPr>
        <w:jc w:val="center"/>
        <w:rPr>
          <w:rFonts w:ascii="Times New Roman Bold" w:hAnsi="Times New Roman Bold"/>
          <w:b/>
          <w:bCs/>
          <w:smallCaps/>
          <w:sz w:val="28"/>
          <w:szCs w:val="28"/>
        </w:rPr>
      </w:pPr>
      <w:r w:rsidRPr="00AC2B63">
        <w:rPr>
          <w:rFonts w:ascii="Times New Roman Bold" w:hAnsi="Times New Roman Bold"/>
          <w:b/>
          <w:bCs/>
          <w:smallCaps/>
          <w:sz w:val="28"/>
          <w:szCs w:val="28"/>
        </w:rPr>
        <w:t>Description of Approach, Methodology</w:t>
      </w:r>
      <w:r>
        <w:rPr>
          <w:rFonts w:ascii="Times New Roman Bold" w:hAnsi="Times New Roman Bold"/>
          <w:b/>
          <w:bCs/>
          <w:smallCaps/>
          <w:sz w:val="28"/>
          <w:szCs w:val="28"/>
        </w:rPr>
        <w:t>,</w:t>
      </w:r>
      <w:r w:rsidRPr="00AC2B63">
        <w:rPr>
          <w:rFonts w:ascii="Times New Roman Bold" w:hAnsi="Times New Roman Bold"/>
          <w:b/>
          <w:bCs/>
          <w:smallCaps/>
          <w:sz w:val="28"/>
          <w:szCs w:val="28"/>
        </w:rPr>
        <w:t xml:space="preserve"> and Work Plan in Responding to the Terms of Reference</w:t>
      </w:r>
    </w:p>
    <w:p w:rsidR="00C97065" w:rsidRDefault="00C97065" w:rsidP="00C97065">
      <w:pPr>
        <w:pBdr>
          <w:bottom w:val="single" w:sz="8" w:space="1" w:color="auto"/>
        </w:pBdr>
        <w:jc w:val="center"/>
        <w:rPr>
          <w:lang w:val="en-GB"/>
        </w:rPr>
      </w:pPr>
    </w:p>
    <w:p w:rsidR="00C97065" w:rsidRDefault="00C97065" w:rsidP="00C97065">
      <w:pPr>
        <w:jc w:val="center"/>
        <w:rPr>
          <w:lang w:val="en-GB"/>
        </w:rPr>
      </w:pPr>
    </w:p>
    <w:p w:rsidR="00C97065" w:rsidRPr="00FD079D" w:rsidRDefault="00C97065" w:rsidP="00C97065">
      <w:pPr>
        <w:tabs>
          <w:tab w:val="left" w:pos="1314"/>
          <w:tab w:val="left" w:pos="1854"/>
        </w:tabs>
        <w:jc w:val="both"/>
        <w:rPr>
          <w:lang w:val="en-GB"/>
        </w:rPr>
      </w:pPr>
      <w:r w:rsidRPr="006825A0">
        <w:rPr>
          <w:lang w:val="en-GB"/>
        </w:rPr>
        <w:t xml:space="preserve">Form TECH-4: a description of the approach, methodology and work plan for performing the assignment, including a detailed description of the proposed methodology and staffing for training, if the </w:t>
      </w:r>
      <w:r>
        <w:rPr>
          <w:lang w:val="en-GB"/>
        </w:rPr>
        <w:t>Terms of Reference</w:t>
      </w:r>
      <w:r w:rsidRPr="006825A0">
        <w:rPr>
          <w:lang w:val="en-GB"/>
        </w:rPr>
        <w:t xml:space="preserve"> specif</w:t>
      </w:r>
      <w:r>
        <w:rPr>
          <w:lang w:val="en-GB"/>
        </w:rPr>
        <w:t>y</w:t>
      </w:r>
      <w:r w:rsidRPr="006825A0">
        <w:rPr>
          <w:lang w:val="en-GB"/>
        </w:rPr>
        <w:t xml:space="preserve"> training </w:t>
      </w:r>
      <w:r>
        <w:rPr>
          <w:lang w:val="en-GB"/>
        </w:rPr>
        <w:t>as a specific component of the a</w:t>
      </w:r>
      <w:r w:rsidRPr="006825A0">
        <w:rPr>
          <w:lang w:val="en-GB"/>
        </w:rPr>
        <w:t>ssignment.</w:t>
      </w:r>
    </w:p>
    <w:p w:rsidR="00C97065" w:rsidRDefault="00C97065" w:rsidP="00C97065">
      <w:pPr>
        <w:rPr>
          <w:lang w:val="en-GB"/>
        </w:rPr>
      </w:pPr>
    </w:p>
    <w:p w:rsidR="00C97065" w:rsidRPr="00FB098F" w:rsidRDefault="00C97065" w:rsidP="00C97065">
      <w:pPr>
        <w:pStyle w:val="BodyText"/>
        <w:tabs>
          <w:tab w:val="left" w:pos="-720"/>
          <w:tab w:val="left" w:pos="1080"/>
        </w:tabs>
        <w:rPr>
          <w:iCs/>
          <w:color w:val="1F497D" w:themeColor="text2"/>
        </w:rPr>
      </w:pPr>
      <w:r w:rsidRPr="00FB098F">
        <w:rPr>
          <w:color w:val="1F497D" w:themeColor="text2"/>
          <w:lang w:val="en-GB"/>
        </w:rPr>
        <w:t xml:space="preserve">{Suggested structure of your </w:t>
      </w:r>
      <w:r w:rsidRPr="00FB098F">
        <w:rPr>
          <w:iCs/>
          <w:color w:val="1F497D" w:themeColor="text2"/>
        </w:rPr>
        <w:t>Technical Proposal (in FTP format):</w:t>
      </w:r>
    </w:p>
    <w:p w:rsidR="00C97065" w:rsidRPr="00FB098F" w:rsidRDefault="00C97065" w:rsidP="00C97065">
      <w:pPr>
        <w:pStyle w:val="BodyTextIndent"/>
        <w:tabs>
          <w:tab w:val="left" w:pos="1080"/>
        </w:tabs>
        <w:spacing w:line="120" w:lineRule="exact"/>
        <w:rPr>
          <w:iCs/>
          <w:color w:val="1F497D" w:themeColor="text2"/>
          <w:spacing w:val="0"/>
          <w:szCs w:val="24"/>
        </w:rPr>
      </w:pPr>
    </w:p>
    <w:p w:rsidR="00C97065" w:rsidRPr="00FB098F" w:rsidRDefault="00C97065" w:rsidP="007A481D">
      <w:pPr>
        <w:numPr>
          <w:ilvl w:val="0"/>
          <w:numId w:val="11"/>
        </w:numPr>
        <w:jc w:val="both"/>
        <w:rPr>
          <w:iCs/>
          <w:color w:val="1F497D" w:themeColor="text2"/>
          <w:lang w:val="en-GB"/>
        </w:rPr>
      </w:pPr>
      <w:r w:rsidRPr="00FB098F">
        <w:rPr>
          <w:iCs/>
          <w:color w:val="1F497D" w:themeColor="text2"/>
          <w:lang w:val="en-GB"/>
        </w:rPr>
        <w:t xml:space="preserve">Technical Approach and Methodology </w:t>
      </w:r>
    </w:p>
    <w:p w:rsidR="00C97065" w:rsidRPr="00FB098F" w:rsidRDefault="00C97065" w:rsidP="007A481D">
      <w:pPr>
        <w:numPr>
          <w:ilvl w:val="0"/>
          <w:numId w:val="11"/>
        </w:numPr>
        <w:jc w:val="both"/>
        <w:rPr>
          <w:iCs/>
          <w:color w:val="1F497D" w:themeColor="text2"/>
          <w:lang w:val="en-GB"/>
        </w:rPr>
      </w:pPr>
      <w:r w:rsidRPr="00FB098F">
        <w:rPr>
          <w:iCs/>
          <w:color w:val="1F497D" w:themeColor="text2"/>
          <w:lang w:val="en-GB"/>
        </w:rPr>
        <w:t>Work Plan</w:t>
      </w:r>
    </w:p>
    <w:p w:rsidR="00C97065" w:rsidRPr="00FB098F" w:rsidRDefault="00C97065" w:rsidP="007A481D">
      <w:pPr>
        <w:numPr>
          <w:ilvl w:val="0"/>
          <w:numId w:val="11"/>
        </w:numPr>
        <w:jc w:val="both"/>
        <w:rPr>
          <w:iCs/>
          <w:color w:val="1F497D" w:themeColor="text2"/>
          <w:lang w:val="en-GB"/>
        </w:rPr>
      </w:pPr>
      <w:r w:rsidRPr="00FB098F">
        <w:rPr>
          <w:iCs/>
          <w:color w:val="1F497D" w:themeColor="text2"/>
          <w:lang w:val="en-GB"/>
        </w:rPr>
        <w:t>Organization and Staffing}</w:t>
      </w:r>
    </w:p>
    <w:p w:rsidR="00C97065" w:rsidRDefault="00C97065" w:rsidP="00C97065">
      <w:pPr>
        <w:pStyle w:val="BodyTextIndent"/>
        <w:tabs>
          <w:tab w:val="left" w:pos="1080"/>
        </w:tabs>
        <w:suppressAutoHyphens w:val="0"/>
        <w:rPr>
          <w:i/>
          <w:iCs/>
          <w:spacing w:val="0"/>
        </w:rPr>
      </w:pPr>
    </w:p>
    <w:p w:rsidR="00C97065" w:rsidRPr="00FB098F" w:rsidRDefault="00C97065" w:rsidP="00C97065">
      <w:pPr>
        <w:pStyle w:val="BodyText"/>
        <w:tabs>
          <w:tab w:val="left" w:pos="720"/>
        </w:tabs>
        <w:ind w:left="720" w:hanging="720"/>
        <w:rPr>
          <w:iCs/>
          <w:color w:val="1F497D" w:themeColor="text2"/>
        </w:rPr>
      </w:pPr>
      <w:r w:rsidRPr="00391245">
        <w:rPr>
          <w:iCs/>
        </w:rPr>
        <w:t>a)</w:t>
      </w:r>
      <w:r w:rsidRPr="00391245">
        <w:rPr>
          <w:iCs/>
        </w:rPr>
        <w:tab/>
      </w:r>
      <w:r w:rsidRPr="008B245C">
        <w:rPr>
          <w:b/>
          <w:i/>
          <w:iCs/>
          <w:u w:val="single"/>
        </w:rPr>
        <w:t>Technical Approach and Methodology.</w:t>
      </w:r>
      <w:r w:rsidRPr="00FB098F">
        <w:rPr>
          <w:iCs/>
          <w:color w:val="1F497D" w:themeColor="text2"/>
        </w:rPr>
        <w:t xml:space="preserve">{Please explain your understanding of the objectives of the assignment as outlined in the Terms of Reference (TORs), the technical approach, and the methodology you would adopt for implementing the tasks to deliver the expected output(s), and the degree of detail of such output. </w:t>
      </w:r>
      <w:r w:rsidRPr="00FB098F">
        <w:rPr>
          <w:iCs/>
          <w:color w:val="1F497D" w:themeColor="text2"/>
          <w:u w:val="single"/>
        </w:rPr>
        <w:t>Please do not repeat/copy the TORs in here.</w:t>
      </w:r>
      <w:r w:rsidRPr="00FB098F">
        <w:rPr>
          <w:iCs/>
          <w:color w:val="1F497D" w:themeColor="text2"/>
        </w:rPr>
        <w:t>}</w:t>
      </w:r>
    </w:p>
    <w:p w:rsidR="00C97065" w:rsidRDefault="00C97065" w:rsidP="00C97065">
      <w:pPr>
        <w:pStyle w:val="BodyTextIndent"/>
        <w:tabs>
          <w:tab w:val="left" w:pos="720"/>
        </w:tabs>
        <w:suppressAutoHyphens w:val="0"/>
        <w:spacing w:line="120" w:lineRule="exact"/>
        <w:ind w:left="720" w:hanging="720"/>
        <w:rPr>
          <w:i/>
          <w:iCs/>
          <w:spacing w:val="0"/>
        </w:rPr>
      </w:pPr>
    </w:p>
    <w:p w:rsidR="00C97065" w:rsidRPr="00391245" w:rsidRDefault="00C97065" w:rsidP="00C97065">
      <w:pPr>
        <w:pStyle w:val="BodyText"/>
        <w:tabs>
          <w:tab w:val="left" w:pos="-720"/>
          <w:tab w:val="left" w:pos="720"/>
        </w:tabs>
        <w:ind w:left="720" w:hanging="720"/>
        <w:rPr>
          <w:iCs/>
        </w:rPr>
      </w:pPr>
      <w:r w:rsidRPr="00391245">
        <w:rPr>
          <w:iCs/>
        </w:rPr>
        <w:t>b)</w:t>
      </w:r>
      <w:r w:rsidRPr="00391245">
        <w:rPr>
          <w:iCs/>
        </w:rPr>
        <w:tab/>
      </w:r>
      <w:r w:rsidRPr="008B245C">
        <w:rPr>
          <w:b/>
          <w:i/>
          <w:iCs/>
          <w:u w:val="single"/>
        </w:rPr>
        <w:t>Work Plan.</w:t>
      </w:r>
      <w:r w:rsidRPr="00FB098F">
        <w:rPr>
          <w:iCs/>
          <w:color w:val="1F497D" w:themeColor="text2"/>
        </w:rPr>
        <w:t>{Please outline the plan for the implementation of the main activities/tasks of the assignment, their content and duration, phasing and interrelations, milestones (including interim approvals by the Client), and tentative delivery dates of the reports. The proposed work plan should be consistent with the technical approach and methodology, showing your understanding of the TOR and ability to translate them into a feasible working plan. A list of the final documents (including reports) to be delivered as final output(s) should be included here. The work plan should be consistent with the Work Schedule Form.}</w:t>
      </w:r>
    </w:p>
    <w:p w:rsidR="00C97065" w:rsidRPr="00391245" w:rsidRDefault="00C97065" w:rsidP="00C97065">
      <w:pPr>
        <w:pStyle w:val="BodyTextIndent"/>
        <w:tabs>
          <w:tab w:val="left" w:pos="720"/>
        </w:tabs>
        <w:suppressAutoHyphens w:val="0"/>
        <w:spacing w:line="120" w:lineRule="exact"/>
        <w:ind w:left="720" w:hanging="720"/>
        <w:rPr>
          <w:iCs/>
        </w:rPr>
      </w:pPr>
    </w:p>
    <w:p w:rsidR="00C97065" w:rsidRPr="00FB098F" w:rsidRDefault="00C97065" w:rsidP="00C97065">
      <w:pPr>
        <w:tabs>
          <w:tab w:val="left" w:pos="-720"/>
          <w:tab w:val="left" w:pos="720"/>
        </w:tabs>
        <w:ind w:left="720" w:hanging="720"/>
        <w:jc w:val="both"/>
        <w:rPr>
          <w:color w:val="1F497D" w:themeColor="text2"/>
          <w:lang w:val="en-GB"/>
        </w:rPr>
      </w:pPr>
      <w:r w:rsidRPr="00391245">
        <w:rPr>
          <w:iCs/>
          <w:lang w:val="en-GB"/>
        </w:rPr>
        <w:t>c)</w:t>
      </w:r>
      <w:r w:rsidRPr="00391245">
        <w:rPr>
          <w:iCs/>
          <w:lang w:val="en-GB"/>
        </w:rPr>
        <w:tab/>
      </w:r>
      <w:r w:rsidRPr="008B245C">
        <w:rPr>
          <w:b/>
          <w:i/>
          <w:iCs/>
          <w:u w:val="single"/>
          <w:lang w:val="en-GB"/>
        </w:rPr>
        <w:t>Organization and Staffing.</w:t>
      </w:r>
      <w:r w:rsidRPr="00FB098F">
        <w:rPr>
          <w:iCs/>
          <w:color w:val="1F497D" w:themeColor="text2"/>
          <w:lang w:val="en-GB"/>
        </w:rPr>
        <w:t>{Please describe the structure and composition of your team, including the list of the Key Experts, Non-Key Experts and relevant technical and administrative support staff.</w:t>
      </w:r>
      <w:r w:rsidRPr="00FB098F">
        <w:rPr>
          <w:color w:val="1F497D" w:themeColor="text2"/>
          <w:lang w:val="en-GB"/>
        </w:rPr>
        <w:t>}</w:t>
      </w:r>
    </w:p>
    <w:p w:rsidR="00C97065" w:rsidRDefault="00C97065" w:rsidP="00C97065">
      <w:pPr>
        <w:tabs>
          <w:tab w:val="left" w:pos="-720"/>
          <w:tab w:val="left" w:pos="357"/>
        </w:tabs>
        <w:jc w:val="both"/>
        <w:rPr>
          <w:lang w:val="en-GB"/>
        </w:rPr>
      </w:pPr>
    </w:p>
    <w:p w:rsidR="00C97065" w:rsidRDefault="00C97065" w:rsidP="00C97065">
      <w:pPr>
        <w:rPr>
          <w:lang w:val="en-GB"/>
        </w:rPr>
      </w:pPr>
      <w:r>
        <w:rPr>
          <w:lang w:val="en-GB"/>
        </w:rPr>
        <w:br w:type="page"/>
      </w:r>
    </w:p>
    <w:p w:rsidR="00C97065" w:rsidRPr="00AC2B63" w:rsidRDefault="00C97065" w:rsidP="00C97065">
      <w:pPr>
        <w:jc w:val="center"/>
        <w:rPr>
          <w:rFonts w:ascii="Times New Roman Bold" w:hAnsi="Times New Roman Bold"/>
          <w:b/>
          <w:smallCaps/>
          <w:sz w:val="28"/>
          <w:szCs w:val="28"/>
        </w:rPr>
      </w:pPr>
      <w:r>
        <w:rPr>
          <w:rStyle w:val="Heading6Char"/>
          <w:sz w:val="28"/>
          <w:szCs w:val="28"/>
        </w:rPr>
        <w:lastRenderedPageBreak/>
        <w:t xml:space="preserve">Form </w:t>
      </w:r>
      <w:r w:rsidRPr="00AC2B63">
        <w:rPr>
          <w:rStyle w:val="Heading6Char"/>
          <w:sz w:val="28"/>
          <w:szCs w:val="28"/>
        </w:rPr>
        <w:t>TECH-4</w:t>
      </w:r>
      <w:r w:rsidRPr="00AC2B63">
        <w:rPr>
          <w:rFonts w:ascii="Times New Roman Bold" w:hAnsi="Times New Roman Bold"/>
          <w:b/>
          <w:smallCaps/>
          <w:sz w:val="28"/>
          <w:szCs w:val="28"/>
        </w:rPr>
        <w:t xml:space="preserve"> (for Simplified Technical Proposal Only)</w:t>
      </w:r>
    </w:p>
    <w:p w:rsidR="00C97065" w:rsidRPr="00AC2B63" w:rsidRDefault="00C97065" w:rsidP="00C97065">
      <w:pPr>
        <w:jc w:val="center"/>
        <w:rPr>
          <w:rFonts w:ascii="Times New Roman Bold" w:hAnsi="Times New Roman Bold"/>
          <w:b/>
          <w:smallCaps/>
          <w:sz w:val="28"/>
          <w:szCs w:val="28"/>
        </w:rPr>
      </w:pPr>
    </w:p>
    <w:p w:rsidR="00C97065" w:rsidRPr="00AC2B63" w:rsidRDefault="00C97065" w:rsidP="00C97065">
      <w:pPr>
        <w:jc w:val="center"/>
        <w:rPr>
          <w:rFonts w:ascii="Times New Roman Bold" w:hAnsi="Times New Roman Bold"/>
          <w:b/>
          <w:smallCaps/>
          <w:sz w:val="28"/>
          <w:szCs w:val="28"/>
        </w:rPr>
      </w:pPr>
      <w:r w:rsidRPr="00AC2B63">
        <w:rPr>
          <w:rFonts w:ascii="Times New Roman Bold" w:hAnsi="Times New Roman Bold"/>
          <w:b/>
          <w:smallCaps/>
          <w:sz w:val="28"/>
          <w:szCs w:val="28"/>
        </w:rPr>
        <w:t>Description of Approach, Methodology, and Work Plan for Performing the Assignment</w:t>
      </w:r>
    </w:p>
    <w:p w:rsidR="00C97065" w:rsidRDefault="00C97065" w:rsidP="00C97065">
      <w:pPr>
        <w:pBdr>
          <w:bottom w:val="single" w:sz="8" w:space="1" w:color="auto"/>
        </w:pBdr>
        <w:jc w:val="center"/>
        <w:rPr>
          <w:lang w:val="en-GB"/>
        </w:rPr>
      </w:pPr>
    </w:p>
    <w:p w:rsidR="00C97065" w:rsidRPr="00FD079D" w:rsidRDefault="00C97065" w:rsidP="00C97065">
      <w:pPr>
        <w:tabs>
          <w:tab w:val="left" w:pos="1314"/>
          <w:tab w:val="left" w:pos="1854"/>
        </w:tabs>
        <w:jc w:val="both"/>
        <w:rPr>
          <w:lang w:val="en-GB"/>
        </w:rPr>
      </w:pPr>
      <w:r w:rsidRPr="006825A0">
        <w:rPr>
          <w:lang w:val="en-GB"/>
        </w:rPr>
        <w:t>Form TECH-4: a description of the approach, methodology</w:t>
      </w:r>
      <w:r>
        <w:rPr>
          <w:lang w:val="en-GB"/>
        </w:rPr>
        <w:t>,</w:t>
      </w:r>
      <w:r w:rsidRPr="006825A0">
        <w:rPr>
          <w:lang w:val="en-GB"/>
        </w:rPr>
        <w:t xml:space="preserve"> and work plan for performing the assignment, including a detailed description of the proposed methodology and staffing for training, if the </w:t>
      </w:r>
      <w:r>
        <w:rPr>
          <w:lang w:val="en-GB"/>
        </w:rPr>
        <w:t>Terms of Reference</w:t>
      </w:r>
      <w:r w:rsidRPr="006825A0">
        <w:rPr>
          <w:lang w:val="en-GB"/>
        </w:rPr>
        <w:t xml:space="preserve"> specif</w:t>
      </w:r>
      <w:r>
        <w:rPr>
          <w:lang w:val="en-GB"/>
        </w:rPr>
        <w:t>y</w:t>
      </w:r>
      <w:r w:rsidRPr="006825A0">
        <w:rPr>
          <w:lang w:val="en-GB"/>
        </w:rPr>
        <w:t xml:space="preserve"> training </w:t>
      </w:r>
      <w:r>
        <w:rPr>
          <w:lang w:val="en-GB"/>
        </w:rPr>
        <w:t>as a specific component of the assignment</w:t>
      </w:r>
      <w:r w:rsidRPr="006825A0">
        <w:rPr>
          <w:lang w:val="en-GB"/>
        </w:rPr>
        <w:t>.</w:t>
      </w:r>
    </w:p>
    <w:p w:rsidR="00C97065" w:rsidRDefault="00C97065" w:rsidP="00C97065">
      <w:pPr>
        <w:pStyle w:val="BodyText"/>
        <w:tabs>
          <w:tab w:val="left" w:pos="-720"/>
          <w:tab w:val="left" w:pos="1080"/>
        </w:tabs>
        <w:rPr>
          <w:lang w:val="en-GB"/>
        </w:rPr>
      </w:pPr>
    </w:p>
    <w:p w:rsidR="00C97065" w:rsidRPr="00FB098F" w:rsidRDefault="00C97065" w:rsidP="00C97065">
      <w:pPr>
        <w:pStyle w:val="BodyText"/>
        <w:tabs>
          <w:tab w:val="left" w:pos="-720"/>
          <w:tab w:val="left" w:pos="1080"/>
        </w:tabs>
        <w:rPr>
          <w:i/>
          <w:iCs/>
          <w:color w:val="1F497D" w:themeColor="text2"/>
        </w:rPr>
      </w:pPr>
      <w:r w:rsidRPr="00FB098F">
        <w:rPr>
          <w:color w:val="1F497D" w:themeColor="text2"/>
          <w:lang w:val="en-GB"/>
        </w:rPr>
        <w:t xml:space="preserve">{Suggested structure of your </w:t>
      </w:r>
      <w:r w:rsidRPr="00FB098F">
        <w:rPr>
          <w:iCs/>
          <w:color w:val="1F497D" w:themeColor="text2"/>
        </w:rPr>
        <w:t>Technical Proposal}</w:t>
      </w:r>
    </w:p>
    <w:p w:rsidR="00C97065" w:rsidRPr="00FB098F" w:rsidRDefault="00C97065" w:rsidP="00C97065">
      <w:pPr>
        <w:pStyle w:val="BodyText"/>
        <w:tabs>
          <w:tab w:val="left" w:pos="-720"/>
          <w:tab w:val="left" w:pos="720"/>
        </w:tabs>
        <w:ind w:left="720" w:hanging="720"/>
        <w:rPr>
          <w:i/>
          <w:iCs/>
          <w:color w:val="1F497D" w:themeColor="text2"/>
          <w:lang w:val="en-GB"/>
        </w:rPr>
      </w:pPr>
      <w:r>
        <w:rPr>
          <w:i/>
          <w:iCs/>
          <w:lang w:val="en-GB"/>
        </w:rPr>
        <w:t xml:space="preserve">a) </w:t>
      </w:r>
      <w:r>
        <w:rPr>
          <w:i/>
          <w:iCs/>
          <w:lang w:val="en-GB"/>
        </w:rPr>
        <w:tab/>
      </w:r>
      <w:r w:rsidRPr="004F0C55">
        <w:rPr>
          <w:b/>
          <w:i/>
          <w:iCs/>
          <w:u w:val="single"/>
          <w:lang w:val="en-GB"/>
        </w:rPr>
        <w:t xml:space="preserve">Technical Approach, Methodology, and Organization of </w:t>
      </w:r>
      <w:r>
        <w:rPr>
          <w:b/>
          <w:i/>
          <w:iCs/>
          <w:u w:val="single"/>
          <w:lang w:val="en-GB"/>
        </w:rPr>
        <w:t xml:space="preserve">the </w:t>
      </w:r>
      <w:r w:rsidRPr="004F0C55">
        <w:rPr>
          <w:b/>
          <w:i/>
          <w:iCs/>
          <w:u w:val="single"/>
          <w:lang w:val="en-GB"/>
        </w:rPr>
        <w:t>Consultant’s team</w:t>
      </w:r>
      <w:r>
        <w:rPr>
          <w:i/>
          <w:iCs/>
          <w:lang w:val="en-GB"/>
        </w:rPr>
        <w:t xml:space="preserve">. </w:t>
      </w:r>
      <w:r w:rsidRPr="00FB098F">
        <w:rPr>
          <w:iCs/>
          <w:color w:val="1F497D" w:themeColor="text2"/>
        </w:rPr>
        <w:t>{Please explain your understanding of the objectives of the assignment as outlined in the Terms of Reference (TOR), the technical approach,</w:t>
      </w:r>
      <w:r w:rsidR="00AF26CD">
        <w:rPr>
          <w:iCs/>
          <w:color w:val="1F497D" w:themeColor="text2"/>
        </w:rPr>
        <w:t xml:space="preserve"> </w:t>
      </w:r>
      <w:r w:rsidRPr="00FB098F">
        <w:rPr>
          <w:iCs/>
          <w:color w:val="1F497D" w:themeColor="text2"/>
        </w:rPr>
        <w:t xml:space="preserve">and the methodology you would adopt for implementing the tasks to deliver the expected output(s); the degree of detail of such output; and describe the structure and composition of your team. </w:t>
      </w:r>
      <w:r w:rsidRPr="00FB098F">
        <w:rPr>
          <w:iCs/>
          <w:color w:val="1F497D" w:themeColor="text2"/>
          <w:u w:val="single"/>
        </w:rPr>
        <w:t>Please do not repeat/copy the TORs in here.</w:t>
      </w:r>
      <w:r w:rsidRPr="00FB098F">
        <w:rPr>
          <w:iCs/>
          <w:color w:val="1F497D" w:themeColor="text2"/>
        </w:rPr>
        <w:t>}</w:t>
      </w:r>
    </w:p>
    <w:p w:rsidR="00C97065" w:rsidRPr="00FB098F" w:rsidRDefault="00C97065" w:rsidP="00C97065">
      <w:pPr>
        <w:pStyle w:val="BodyText"/>
        <w:tabs>
          <w:tab w:val="left" w:pos="-720"/>
          <w:tab w:val="left" w:pos="720"/>
        </w:tabs>
        <w:ind w:left="720" w:hanging="720"/>
        <w:rPr>
          <w:i/>
          <w:iCs/>
          <w:color w:val="1F497D" w:themeColor="text2"/>
          <w:lang w:val="en-GB"/>
        </w:rPr>
      </w:pPr>
      <w:r>
        <w:rPr>
          <w:i/>
          <w:iCs/>
          <w:lang w:val="en-GB"/>
        </w:rPr>
        <w:t xml:space="preserve">b) </w:t>
      </w:r>
      <w:r>
        <w:rPr>
          <w:i/>
          <w:iCs/>
          <w:lang w:val="en-GB"/>
        </w:rPr>
        <w:tab/>
      </w:r>
      <w:r w:rsidRPr="004F0C55">
        <w:rPr>
          <w:b/>
          <w:i/>
          <w:iCs/>
          <w:u w:val="single"/>
          <w:lang w:val="en-GB"/>
        </w:rPr>
        <w:t>Work Plan and Staffing</w:t>
      </w:r>
      <w:r>
        <w:rPr>
          <w:iCs/>
          <w:lang w:val="en-GB"/>
        </w:rPr>
        <w:t xml:space="preserve">. </w:t>
      </w:r>
      <w:r w:rsidRPr="00FB098F">
        <w:rPr>
          <w:iCs/>
          <w:color w:val="1F497D" w:themeColor="text2"/>
          <w:lang w:val="en-GB"/>
        </w:rPr>
        <w:t>{</w:t>
      </w:r>
      <w:r w:rsidRPr="00FB098F">
        <w:rPr>
          <w:iCs/>
          <w:color w:val="1F497D" w:themeColor="text2"/>
        </w:rPr>
        <w:t>Please outline the plan for the implementation of the main activities/tasks of the assignment, their content and duration, phasing and interrelations, milestones (including interim approvals by the Client), and tentative delivery dates of the reports. The proposed work plan should be consistent with the technical approach and methodology, showing understanding of the TOR and ability to translate them into a feasible working plan and work schedule showing the assigned tasks for each expert. A list of the final documents (including reports) to be delivered as final output(s) should be included here. The work plan should be consistent with the Work Schedule Form.}</w:t>
      </w:r>
    </w:p>
    <w:p w:rsidR="00C97065" w:rsidRDefault="00C97065" w:rsidP="00C97065">
      <w:pPr>
        <w:pStyle w:val="BodyText"/>
        <w:tabs>
          <w:tab w:val="left" w:pos="-720"/>
          <w:tab w:val="left" w:pos="720"/>
        </w:tabs>
        <w:ind w:left="720" w:hanging="720"/>
        <w:rPr>
          <w:i/>
          <w:iCs/>
          <w:lang w:val="en-GB"/>
        </w:rPr>
      </w:pPr>
      <w:r>
        <w:rPr>
          <w:i/>
          <w:iCs/>
          <w:lang w:val="en-GB"/>
        </w:rPr>
        <w:t xml:space="preserve">c) </w:t>
      </w:r>
      <w:r>
        <w:rPr>
          <w:i/>
          <w:iCs/>
          <w:lang w:val="en-GB"/>
        </w:rPr>
        <w:tab/>
      </w:r>
      <w:r w:rsidRPr="004F0C55">
        <w:rPr>
          <w:b/>
          <w:i/>
          <w:iCs/>
          <w:u w:val="single"/>
          <w:lang w:val="en-GB"/>
        </w:rPr>
        <w:t>Comments (on the TOR and on counterpart staff and facilities</w:t>
      </w:r>
      <w:r w:rsidRPr="004F0C55">
        <w:rPr>
          <w:b/>
          <w:i/>
          <w:iCs/>
          <w:lang w:val="en-GB"/>
        </w:rPr>
        <w:t>)</w:t>
      </w:r>
    </w:p>
    <w:p w:rsidR="00C97065" w:rsidRPr="00FB098F" w:rsidRDefault="00C97065" w:rsidP="00C97065">
      <w:pPr>
        <w:tabs>
          <w:tab w:val="left" w:pos="720"/>
        </w:tabs>
        <w:ind w:left="720" w:hanging="720"/>
        <w:jc w:val="both"/>
        <w:rPr>
          <w:iCs/>
          <w:color w:val="1F497D" w:themeColor="text2"/>
          <w:lang w:val="en-GB"/>
        </w:rPr>
      </w:pPr>
      <w:r>
        <w:rPr>
          <w:iCs/>
          <w:lang w:val="en-GB"/>
        </w:rPr>
        <w:tab/>
      </w:r>
      <w:r w:rsidRPr="00FB098F">
        <w:rPr>
          <w:iCs/>
          <w:color w:val="1F497D" w:themeColor="text2"/>
          <w:lang w:val="en-GB"/>
        </w:rPr>
        <w:t xml:space="preserve">{Your </w:t>
      </w:r>
      <w:r w:rsidRPr="00FB098F">
        <w:rPr>
          <w:color w:val="1F497D" w:themeColor="text2"/>
          <w:lang w:val="en-GB"/>
        </w:rPr>
        <w:t>suggestions should be concise and to the point, and incorporated in your Proposal. Please also include</w:t>
      </w:r>
      <w:r w:rsidR="00AF26CD">
        <w:rPr>
          <w:color w:val="1F497D" w:themeColor="text2"/>
          <w:lang w:val="en-GB"/>
        </w:rPr>
        <w:t xml:space="preserve"> </w:t>
      </w:r>
      <w:r w:rsidRPr="00FB098F">
        <w:rPr>
          <w:color w:val="1F497D" w:themeColor="text2"/>
          <w:lang w:val="en-GB"/>
        </w:rPr>
        <w:t>c</w:t>
      </w:r>
      <w:r w:rsidRPr="00FB098F">
        <w:rPr>
          <w:iCs/>
          <w:color w:val="1F497D" w:themeColor="text2"/>
          <w:lang w:val="en-GB"/>
        </w:rPr>
        <w:t>omments, if any, on counterpart staff and facilities to be provided by the Client. For example, administrative support, office space, local transportation, equipment, data, background reports, etc.}</w:t>
      </w:r>
    </w:p>
    <w:p w:rsidR="00C97065" w:rsidRPr="00757055" w:rsidRDefault="00C97065" w:rsidP="00C97065">
      <w:pPr>
        <w:tabs>
          <w:tab w:val="left" w:pos="-720"/>
          <w:tab w:val="left" w:pos="357"/>
        </w:tabs>
        <w:jc w:val="both"/>
      </w:pPr>
    </w:p>
    <w:p w:rsidR="00C97065" w:rsidRDefault="00C97065" w:rsidP="00C97065">
      <w:pPr>
        <w:tabs>
          <w:tab w:val="left" w:pos="-720"/>
          <w:tab w:val="left" w:pos="1080"/>
        </w:tabs>
        <w:jc w:val="both"/>
        <w:rPr>
          <w:lang w:val="en-GB"/>
        </w:rPr>
      </w:pPr>
    </w:p>
    <w:p w:rsidR="00C97065" w:rsidRDefault="00C97065" w:rsidP="00C97065">
      <w:pPr>
        <w:jc w:val="both"/>
        <w:rPr>
          <w:lang w:val="en-GB"/>
        </w:rPr>
      </w:pPr>
    </w:p>
    <w:p w:rsidR="00C97065" w:rsidRDefault="00C97065" w:rsidP="00C97065">
      <w:pPr>
        <w:jc w:val="center"/>
        <w:rPr>
          <w:lang w:val="en-GB"/>
        </w:rPr>
        <w:sectPr w:rsidR="00C97065" w:rsidSect="00C97065">
          <w:headerReference w:type="even" r:id="rId19"/>
          <w:headerReference w:type="default" r:id="rId20"/>
          <w:headerReference w:type="first" r:id="rId21"/>
          <w:pgSz w:w="12242" w:h="15842" w:code="1"/>
          <w:pgMar w:top="1440" w:right="1440" w:bottom="1440" w:left="1728" w:header="720" w:footer="720" w:gutter="0"/>
          <w:cols w:space="708"/>
          <w:titlePg/>
          <w:docGrid w:linePitch="360"/>
        </w:sectPr>
      </w:pPr>
    </w:p>
    <w:p w:rsidR="00C97065" w:rsidRPr="00AC2B63" w:rsidRDefault="00C97065" w:rsidP="00C97065">
      <w:pPr>
        <w:jc w:val="center"/>
        <w:rPr>
          <w:rFonts w:ascii="Times New Roman Bold" w:hAnsi="Times New Roman Bold"/>
          <w:b/>
          <w:smallCaps/>
          <w:sz w:val="28"/>
          <w:szCs w:val="28"/>
          <w:lang w:val="en-GB"/>
        </w:rPr>
      </w:pPr>
      <w:r w:rsidRPr="00AC2B63">
        <w:rPr>
          <w:rStyle w:val="Heading6Char"/>
          <w:sz w:val="28"/>
          <w:szCs w:val="28"/>
        </w:rPr>
        <w:lastRenderedPageBreak/>
        <w:t>Form TECH-5</w:t>
      </w:r>
      <w:r w:rsidRPr="00AC2B63">
        <w:rPr>
          <w:rFonts w:ascii="Times New Roman Bold" w:hAnsi="Times New Roman Bold"/>
          <w:b/>
          <w:smallCaps/>
          <w:sz w:val="28"/>
          <w:szCs w:val="28"/>
          <w:lang w:val="en-GB"/>
        </w:rPr>
        <w:t>(for FTP and STP</w:t>
      </w:r>
      <w:r>
        <w:rPr>
          <w:rFonts w:ascii="Times New Roman Bold" w:hAnsi="Times New Roman Bold"/>
          <w:b/>
          <w:smallCaps/>
          <w:sz w:val="28"/>
          <w:szCs w:val="28"/>
          <w:lang w:val="en-GB"/>
        </w:rPr>
        <w:t>)</w:t>
      </w:r>
    </w:p>
    <w:p w:rsidR="00C97065" w:rsidRPr="00AC2B63" w:rsidRDefault="00C97065" w:rsidP="00C97065">
      <w:pPr>
        <w:jc w:val="center"/>
        <w:rPr>
          <w:rFonts w:ascii="Times New Roman Bold" w:hAnsi="Times New Roman Bold"/>
          <w:b/>
          <w:smallCaps/>
          <w:sz w:val="28"/>
          <w:szCs w:val="28"/>
          <w:lang w:val="en-GB"/>
        </w:rPr>
      </w:pPr>
    </w:p>
    <w:p w:rsidR="00C97065" w:rsidRPr="00AC2B63" w:rsidRDefault="00C97065" w:rsidP="00C97065">
      <w:pPr>
        <w:jc w:val="center"/>
        <w:rPr>
          <w:rFonts w:ascii="Times New Roman Bold" w:hAnsi="Times New Roman Bold"/>
          <w:b/>
          <w:smallCaps/>
          <w:sz w:val="28"/>
          <w:szCs w:val="28"/>
          <w:lang w:val="en-GB"/>
        </w:rPr>
      </w:pPr>
      <w:r w:rsidRPr="00AC2B63">
        <w:rPr>
          <w:rFonts w:ascii="Times New Roman Bold" w:hAnsi="Times New Roman Bold"/>
          <w:b/>
          <w:smallCaps/>
          <w:sz w:val="28"/>
          <w:szCs w:val="28"/>
          <w:lang w:val="en-GB"/>
        </w:rPr>
        <w:t>Work Schedule and planning for deliverables</w:t>
      </w:r>
    </w:p>
    <w:p w:rsidR="00C97065" w:rsidRDefault="00C97065" w:rsidP="00C97065">
      <w:pPr>
        <w:pBdr>
          <w:bottom w:val="single" w:sz="8" w:space="1" w:color="auto"/>
        </w:pBdr>
        <w:jc w:val="right"/>
        <w:rPr>
          <w:lang w:val="en-GB"/>
        </w:rPr>
      </w:pPr>
    </w:p>
    <w:p w:rsidR="00C97065" w:rsidRDefault="00C97065" w:rsidP="00C97065">
      <w:pPr>
        <w:rPr>
          <w:lang w:val="en-GB"/>
        </w:rPr>
      </w:pPr>
    </w:p>
    <w:p w:rsidR="00C97065" w:rsidRDefault="00C97065" w:rsidP="00C97065">
      <w:pPr>
        <w:rPr>
          <w:lang w:val="en-GB"/>
        </w:rPr>
      </w:pPr>
    </w:p>
    <w:tbl>
      <w:tblPr>
        <w:tblW w:w="0" w:type="auto"/>
        <w:tblInd w:w="115" w:type="dxa"/>
        <w:tblLayout w:type="fixed"/>
        <w:tblCellMar>
          <w:left w:w="72" w:type="dxa"/>
          <w:right w:w="72" w:type="dxa"/>
        </w:tblCellMar>
        <w:tblLook w:val="0000"/>
      </w:tblPr>
      <w:tblGrid>
        <w:gridCol w:w="587"/>
        <w:gridCol w:w="3553"/>
        <w:gridCol w:w="680"/>
        <w:gridCol w:w="680"/>
        <w:gridCol w:w="680"/>
        <w:gridCol w:w="680"/>
        <w:gridCol w:w="680"/>
        <w:gridCol w:w="680"/>
        <w:gridCol w:w="680"/>
        <w:gridCol w:w="680"/>
        <w:gridCol w:w="680"/>
        <w:gridCol w:w="680"/>
        <w:gridCol w:w="680"/>
        <w:gridCol w:w="1207"/>
      </w:tblGrid>
      <w:tr w:rsidR="00C97065" w:rsidRPr="007E11A3" w:rsidTr="00C62113">
        <w:tc>
          <w:tcPr>
            <w:tcW w:w="587" w:type="dxa"/>
            <w:vMerge w:val="restart"/>
            <w:tcBorders>
              <w:top w:val="double" w:sz="4" w:space="0" w:color="auto"/>
              <w:left w:val="double" w:sz="4" w:space="0" w:color="auto"/>
            </w:tcBorders>
            <w:vAlign w:val="center"/>
          </w:tcPr>
          <w:p w:rsidR="00C97065" w:rsidRPr="007E11A3" w:rsidRDefault="00C97065" w:rsidP="00C62113">
            <w:pPr>
              <w:jc w:val="center"/>
              <w:rPr>
                <w:rFonts w:asciiTheme="minorHAnsi" w:hAnsiTheme="minorHAnsi"/>
                <w:b/>
                <w:lang w:val="en-GB"/>
              </w:rPr>
            </w:pPr>
            <w:r w:rsidRPr="007E11A3">
              <w:rPr>
                <w:rFonts w:asciiTheme="minorHAnsi" w:hAnsiTheme="minorHAnsi"/>
                <w:b/>
                <w:bCs/>
                <w:sz w:val="22"/>
                <w:szCs w:val="22"/>
                <w:lang w:val="en-GB"/>
              </w:rPr>
              <w:t>N°</w:t>
            </w:r>
          </w:p>
        </w:tc>
        <w:tc>
          <w:tcPr>
            <w:tcW w:w="3553" w:type="dxa"/>
            <w:vMerge w:val="restart"/>
            <w:tcBorders>
              <w:top w:val="double" w:sz="4" w:space="0" w:color="auto"/>
              <w:left w:val="single" w:sz="6" w:space="0" w:color="auto"/>
            </w:tcBorders>
            <w:vAlign w:val="center"/>
          </w:tcPr>
          <w:p w:rsidR="00C97065" w:rsidRPr="007E11A3" w:rsidRDefault="00C97065" w:rsidP="00C62113">
            <w:pPr>
              <w:jc w:val="center"/>
              <w:rPr>
                <w:rFonts w:asciiTheme="minorHAnsi" w:hAnsiTheme="minorHAnsi"/>
                <w:lang w:val="en-GB"/>
              </w:rPr>
            </w:pPr>
            <w:r w:rsidRPr="007E11A3">
              <w:rPr>
                <w:rFonts w:asciiTheme="minorHAnsi" w:hAnsiTheme="minorHAnsi"/>
                <w:b/>
                <w:bCs/>
                <w:sz w:val="22"/>
                <w:szCs w:val="22"/>
                <w:lang w:val="en-GB"/>
              </w:rPr>
              <w:t xml:space="preserve">Deliverables </w:t>
            </w:r>
            <w:r w:rsidRPr="007E11A3">
              <w:rPr>
                <w:rFonts w:asciiTheme="minorHAnsi" w:hAnsiTheme="minorHAnsi"/>
                <w:sz w:val="22"/>
                <w:szCs w:val="22"/>
                <w:vertAlign w:val="superscript"/>
                <w:lang w:val="en-GB"/>
              </w:rPr>
              <w:t>1</w:t>
            </w:r>
            <w:r w:rsidRPr="007E11A3">
              <w:rPr>
                <w:rFonts w:asciiTheme="minorHAnsi" w:hAnsiTheme="minorHAnsi"/>
                <w:b/>
                <w:bCs/>
                <w:sz w:val="22"/>
                <w:szCs w:val="22"/>
                <w:lang w:val="en-GB"/>
              </w:rPr>
              <w:t xml:space="preserve"> (D-..)</w:t>
            </w:r>
          </w:p>
        </w:tc>
        <w:tc>
          <w:tcPr>
            <w:tcW w:w="8687" w:type="dxa"/>
            <w:gridSpan w:val="12"/>
            <w:tcBorders>
              <w:top w:val="double" w:sz="4" w:space="0" w:color="auto"/>
              <w:left w:val="single" w:sz="6" w:space="0" w:color="auto"/>
              <w:bottom w:val="single" w:sz="6" w:space="0" w:color="auto"/>
              <w:right w:val="double" w:sz="4" w:space="0" w:color="auto"/>
            </w:tcBorders>
          </w:tcPr>
          <w:p w:rsidR="00C97065" w:rsidRPr="007E11A3" w:rsidRDefault="00C97065" w:rsidP="00C62113">
            <w:pPr>
              <w:spacing w:before="60" w:after="60"/>
              <w:jc w:val="center"/>
              <w:rPr>
                <w:rFonts w:asciiTheme="minorHAnsi" w:hAnsiTheme="minorHAnsi"/>
                <w:lang w:val="en-GB"/>
              </w:rPr>
            </w:pPr>
            <w:r w:rsidRPr="007E11A3">
              <w:rPr>
                <w:rFonts w:asciiTheme="minorHAnsi" w:hAnsiTheme="minorHAnsi"/>
                <w:b/>
                <w:bCs/>
                <w:sz w:val="22"/>
                <w:szCs w:val="22"/>
                <w:lang w:val="en-GB"/>
              </w:rPr>
              <w:t>Months</w:t>
            </w:r>
          </w:p>
        </w:tc>
      </w:tr>
      <w:tr w:rsidR="00C97065" w:rsidRPr="007E11A3" w:rsidTr="00C62113">
        <w:tc>
          <w:tcPr>
            <w:tcW w:w="587" w:type="dxa"/>
            <w:vMerge/>
            <w:tcBorders>
              <w:left w:val="double" w:sz="4" w:space="0" w:color="auto"/>
              <w:bottom w:val="single" w:sz="6" w:space="0" w:color="auto"/>
            </w:tcBorders>
            <w:vAlign w:val="center"/>
          </w:tcPr>
          <w:p w:rsidR="00C97065" w:rsidRPr="007E11A3" w:rsidRDefault="00C97065" w:rsidP="00C62113">
            <w:pPr>
              <w:jc w:val="center"/>
              <w:rPr>
                <w:rFonts w:asciiTheme="minorHAnsi" w:hAnsiTheme="minorHAnsi"/>
                <w:b/>
                <w:lang w:val="en-GB"/>
              </w:rPr>
            </w:pPr>
          </w:p>
        </w:tc>
        <w:tc>
          <w:tcPr>
            <w:tcW w:w="3553" w:type="dxa"/>
            <w:vMerge/>
            <w:tcBorders>
              <w:left w:val="single" w:sz="6" w:space="0" w:color="auto"/>
              <w:bottom w:val="single" w:sz="6" w:space="0" w:color="auto"/>
            </w:tcBorders>
          </w:tcPr>
          <w:p w:rsidR="00C97065" w:rsidRPr="007E11A3" w:rsidRDefault="00C97065" w:rsidP="00C62113">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jc w:val="center"/>
              <w:rPr>
                <w:rFonts w:asciiTheme="minorHAnsi" w:hAnsiTheme="minorHAnsi"/>
                <w:lang w:val="en-GB"/>
              </w:rPr>
            </w:pPr>
            <w:r w:rsidRPr="007E11A3">
              <w:rPr>
                <w:rFonts w:asciiTheme="minorHAnsi" w:hAnsiTheme="minorHAnsi"/>
                <w:b/>
                <w:bCs/>
                <w:sz w:val="22"/>
                <w:szCs w:val="22"/>
                <w:lang w:val="en-GB"/>
              </w:rPr>
              <w:t>1</w:t>
            </w: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jc w:val="center"/>
              <w:rPr>
                <w:rFonts w:asciiTheme="minorHAnsi" w:hAnsiTheme="minorHAnsi"/>
                <w:lang w:val="en-GB"/>
              </w:rPr>
            </w:pPr>
            <w:r w:rsidRPr="007E11A3">
              <w:rPr>
                <w:rFonts w:asciiTheme="minorHAnsi" w:hAnsiTheme="minorHAnsi"/>
                <w:b/>
                <w:bCs/>
                <w:sz w:val="22"/>
                <w:szCs w:val="22"/>
                <w:lang w:val="en-GB"/>
              </w:rPr>
              <w:t>2</w:t>
            </w: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jc w:val="center"/>
              <w:rPr>
                <w:rFonts w:asciiTheme="minorHAnsi" w:hAnsiTheme="minorHAnsi"/>
                <w:lang w:val="en-GB"/>
              </w:rPr>
            </w:pPr>
            <w:r w:rsidRPr="007E11A3">
              <w:rPr>
                <w:rFonts w:asciiTheme="minorHAnsi" w:hAnsiTheme="minorHAnsi"/>
                <w:b/>
                <w:bCs/>
                <w:sz w:val="22"/>
                <w:szCs w:val="22"/>
                <w:lang w:val="en-GB"/>
              </w:rPr>
              <w:t>3</w:t>
            </w: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jc w:val="center"/>
              <w:rPr>
                <w:rFonts w:asciiTheme="minorHAnsi" w:hAnsiTheme="minorHAnsi"/>
                <w:lang w:val="en-GB"/>
              </w:rPr>
            </w:pPr>
            <w:r w:rsidRPr="007E11A3">
              <w:rPr>
                <w:rFonts w:asciiTheme="minorHAnsi" w:hAnsiTheme="minorHAnsi"/>
                <w:b/>
                <w:bCs/>
                <w:sz w:val="22"/>
                <w:szCs w:val="22"/>
                <w:lang w:val="en-GB"/>
              </w:rPr>
              <w:t>4</w:t>
            </w: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jc w:val="center"/>
              <w:rPr>
                <w:rFonts w:asciiTheme="minorHAnsi" w:hAnsiTheme="minorHAnsi"/>
                <w:lang w:val="en-GB"/>
              </w:rPr>
            </w:pPr>
            <w:r w:rsidRPr="007E11A3">
              <w:rPr>
                <w:rFonts w:asciiTheme="minorHAnsi" w:hAnsiTheme="minorHAnsi"/>
                <w:b/>
                <w:bCs/>
                <w:sz w:val="22"/>
                <w:szCs w:val="22"/>
                <w:lang w:val="en-GB"/>
              </w:rPr>
              <w:t>5</w:t>
            </w: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jc w:val="center"/>
              <w:rPr>
                <w:rFonts w:asciiTheme="minorHAnsi" w:hAnsiTheme="minorHAnsi"/>
                <w:lang w:val="en-GB"/>
              </w:rPr>
            </w:pPr>
            <w:r w:rsidRPr="007E11A3">
              <w:rPr>
                <w:rFonts w:asciiTheme="minorHAnsi" w:hAnsiTheme="minorHAnsi"/>
                <w:b/>
                <w:bCs/>
                <w:sz w:val="22"/>
                <w:szCs w:val="22"/>
                <w:lang w:val="en-GB"/>
              </w:rPr>
              <w:t>6</w:t>
            </w: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jc w:val="center"/>
              <w:rPr>
                <w:rFonts w:asciiTheme="minorHAnsi" w:hAnsiTheme="minorHAnsi"/>
                <w:lang w:val="en-GB"/>
              </w:rPr>
            </w:pPr>
            <w:r w:rsidRPr="007E11A3">
              <w:rPr>
                <w:rFonts w:asciiTheme="minorHAnsi" w:hAnsiTheme="minorHAnsi"/>
                <w:b/>
                <w:bCs/>
                <w:sz w:val="22"/>
                <w:szCs w:val="22"/>
                <w:lang w:val="en-GB"/>
              </w:rPr>
              <w:t>7</w:t>
            </w: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jc w:val="center"/>
              <w:rPr>
                <w:rFonts w:asciiTheme="minorHAnsi" w:hAnsiTheme="minorHAnsi"/>
                <w:lang w:val="en-GB"/>
              </w:rPr>
            </w:pPr>
            <w:r w:rsidRPr="007E11A3">
              <w:rPr>
                <w:rFonts w:asciiTheme="minorHAnsi" w:hAnsiTheme="minorHAnsi"/>
                <w:b/>
                <w:bCs/>
                <w:sz w:val="22"/>
                <w:szCs w:val="22"/>
                <w:lang w:val="en-GB"/>
              </w:rPr>
              <w:t>8</w:t>
            </w: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jc w:val="center"/>
              <w:rPr>
                <w:rFonts w:asciiTheme="minorHAnsi" w:hAnsiTheme="minorHAnsi"/>
                <w:lang w:val="en-GB"/>
              </w:rPr>
            </w:pPr>
            <w:r w:rsidRPr="007E11A3">
              <w:rPr>
                <w:rFonts w:asciiTheme="minorHAnsi" w:hAnsiTheme="minorHAnsi"/>
                <w:b/>
                <w:bCs/>
                <w:sz w:val="22"/>
                <w:szCs w:val="22"/>
                <w:lang w:val="en-GB"/>
              </w:rPr>
              <w:t>9</w:t>
            </w: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jc w:val="center"/>
              <w:rPr>
                <w:rFonts w:asciiTheme="minorHAnsi" w:hAnsiTheme="minorHAnsi"/>
                <w:lang w:val="en-GB"/>
              </w:rPr>
            </w:pPr>
            <w:r w:rsidRPr="007E11A3">
              <w:rPr>
                <w:rFonts w:asciiTheme="minorHAnsi" w:hAnsiTheme="minorHAnsi"/>
                <w:b/>
                <w:bCs/>
                <w:sz w:val="22"/>
                <w:szCs w:val="22"/>
                <w:lang w:val="en-GB"/>
              </w:rPr>
              <w:t>.....</w:t>
            </w: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jc w:val="center"/>
              <w:rPr>
                <w:rFonts w:asciiTheme="minorHAnsi" w:hAnsiTheme="minorHAnsi"/>
                <w:lang w:val="en-GB"/>
              </w:rPr>
            </w:pPr>
            <w:r w:rsidRPr="007E11A3">
              <w:rPr>
                <w:rFonts w:asciiTheme="minorHAnsi" w:hAnsiTheme="minorHAnsi"/>
                <w:b/>
                <w:bCs/>
                <w:sz w:val="22"/>
                <w:szCs w:val="22"/>
                <w:lang w:val="en-GB"/>
              </w:rPr>
              <w:t>n</w:t>
            </w:r>
          </w:p>
        </w:tc>
        <w:tc>
          <w:tcPr>
            <w:tcW w:w="1207" w:type="dxa"/>
            <w:tcBorders>
              <w:top w:val="single" w:sz="12" w:space="0" w:color="auto"/>
              <w:left w:val="single" w:sz="6" w:space="0" w:color="auto"/>
              <w:bottom w:val="single" w:sz="6" w:space="0" w:color="auto"/>
              <w:right w:val="double" w:sz="4" w:space="0" w:color="auto"/>
            </w:tcBorders>
          </w:tcPr>
          <w:p w:rsidR="00C97065" w:rsidRPr="007E11A3" w:rsidRDefault="00C97065" w:rsidP="00C62113">
            <w:pPr>
              <w:jc w:val="center"/>
              <w:rPr>
                <w:rFonts w:asciiTheme="minorHAnsi" w:hAnsiTheme="minorHAnsi"/>
                <w:lang w:val="en-GB"/>
              </w:rPr>
            </w:pPr>
            <w:r w:rsidRPr="007E11A3">
              <w:rPr>
                <w:rFonts w:asciiTheme="minorHAnsi" w:hAnsiTheme="minorHAnsi"/>
                <w:b/>
                <w:bCs/>
                <w:sz w:val="22"/>
                <w:szCs w:val="22"/>
                <w:lang w:val="en-GB"/>
              </w:rPr>
              <w:t>TOTAL</w:t>
            </w:r>
          </w:p>
        </w:tc>
      </w:tr>
      <w:tr w:rsidR="00C97065" w:rsidRPr="007E11A3" w:rsidTr="00C62113">
        <w:tc>
          <w:tcPr>
            <w:tcW w:w="587" w:type="dxa"/>
            <w:tcBorders>
              <w:top w:val="single" w:sz="12" w:space="0" w:color="auto"/>
              <w:left w:val="double" w:sz="4" w:space="0" w:color="auto"/>
              <w:bottom w:val="single" w:sz="6" w:space="0" w:color="auto"/>
            </w:tcBorders>
            <w:vAlign w:val="center"/>
          </w:tcPr>
          <w:p w:rsidR="00C97065" w:rsidRPr="007E11A3" w:rsidRDefault="00C97065" w:rsidP="00C62113">
            <w:pPr>
              <w:jc w:val="center"/>
              <w:rPr>
                <w:rFonts w:asciiTheme="minorHAnsi" w:hAnsiTheme="minorHAnsi"/>
                <w:b/>
                <w:lang w:val="en-GB"/>
              </w:rPr>
            </w:pPr>
            <w:r w:rsidRPr="007E11A3">
              <w:rPr>
                <w:rFonts w:asciiTheme="minorHAnsi" w:hAnsiTheme="minorHAnsi"/>
                <w:b/>
                <w:sz w:val="22"/>
                <w:szCs w:val="22"/>
                <w:lang w:val="en-GB"/>
              </w:rPr>
              <w:t>D-1</w:t>
            </w:r>
          </w:p>
        </w:tc>
        <w:tc>
          <w:tcPr>
            <w:tcW w:w="3553" w:type="dxa"/>
            <w:tcBorders>
              <w:top w:val="single" w:sz="12" w:space="0" w:color="auto"/>
              <w:left w:val="single" w:sz="6" w:space="0" w:color="auto"/>
              <w:bottom w:val="single" w:sz="6" w:space="0" w:color="auto"/>
            </w:tcBorders>
          </w:tcPr>
          <w:p w:rsidR="00C97065" w:rsidRPr="006846A7" w:rsidRDefault="00C97065" w:rsidP="00C62113">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{e.g., Deliverable #1: Report A</w:t>
            </w: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1207" w:type="dxa"/>
            <w:tcBorders>
              <w:top w:val="single" w:sz="12" w:space="0" w:color="auto"/>
              <w:left w:val="single" w:sz="6" w:space="0" w:color="auto"/>
              <w:bottom w:val="single" w:sz="6" w:space="0" w:color="auto"/>
              <w:right w:val="double" w:sz="4" w:space="0" w:color="auto"/>
            </w:tcBorders>
          </w:tcPr>
          <w:p w:rsidR="00C97065" w:rsidRPr="007E11A3" w:rsidRDefault="00C97065" w:rsidP="00C62113">
            <w:pPr>
              <w:rPr>
                <w:rFonts w:asciiTheme="minorHAnsi" w:hAnsiTheme="minorHAnsi"/>
                <w:lang w:val="en-GB"/>
              </w:rPr>
            </w:pPr>
          </w:p>
        </w:tc>
      </w:tr>
      <w:tr w:rsidR="00C97065" w:rsidRPr="007E11A3" w:rsidTr="00C62113">
        <w:tc>
          <w:tcPr>
            <w:tcW w:w="587" w:type="dxa"/>
            <w:tcBorders>
              <w:top w:val="single" w:sz="6" w:space="0" w:color="auto"/>
              <w:left w:val="double" w:sz="4" w:space="0" w:color="auto"/>
              <w:bottom w:val="single" w:sz="6" w:space="0" w:color="auto"/>
            </w:tcBorders>
            <w:vAlign w:val="center"/>
          </w:tcPr>
          <w:p w:rsidR="00C97065" w:rsidRPr="007E11A3" w:rsidRDefault="00C97065" w:rsidP="00C62113">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C97065" w:rsidRPr="006846A7" w:rsidRDefault="00C97065" w:rsidP="00C62113">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 xml:space="preserve">1) data collection </w:t>
            </w: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C97065" w:rsidRPr="007E11A3" w:rsidRDefault="00C97065" w:rsidP="00C62113">
            <w:pPr>
              <w:rPr>
                <w:rFonts w:asciiTheme="minorHAnsi" w:hAnsiTheme="minorHAnsi"/>
                <w:lang w:val="en-GB"/>
              </w:rPr>
            </w:pPr>
          </w:p>
        </w:tc>
      </w:tr>
      <w:tr w:rsidR="00C97065" w:rsidRPr="007E11A3" w:rsidTr="00C62113">
        <w:trPr>
          <w:trHeight w:val="95"/>
        </w:trPr>
        <w:tc>
          <w:tcPr>
            <w:tcW w:w="587" w:type="dxa"/>
            <w:tcBorders>
              <w:top w:val="single" w:sz="6" w:space="0" w:color="auto"/>
              <w:left w:val="double" w:sz="4" w:space="0" w:color="auto"/>
              <w:bottom w:val="single" w:sz="6" w:space="0" w:color="auto"/>
            </w:tcBorders>
            <w:vAlign w:val="center"/>
          </w:tcPr>
          <w:p w:rsidR="00C97065" w:rsidRPr="007E11A3" w:rsidRDefault="00C97065" w:rsidP="00C62113">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C97065" w:rsidRPr="006846A7" w:rsidRDefault="00C97065" w:rsidP="00C62113">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2)  drafting</w:t>
            </w: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C97065" w:rsidRPr="007E11A3" w:rsidRDefault="00C97065" w:rsidP="00C62113">
            <w:pPr>
              <w:rPr>
                <w:rFonts w:asciiTheme="minorHAnsi" w:hAnsiTheme="minorHAnsi"/>
                <w:lang w:val="en-GB"/>
              </w:rPr>
            </w:pPr>
          </w:p>
        </w:tc>
      </w:tr>
      <w:tr w:rsidR="00C97065" w:rsidRPr="007E11A3" w:rsidTr="00C62113">
        <w:tc>
          <w:tcPr>
            <w:tcW w:w="587" w:type="dxa"/>
            <w:tcBorders>
              <w:top w:val="single" w:sz="6" w:space="0" w:color="auto"/>
              <w:left w:val="double" w:sz="4" w:space="0" w:color="auto"/>
              <w:bottom w:val="single" w:sz="6" w:space="0" w:color="auto"/>
            </w:tcBorders>
            <w:vAlign w:val="center"/>
          </w:tcPr>
          <w:p w:rsidR="00C97065" w:rsidRPr="007E11A3" w:rsidRDefault="00C97065" w:rsidP="00C62113">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C97065" w:rsidRPr="006846A7" w:rsidRDefault="00C97065" w:rsidP="00C62113">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 xml:space="preserve">3) inception report      </w:t>
            </w: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C97065" w:rsidRPr="007E11A3" w:rsidRDefault="00C97065" w:rsidP="00C62113">
            <w:pPr>
              <w:rPr>
                <w:rFonts w:asciiTheme="minorHAnsi" w:hAnsiTheme="minorHAnsi"/>
                <w:lang w:val="en-GB"/>
              </w:rPr>
            </w:pPr>
          </w:p>
        </w:tc>
      </w:tr>
      <w:tr w:rsidR="00C97065" w:rsidRPr="007E11A3" w:rsidTr="00C62113">
        <w:tc>
          <w:tcPr>
            <w:tcW w:w="587" w:type="dxa"/>
            <w:tcBorders>
              <w:top w:val="single" w:sz="6" w:space="0" w:color="auto"/>
              <w:left w:val="double" w:sz="4" w:space="0" w:color="auto"/>
              <w:bottom w:val="single" w:sz="6" w:space="0" w:color="auto"/>
            </w:tcBorders>
            <w:vAlign w:val="center"/>
          </w:tcPr>
          <w:p w:rsidR="00C97065" w:rsidRPr="007E11A3" w:rsidRDefault="00C97065" w:rsidP="00C62113">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C97065" w:rsidRPr="006846A7" w:rsidRDefault="00C97065" w:rsidP="00C62113">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4) incorporating comments</w:t>
            </w: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C97065" w:rsidRPr="007E11A3" w:rsidRDefault="00C97065" w:rsidP="00C62113">
            <w:pPr>
              <w:rPr>
                <w:rFonts w:asciiTheme="minorHAnsi" w:hAnsiTheme="minorHAnsi"/>
                <w:lang w:val="en-GB"/>
              </w:rPr>
            </w:pPr>
          </w:p>
        </w:tc>
      </w:tr>
      <w:tr w:rsidR="00C97065" w:rsidRPr="007E11A3" w:rsidTr="00C62113">
        <w:tc>
          <w:tcPr>
            <w:tcW w:w="587" w:type="dxa"/>
            <w:tcBorders>
              <w:top w:val="single" w:sz="6" w:space="0" w:color="auto"/>
              <w:left w:val="double" w:sz="4" w:space="0" w:color="auto"/>
              <w:bottom w:val="single" w:sz="6" w:space="0" w:color="auto"/>
            </w:tcBorders>
            <w:vAlign w:val="center"/>
          </w:tcPr>
          <w:p w:rsidR="00C97065" w:rsidRPr="007E11A3" w:rsidRDefault="00C97065" w:rsidP="00C62113">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C97065" w:rsidRPr="006846A7" w:rsidRDefault="00C97065" w:rsidP="00C62113">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5)  .........................................</w:t>
            </w: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C97065" w:rsidRPr="007E11A3" w:rsidRDefault="00C97065" w:rsidP="00C62113">
            <w:pPr>
              <w:rPr>
                <w:rFonts w:asciiTheme="minorHAnsi" w:hAnsiTheme="minorHAnsi"/>
                <w:lang w:val="en-GB"/>
              </w:rPr>
            </w:pPr>
          </w:p>
        </w:tc>
      </w:tr>
      <w:tr w:rsidR="00C97065" w:rsidRPr="007E11A3" w:rsidTr="00C62113">
        <w:tc>
          <w:tcPr>
            <w:tcW w:w="587" w:type="dxa"/>
            <w:tcBorders>
              <w:top w:val="single" w:sz="6" w:space="0" w:color="auto"/>
              <w:left w:val="double" w:sz="4" w:space="0" w:color="auto"/>
              <w:bottom w:val="single" w:sz="6" w:space="0" w:color="auto"/>
            </w:tcBorders>
            <w:vAlign w:val="center"/>
          </w:tcPr>
          <w:p w:rsidR="00C97065" w:rsidRPr="007E11A3" w:rsidRDefault="00C97065" w:rsidP="00C62113">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C97065" w:rsidRPr="006846A7" w:rsidRDefault="00C97065" w:rsidP="00C62113">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6)  delivery of final report to Client}</w:t>
            </w: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C97065" w:rsidRPr="007E11A3" w:rsidRDefault="00C97065" w:rsidP="00C62113">
            <w:pPr>
              <w:rPr>
                <w:rFonts w:asciiTheme="minorHAnsi" w:hAnsiTheme="minorHAnsi"/>
                <w:lang w:val="en-GB"/>
              </w:rPr>
            </w:pPr>
          </w:p>
        </w:tc>
      </w:tr>
      <w:tr w:rsidR="00C97065" w:rsidRPr="007E11A3" w:rsidTr="00C62113">
        <w:tc>
          <w:tcPr>
            <w:tcW w:w="587" w:type="dxa"/>
            <w:tcBorders>
              <w:top w:val="single" w:sz="6" w:space="0" w:color="auto"/>
              <w:left w:val="double" w:sz="4" w:space="0" w:color="auto"/>
              <w:bottom w:val="single" w:sz="6" w:space="0" w:color="auto"/>
            </w:tcBorders>
            <w:vAlign w:val="center"/>
          </w:tcPr>
          <w:p w:rsidR="00C97065" w:rsidRPr="007E11A3" w:rsidRDefault="00C97065" w:rsidP="00C62113">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C97065" w:rsidRPr="006846A7" w:rsidRDefault="00C97065" w:rsidP="00C62113">
            <w:pPr>
              <w:rPr>
                <w:rFonts w:asciiTheme="minorHAnsi" w:hAnsiTheme="minorHAnsi"/>
                <w:color w:val="1F497D" w:themeColor="text2"/>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C97065" w:rsidRPr="007E11A3" w:rsidRDefault="00C97065" w:rsidP="00C62113">
            <w:pPr>
              <w:rPr>
                <w:rFonts w:asciiTheme="minorHAnsi" w:hAnsiTheme="minorHAnsi"/>
                <w:lang w:val="en-GB"/>
              </w:rPr>
            </w:pPr>
          </w:p>
        </w:tc>
      </w:tr>
      <w:tr w:rsidR="00C97065" w:rsidRPr="007E11A3" w:rsidTr="00C62113">
        <w:tc>
          <w:tcPr>
            <w:tcW w:w="587" w:type="dxa"/>
            <w:tcBorders>
              <w:top w:val="single" w:sz="6" w:space="0" w:color="auto"/>
              <w:left w:val="double" w:sz="4" w:space="0" w:color="auto"/>
              <w:bottom w:val="single" w:sz="6" w:space="0" w:color="auto"/>
            </w:tcBorders>
            <w:vAlign w:val="center"/>
          </w:tcPr>
          <w:p w:rsidR="00C97065" w:rsidRPr="007E11A3" w:rsidRDefault="00C97065" w:rsidP="00C62113">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C97065" w:rsidRPr="006846A7" w:rsidRDefault="00C97065" w:rsidP="00C62113">
            <w:pPr>
              <w:rPr>
                <w:rFonts w:asciiTheme="minorHAnsi" w:hAnsiTheme="minorHAnsi"/>
                <w:color w:val="1F497D" w:themeColor="text2"/>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C97065" w:rsidRPr="007E11A3" w:rsidRDefault="00C97065" w:rsidP="00C62113">
            <w:pPr>
              <w:rPr>
                <w:rFonts w:asciiTheme="minorHAnsi" w:hAnsiTheme="minorHAnsi"/>
                <w:lang w:val="en-GB"/>
              </w:rPr>
            </w:pPr>
          </w:p>
        </w:tc>
      </w:tr>
      <w:tr w:rsidR="00C97065" w:rsidRPr="007E11A3" w:rsidTr="00C62113">
        <w:tc>
          <w:tcPr>
            <w:tcW w:w="587" w:type="dxa"/>
            <w:tcBorders>
              <w:top w:val="single" w:sz="6" w:space="0" w:color="auto"/>
              <w:left w:val="double" w:sz="4" w:space="0" w:color="auto"/>
              <w:bottom w:val="single" w:sz="6" w:space="0" w:color="auto"/>
            </w:tcBorders>
            <w:vAlign w:val="center"/>
          </w:tcPr>
          <w:p w:rsidR="00C97065" w:rsidRPr="007E11A3" w:rsidRDefault="00C97065" w:rsidP="00C62113">
            <w:pPr>
              <w:jc w:val="center"/>
              <w:rPr>
                <w:rFonts w:asciiTheme="minorHAnsi" w:hAnsiTheme="minorHAnsi"/>
                <w:b/>
                <w:lang w:val="en-GB"/>
              </w:rPr>
            </w:pPr>
            <w:r w:rsidRPr="007E11A3">
              <w:rPr>
                <w:rFonts w:asciiTheme="minorHAnsi" w:hAnsiTheme="minorHAnsi"/>
                <w:b/>
                <w:sz w:val="22"/>
                <w:szCs w:val="22"/>
                <w:lang w:val="en-GB"/>
              </w:rPr>
              <w:t>D-2</w:t>
            </w:r>
          </w:p>
        </w:tc>
        <w:tc>
          <w:tcPr>
            <w:tcW w:w="3553" w:type="dxa"/>
            <w:tcBorders>
              <w:top w:val="single" w:sz="6" w:space="0" w:color="auto"/>
              <w:left w:val="single" w:sz="6" w:space="0" w:color="auto"/>
              <w:bottom w:val="single" w:sz="6" w:space="0" w:color="auto"/>
            </w:tcBorders>
          </w:tcPr>
          <w:p w:rsidR="00C97065" w:rsidRPr="006846A7" w:rsidRDefault="00C97065" w:rsidP="00C62113">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{e.g., Deliverable #2:...............}</w:t>
            </w: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C97065" w:rsidRPr="007E11A3" w:rsidRDefault="00C97065" w:rsidP="00C62113">
            <w:pPr>
              <w:rPr>
                <w:rFonts w:asciiTheme="minorHAnsi" w:hAnsiTheme="minorHAnsi"/>
                <w:lang w:val="en-GB"/>
              </w:rPr>
            </w:pPr>
          </w:p>
        </w:tc>
      </w:tr>
      <w:tr w:rsidR="00C97065" w:rsidRPr="007E11A3" w:rsidTr="00C62113">
        <w:tc>
          <w:tcPr>
            <w:tcW w:w="587" w:type="dxa"/>
            <w:tcBorders>
              <w:top w:val="single" w:sz="6" w:space="0" w:color="auto"/>
              <w:left w:val="double" w:sz="4" w:space="0" w:color="auto"/>
              <w:bottom w:val="single" w:sz="6" w:space="0" w:color="auto"/>
            </w:tcBorders>
            <w:vAlign w:val="center"/>
          </w:tcPr>
          <w:p w:rsidR="00C97065" w:rsidRPr="007E11A3" w:rsidRDefault="00C97065" w:rsidP="00C62113">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C97065" w:rsidRPr="007E11A3" w:rsidRDefault="00C97065" w:rsidP="00C62113">
            <w:pPr>
              <w:rPr>
                <w:rFonts w:asciiTheme="minorHAnsi" w:hAnsiTheme="minorHAnsi"/>
                <w:lang w:val="en-GB"/>
              </w:rPr>
            </w:pPr>
          </w:p>
        </w:tc>
      </w:tr>
      <w:tr w:rsidR="00C97065" w:rsidRPr="007E11A3" w:rsidTr="00C62113">
        <w:tc>
          <w:tcPr>
            <w:tcW w:w="587" w:type="dxa"/>
            <w:tcBorders>
              <w:top w:val="single" w:sz="6" w:space="0" w:color="auto"/>
              <w:left w:val="double" w:sz="4" w:space="0" w:color="auto"/>
              <w:bottom w:val="single" w:sz="6" w:space="0" w:color="auto"/>
            </w:tcBorders>
            <w:vAlign w:val="center"/>
          </w:tcPr>
          <w:p w:rsidR="00C97065" w:rsidRPr="007E11A3" w:rsidRDefault="00C97065" w:rsidP="00C62113">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C97065" w:rsidRPr="007E11A3" w:rsidRDefault="00C97065" w:rsidP="00C62113">
            <w:pPr>
              <w:rPr>
                <w:rFonts w:asciiTheme="minorHAnsi" w:hAnsiTheme="minorHAnsi"/>
                <w:lang w:val="en-GB"/>
              </w:rPr>
            </w:pPr>
          </w:p>
        </w:tc>
      </w:tr>
      <w:tr w:rsidR="00C97065" w:rsidRPr="007E11A3" w:rsidTr="00C62113">
        <w:tc>
          <w:tcPr>
            <w:tcW w:w="587" w:type="dxa"/>
            <w:tcBorders>
              <w:top w:val="single" w:sz="6" w:space="0" w:color="auto"/>
              <w:left w:val="double" w:sz="4" w:space="0" w:color="auto"/>
              <w:bottom w:val="single" w:sz="6" w:space="0" w:color="auto"/>
            </w:tcBorders>
            <w:vAlign w:val="center"/>
          </w:tcPr>
          <w:p w:rsidR="00C97065" w:rsidRPr="007E11A3" w:rsidRDefault="00C97065" w:rsidP="00C62113">
            <w:pPr>
              <w:ind w:left="-25"/>
              <w:jc w:val="center"/>
              <w:rPr>
                <w:rFonts w:asciiTheme="minorHAnsi" w:hAnsiTheme="minorHAnsi"/>
                <w:b/>
                <w:lang w:val="en-GB"/>
              </w:rPr>
            </w:pPr>
            <w:r w:rsidRPr="007E11A3">
              <w:rPr>
                <w:rFonts w:asciiTheme="minorHAnsi" w:hAnsiTheme="minorHAnsi"/>
                <w:b/>
                <w:sz w:val="22"/>
                <w:szCs w:val="22"/>
                <w:lang w:val="en-GB"/>
              </w:rPr>
              <w:t>n</w:t>
            </w:r>
          </w:p>
        </w:tc>
        <w:tc>
          <w:tcPr>
            <w:tcW w:w="3553" w:type="dxa"/>
            <w:tcBorders>
              <w:top w:val="single" w:sz="6" w:space="0" w:color="auto"/>
              <w:left w:val="single" w:sz="6" w:space="0" w:color="auto"/>
              <w:bottom w:val="single" w:sz="6" w:space="0" w:color="auto"/>
            </w:tcBorders>
          </w:tcPr>
          <w:p w:rsidR="00C97065" w:rsidRPr="007E11A3" w:rsidRDefault="00C97065" w:rsidP="00C62113">
            <w:pPr>
              <w:ind w:left="-25"/>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C97065" w:rsidRPr="007E11A3" w:rsidRDefault="00C97065" w:rsidP="00C62113">
            <w:pPr>
              <w:rPr>
                <w:rFonts w:asciiTheme="minorHAnsi" w:hAnsiTheme="minorHAnsi"/>
                <w:lang w:val="en-GB"/>
              </w:rPr>
            </w:pPr>
          </w:p>
        </w:tc>
      </w:tr>
      <w:tr w:rsidR="00C97065" w:rsidRPr="007E11A3" w:rsidTr="00C62113">
        <w:trPr>
          <w:trHeight w:val="65"/>
        </w:trPr>
        <w:tc>
          <w:tcPr>
            <w:tcW w:w="587" w:type="dxa"/>
            <w:tcBorders>
              <w:top w:val="single" w:sz="6" w:space="0" w:color="auto"/>
              <w:left w:val="double" w:sz="4" w:space="0" w:color="auto"/>
              <w:bottom w:val="double" w:sz="4" w:space="0" w:color="auto"/>
            </w:tcBorders>
            <w:vAlign w:val="center"/>
          </w:tcPr>
          <w:p w:rsidR="00C97065" w:rsidRPr="007E11A3" w:rsidRDefault="00C97065" w:rsidP="00C62113">
            <w:pPr>
              <w:ind w:left="-25"/>
              <w:jc w:val="center"/>
              <w:rPr>
                <w:rFonts w:asciiTheme="minorHAnsi" w:hAnsiTheme="minorHAnsi"/>
                <w:lang w:val="en-GB"/>
              </w:rPr>
            </w:pPr>
          </w:p>
        </w:tc>
        <w:tc>
          <w:tcPr>
            <w:tcW w:w="3553" w:type="dxa"/>
            <w:tcBorders>
              <w:top w:val="single" w:sz="6" w:space="0" w:color="auto"/>
              <w:left w:val="single" w:sz="6" w:space="0" w:color="auto"/>
              <w:bottom w:val="double" w:sz="4" w:space="0" w:color="auto"/>
            </w:tcBorders>
          </w:tcPr>
          <w:p w:rsidR="00C97065" w:rsidRPr="007E11A3" w:rsidRDefault="00C97065" w:rsidP="00C62113">
            <w:pPr>
              <w:ind w:left="-25"/>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C97065" w:rsidRPr="007E11A3" w:rsidRDefault="00C97065" w:rsidP="00C62113">
            <w:pPr>
              <w:rPr>
                <w:rFonts w:asciiTheme="minorHAnsi" w:hAnsiTheme="minorHAnsi"/>
                <w:lang w:val="en-GB"/>
              </w:rPr>
            </w:pPr>
          </w:p>
        </w:tc>
        <w:tc>
          <w:tcPr>
            <w:tcW w:w="1207" w:type="dxa"/>
            <w:tcBorders>
              <w:top w:val="single" w:sz="6" w:space="0" w:color="auto"/>
              <w:left w:val="single" w:sz="6" w:space="0" w:color="auto"/>
              <w:bottom w:val="double" w:sz="4" w:space="0" w:color="auto"/>
              <w:right w:val="double" w:sz="4" w:space="0" w:color="auto"/>
            </w:tcBorders>
          </w:tcPr>
          <w:p w:rsidR="00C97065" w:rsidRPr="007E11A3" w:rsidRDefault="00C97065" w:rsidP="00C62113">
            <w:pPr>
              <w:rPr>
                <w:rFonts w:asciiTheme="minorHAnsi" w:hAnsiTheme="minorHAnsi"/>
                <w:lang w:val="en-GB"/>
              </w:rPr>
            </w:pPr>
          </w:p>
        </w:tc>
      </w:tr>
    </w:tbl>
    <w:p w:rsidR="00C97065" w:rsidRDefault="00C97065" w:rsidP="00C97065">
      <w:pPr>
        <w:rPr>
          <w:lang w:val="en-GB"/>
        </w:rPr>
      </w:pPr>
    </w:p>
    <w:p w:rsidR="00C97065" w:rsidRPr="007E11A3" w:rsidRDefault="00C97065" w:rsidP="00C97065">
      <w:pPr>
        <w:pStyle w:val="BodyTextIndent"/>
        <w:tabs>
          <w:tab w:val="clear" w:pos="-720"/>
          <w:tab w:val="left" w:pos="360"/>
        </w:tabs>
        <w:suppressAutoHyphens w:val="0"/>
        <w:ind w:left="360" w:hanging="360"/>
        <w:rPr>
          <w:rFonts w:asciiTheme="minorHAnsi" w:hAnsiTheme="minorHAnsi"/>
          <w:spacing w:val="0"/>
          <w:sz w:val="20"/>
          <w:lang w:eastAsia="en-US"/>
        </w:rPr>
      </w:pPr>
      <w:r w:rsidRPr="007E11A3">
        <w:rPr>
          <w:rFonts w:asciiTheme="minorHAnsi" w:hAnsiTheme="minorHAnsi"/>
          <w:spacing w:val="0"/>
          <w:sz w:val="20"/>
          <w:lang w:eastAsia="en-US"/>
        </w:rPr>
        <w:t>1</w:t>
      </w:r>
      <w:r w:rsidRPr="007E11A3">
        <w:rPr>
          <w:rFonts w:asciiTheme="minorHAnsi" w:hAnsiTheme="minorHAnsi"/>
          <w:spacing w:val="0"/>
          <w:sz w:val="20"/>
          <w:lang w:eastAsia="en-US"/>
        </w:rPr>
        <w:tab/>
        <w:t>List the deliverables with the breakdown for activities required to produce them and other benchmarks such as the Client’s approvals.  For phased assignments, indicate the activities, delivery of reports, and benchmarks separately for each phase.</w:t>
      </w:r>
    </w:p>
    <w:p w:rsidR="00C97065" w:rsidRPr="007E11A3" w:rsidRDefault="00C97065" w:rsidP="00C97065">
      <w:pPr>
        <w:pStyle w:val="BodyTextIndent"/>
        <w:tabs>
          <w:tab w:val="clear" w:pos="-720"/>
          <w:tab w:val="left" w:pos="360"/>
        </w:tabs>
        <w:suppressAutoHyphens w:val="0"/>
        <w:ind w:left="360" w:hanging="360"/>
        <w:rPr>
          <w:rFonts w:asciiTheme="minorHAnsi" w:hAnsiTheme="minorHAnsi"/>
          <w:spacing w:val="0"/>
          <w:sz w:val="20"/>
          <w:lang w:eastAsia="en-US"/>
        </w:rPr>
      </w:pPr>
      <w:r w:rsidRPr="007E11A3">
        <w:rPr>
          <w:rFonts w:asciiTheme="minorHAnsi" w:hAnsiTheme="minorHAnsi"/>
          <w:spacing w:val="0"/>
          <w:sz w:val="20"/>
          <w:lang w:eastAsia="en-US"/>
        </w:rPr>
        <w:t>2</w:t>
      </w:r>
      <w:r w:rsidRPr="007E11A3">
        <w:rPr>
          <w:rFonts w:asciiTheme="minorHAnsi" w:hAnsiTheme="minorHAnsi"/>
          <w:spacing w:val="0"/>
          <w:sz w:val="20"/>
          <w:lang w:eastAsia="en-US"/>
        </w:rPr>
        <w:tab/>
        <w:t xml:space="preserve">Duration of activities shall be indicated </w:t>
      </w:r>
      <w:r w:rsidRPr="007E11A3">
        <w:rPr>
          <w:rFonts w:asciiTheme="minorHAnsi" w:hAnsiTheme="minorHAnsi"/>
          <w:spacing w:val="0"/>
          <w:sz w:val="20"/>
          <w:u w:val="single"/>
          <w:lang w:eastAsia="en-US"/>
        </w:rPr>
        <w:t>in a form of a bar chart</w:t>
      </w:r>
      <w:r w:rsidRPr="007E11A3">
        <w:rPr>
          <w:rFonts w:asciiTheme="minorHAnsi" w:hAnsiTheme="minorHAnsi"/>
          <w:spacing w:val="0"/>
          <w:sz w:val="20"/>
          <w:lang w:eastAsia="en-US"/>
        </w:rPr>
        <w:t>.</w:t>
      </w:r>
    </w:p>
    <w:p w:rsidR="00C97065" w:rsidRPr="007E11A3" w:rsidRDefault="00C97065" w:rsidP="00C97065">
      <w:pPr>
        <w:pStyle w:val="BodyTextIndent"/>
        <w:tabs>
          <w:tab w:val="clear" w:pos="-720"/>
          <w:tab w:val="left" w:pos="360"/>
        </w:tabs>
        <w:suppressAutoHyphens w:val="0"/>
        <w:ind w:left="360" w:hanging="360"/>
        <w:rPr>
          <w:rFonts w:asciiTheme="minorHAnsi" w:hAnsiTheme="minorHAnsi"/>
          <w:spacing w:val="0"/>
          <w:lang w:eastAsia="en-US"/>
        </w:rPr>
      </w:pPr>
      <w:r w:rsidRPr="007E11A3">
        <w:rPr>
          <w:rFonts w:asciiTheme="minorHAnsi" w:hAnsiTheme="minorHAnsi"/>
          <w:spacing w:val="0"/>
          <w:sz w:val="20"/>
          <w:lang w:eastAsia="en-US"/>
        </w:rPr>
        <w:t>3.     Include a legend, if necessary, to help read the chart.</w:t>
      </w:r>
    </w:p>
    <w:p w:rsidR="00C97065" w:rsidRDefault="00C97065" w:rsidP="00C97065">
      <w:pPr>
        <w:sectPr w:rsidR="00C97065" w:rsidSect="00C62113">
          <w:headerReference w:type="even" r:id="rId22"/>
          <w:headerReference w:type="default" r:id="rId23"/>
          <w:footerReference w:type="default" r:id="rId24"/>
          <w:pgSz w:w="15840" w:h="12240" w:orient="landscape" w:code="1"/>
          <w:pgMar w:top="1440" w:right="1440" w:bottom="1440" w:left="1440" w:header="720" w:footer="720" w:gutter="0"/>
          <w:cols w:space="720"/>
        </w:sectPr>
      </w:pPr>
    </w:p>
    <w:p w:rsidR="00C97065" w:rsidRDefault="00C97065" w:rsidP="00C97065">
      <w:pPr>
        <w:jc w:val="center"/>
        <w:rPr>
          <w:b/>
          <w:smallCaps/>
          <w:sz w:val="28"/>
          <w:szCs w:val="28"/>
          <w:lang w:val="en-GB"/>
        </w:rPr>
      </w:pPr>
      <w:bookmarkStart w:id="5" w:name="_Toc172357892"/>
      <w:r w:rsidRPr="005A440E">
        <w:rPr>
          <w:rStyle w:val="Heading6Char"/>
          <w:sz w:val="28"/>
          <w:szCs w:val="28"/>
        </w:rPr>
        <w:lastRenderedPageBreak/>
        <w:t>Form TECH-6</w:t>
      </w:r>
      <w:r w:rsidRPr="005A440E">
        <w:rPr>
          <w:b/>
          <w:smallCaps/>
          <w:sz w:val="28"/>
          <w:szCs w:val="28"/>
          <w:lang w:val="en-GB"/>
        </w:rPr>
        <w:t>(for FTP and ST</w:t>
      </w:r>
      <w:r>
        <w:rPr>
          <w:b/>
          <w:smallCaps/>
          <w:sz w:val="28"/>
          <w:szCs w:val="28"/>
          <w:lang w:val="en-GB"/>
        </w:rPr>
        <w:t>P)</w:t>
      </w:r>
    </w:p>
    <w:p w:rsidR="00C97065" w:rsidRPr="005A440E" w:rsidRDefault="00C97065" w:rsidP="00C97065">
      <w:pPr>
        <w:jc w:val="center"/>
        <w:rPr>
          <w:smallCaps/>
          <w:sz w:val="28"/>
          <w:szCs w:val="28"/>
          <w:lang w:val="en-GB"/>
        </w:rPr>
      </w:pPr>
    </w:p>
    <w:p w:rsidR="00C97065" w:rsidRPr="005A440E" w:rsidRDefault="00C97065" w:rsidP="00C97065">
      <w:pPr>
        <w:jc w:val="center"/>
        <w:rPr>
          <w:b/>
          <w:smallCaps/>
          <w:sz w:val="28"/>
          <w:szCs w:val="28"/>
          <w:lang w:val="en-GB"/>
        </w:rPr>
      </w:pPr>
      <w:r w:rsidRPr="005A440E">
        <w:rPr>
          <w:b/>
          <w:smallCaps/>
          <w:sz w:val="28"/>
          <w:szCs w:val="28"/>
          <w:lang w:val="en-GB"/>
        </w:rPr>
        <w:t>Team Composition, Assignment</w:t>
      </w:r>
      <w:r>
        <w:rPr>
          <w:b/>
          <w:smallCaps/>
          <w:sz w:val="28"/>
          <w:szCs w:val="28"/>
          <w:lang w:val="en-GB"/>
        </w:rPr>
        <w:t>,</w:t>
      </w:r>
      <w:r w:rsidRPr="005A440E">
        <w:rPr>
          <w:b/>
          <w:smallCaps/>
          <w:sz w:val="28"/>
          <w:szCs w:val="28"/>
          <w:lang w:val="en-GB"/>
        </w:rPr>
        <w:t xml:space="preserve"> and Key Experts’ inputs</w:t>
      </w:r>
      <w:bookmarkEnd w:id="5"/>
    </w:p>
    <w:p w:rsidR="00C97065" w:rsidRPr="0000062D" w:rsidRDefault="00C97065" w:rsidP="00C97065">
      <w:pPr>
        <w:pStyle w:val="BankNormal"/>
        <w:rPr>
          <w:lang w:val="en-GB"/>
        </w:rPr>
      </w:pPr>
    </w:p>
    <w:tbl>
      <w:tblPr>
        <w:tblW w:w="12830"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tblPr>
      <w:tblGrid>
        <w:gridCol w:w="495"/>
        <w:gridCol w:w="1858"/>
        <w:gridCol w:w="912"/>
        <w:gridCol w:w="720"/>
        <w:gridCol w:w="990"/>
        <w:gridCol w:w="180"/>
        <w:gridCol w:w="1080"/>
        <w:gridCol w:w="180"/>
        <w:gridCol w:w="990"/>
        <w:gridCol w:w="900"/>
        <w:gridCol w:w="180"/>
        <w:gridCol w:w="900"/>
        <w:gridCol w:w="699"/>
        <w:gridCol w:w="164"/>
        <w:gridCol w:w="164"/>
        <w:gridCol w:w="806"/>
        <w:gridCol w:w="806"/>
        <w:gridCol w:w="806"/>
      </w:tblGrid>
      <w:tr w:rsidR="00C97065" w:rsidRPr="007E11A3" w:rsidTr="00C62113">
        <w:trPr>
          <w:cantSplit/>
          <w:trHeight w:val="710"/>
          <w:jc w:val="center"/>
        </w:trPr>
        <w:tc>
          <w:tcPr>
            <w:tcW w:w="495" w:type="dxa"/>
            <w:vMerge w:val="restart"/>
            <w:tcBorders>
              <w:top w:val="double" w:sz="4" w:space="0" w:color="auto"/>
              <w:left w:val="double" w:sz="4" w:space="0" w:color="auto"/>
              <w:right w:val="single" w:sz="6" w:space="0" w:color="auto"/>
            </w:tcBorders>
            <w:vAlign w:val="center"/>
          </w:tcPr>
          <w:p w:rsidR="00C97065" w:rsidRPr="00B911C4" w:rsidRDefault="00C97065" w:rsidP="00C62113">
            <w:pPr>
              <w:rPr>
                <w:b/>
              </w:rPr>
            </w:pPr>
            <w:r w:rsidRPr="00B911C4">
              <w:rPr>
                <w:b/>
              </w:rPr>
              <w:t>N°</w:t>
            </w:r>
          </w:p>
        </w:tc>
        <w:tc>
          <w:tcPr>
            <w:tcW w:w="1858" w:type="dxa"/>
            <w:vMerge w:val="restart"/>
            <w:tcBorders>
              <w:top w:val="double" w:sz="4" w:space="0" w:color="auto"/>
              <w:left w:val="single" w:sz="6" w:space="0" w:color="auto"/>
              <w:bottom w:val="single" w:sz="6" w:space="0" w:color="auto"/>
              <w:right w:val="single" w:sz="6" w:space="0" w:color="auto"/>
            </w:tcBorders>
            <w:vAlign w:val="center"/>
          </w:tcPr>
          <w:p w:rsidR="00C97065" w:rsidRPr="007E11A3" w:rsidRDefault="00C97065" w:rsidP="00C62113">
            <w:pPr>
              <w:jc w:val="center"/>
              <w:rPr>
                <w:rFonts w:asciiTheme="minorHAnsi" w:hAnsiTheme="minorHAnsi"/>
                <w:sz w:val="20"/>
                <w:lang w:val="en-GB"/>
              </w:rPr>
            </w:pPr>
            <w:r w:rsidRPr="007E11A3">
              <w:rPr>
                <w:rFonts w:asciiTheme="minorHAnsi" w:hAnsiTheme="minorHAnsi"/>
                <w:b/>
                <w:bCs/>
                <w:sz w:val="20"/>
                <w:lang w:val="en-GB"/>
              </w:rPr>
              <w:t>Name</w:t>
            </w:r>
          </w:p>
        </w:tc>
        <w:tc>
          <w:tcPr>
            <w:tcW w:w="8059" w:type="dxa"/>
            <w:gridSpan w:val="13"/>
            <w:tcBorders>
              <w:top w:val="double" w:sz="4" w:space="0" w:color="auto"/>
              <w:right w:val="single" w:sz="6" w:space="0" w:color="auto"/>
            </w:tcBorders>
            <w:vAlign w:val="center"/>
          </w:tcPr>
          <w:p w:rsidR="00C97065" w:rsidRPr="00B911C4" w:rsidRDefault="00C97065" w:rsidP="00C62113">
            <w:pPr>
              <w:rPr>
                <w:b/>
              </w:rPr>
            </w:pPr>
            <w:r w:rsidRPr="00B911C4">
              <w:rPr>
                <w:b/>
              </w:rPr>
              <w:t>Expert’s input (in person/month) per each Deliverable (listed in TECH-5)</w:t>
            </w:r>
          </w:p>
        </w:tc>
        <w:tc>
          <w:tcPr>
            <w:tcW w:w="2418" w:type="dxa"/>
            <w:gridSpan w:val="3"/>
            <w:tcBorders>
              <w:top w:val="double" w:sz="4" w:space="0" w:color="auto"/>
              <w:right w:val="double" w:sz="4" w:space="0" w:color="auto"/>
            </w:tcBorders>
            <w:vAlign w:val="center"/>
          </w:tcPr>
          <w:p w:rsidR="00C97065" w:rsidRPr="00B911C4" w:rsidRDefault="00C97065" w:rsidP="00C62113">
            <w:pPr>
              <w:rPr>
                <w:b/>
              </w:rPr>
            </w:pPr>
            <w:r w:rsidRPr="00B911C4">
              <w:rPr>
                <w:b/>
              </w:rPr>
              <w:t xml:space="preserve">Total time-input </w:t>
            </w:r>
          </w:p>
          <w:p w:rsidR="00C97065" w:rsidRPr="00B911C4" w:rsidRDefault="00C97065" w:rsidP="00C62113">
            <w:pPr>
              <w:rPr>
                <w:b/>
              </w:rPr>
            </w:pPr>
            <w:r w:rsidRPr="00B911C4">
              <w:rPr>
                <w:b/>
              </w:rPr>
              <w:t>(in Months)</w:t>
            </w:r>
          </w:p>
        </w:tc>
      </w:tr>
      <w:tr w:rsidR="00C97065" w:rsidRPr="007E11A3" w:rsidTr="00C62113">
        <w:trPr>
          <w:cantSplit/>
          <w:trHeight w:val="340"/>
          <w:jc w:val="center"/>
        </w:trPr>
        <w:tc>
          <w:tcPr>
            <w:tcW w:w="495" w:type="dxa"/>
            <w:vMerge/>
            <w:tcBorders>
              <w:left w:val="double" w:sz="4" w:space="0" w:color="auto"/>
              <w:bottom w:val="single" w:sz="12" w:space="0" w:color="auto"/>
              <w:right w:val="single" w:sz="6" w:space="0" w:color="auto"/>
            </w:tcBorders>
            <w:vAlign w:val="center"/>
          </w:tcPr>
          <w:p w:rsidR="00C97065" w:rsidRPr="007E11A3" w:rsidRDefault="00C97065" w:rsidP="00C62113">
            <w:pPr>
              <w:jc w:val="center"/>
              <w:rPr>
                <w:rFonts w:asciiTheme="minorHAnsi" w:hAnsiTheme="minorHAnsi"/>
                <w:b/>
                <w:bCs/>
                <w:sz w:val="20"/>
                <w:lang w:val="en-GB"/>
              </w:rPr>
            </w:pPr>
          </w:p>
        </w:tc>
        <w:tc>
          <w:tcPr>
            <w:tcW w:w="1858" w:type="dxa"/>
            <w:vMerge/>
            <w:tcBorders>
              <w:top w:val="single" w:sz="6" w:space="0" w:color="auto"/>
              <w:left w:val="single" w:sz="6" w:space="0" w:color="auto"/>
              <w:bottom w:val="single" w:sz="12" w:space="0" w:color="auto"/>
              <w:right w:val="single" w:sz="6" w:space="0" w:color="auto"/>
            </w:tcBorders>
            <w:vAlign w:val="center"/>
          </w:tcPr>
          <w:p w:rsidR="00C97065" w:rsidRPr="007E11A3" w:rsidRDefault="00C97065" w:rsidP="00C62113">
            <w:pPr>
              <w:jc w:val="center"/>
              <w:rPr>
                <w:rFonts w:asciiTheme="minorHAnsi" w:hAnsiTheme="minorHAnsi"/>
                <w:b/>
                <w:bCs/>
                <w:sz w:val="20"/>
                <w:lang w:val="en-GB"/>
              </w:rPr>
            </w:pPr>
          </w:p>
        </w:tc>
        <w:tc>
          <w:tcPr>
            <w:tcW w:w="912" w:type="dxa"/>
            <w:tcBorders>
              <w:top w:val="single" w:sz="6" w:space="0" w:color="auto"/>
              <w:bottom w:val="single" w:sz="12" w:space="0" w:color="auto"/>
            </w:tcBorders>
            <w:vAlign w:val="center"/>
          </w:tcPr>
          <w:p w:rsidR="00C97065" w:rsidRPr="007E11A3" w:rsidRDefault="00C97065" w:rsidP="00C62113">
            <w:pPr>
              <w:jc w:val="center"/>
              <w:rPr>
                <w:rFonts w:asciiTheme="minorHAnsi" w:hAnsiTheme="minorHAnsi"/>
                <w:b/>
                <w:bCs/>
                <w:sz w:val="20"/>
                <w:lang w:val="en-GB"/>
              </w:rPr>
            </w:pPr>
            <w:r w:rsidRPr="007E11A3">
              <w:rPr>
                <w:rFonts w:asciiTheme="minorHAnsi" w:hAnsiTheme="minorHAnsi"/>
                <w:b/>
                <w:bCs/>
                <w:sz w:val="20"/>
                <w:lang w:val="en-GB"/>
              </w:rPr>
              <w:t>Position</w:t>
            </w:r>
          </w:p>
        </w:tc>
        <w:tc>
          <w:tcPr>
            <w:tcW w:w="720" w:type="dxa"/>
            <w:tcBorders>
              <w:top w:val="single" w:sz="6" w:space="0" w:color="auto"/>
              <w:left w:val="single" w:sz="6" w:space="0" w:color="auto"/>
              <w:bottom w:val="single" w:sz="12" w:space="0" w:color="auto"/>
              <w:right w:val="single" w:sz="6" w:space="0" w:color="auto"/>
            </w:tcBorders>
            <w:vAlign w:val="center"/>
          </w:tcPr>
          <w:p w:rsidR="00C97065" w:rsidRPr="007E11A3" w:rsidRDefault="00C97065" w:rsidP="00C62113">
            <w:pPr>
              <w:jc w:val="center"/>
              <w:rPr>
                <w:rFonts w:asciiTheme="minorHAnsi" w:hAnsiTheme="minorHAnsi"/>
                <w:b/>
                <w:bCs/>
                <w:sz w:val="20"/>
                <w:lang w:val="en-GB"/>
              </w:rPr>
            </w:pPr>
          </w:p>
        </w:tc>
        <w:tc>
          <w:tcPr>
            <w:tcW w:w="990" w:type="dxa"/>
            <w:tcBorders>
              <w:top w:val="single" w:sz="6" w:space="0" w:color="auto"/>
              <w:bottom w:val="single" w:sz="12" w:space="0" w:color="auto"/>
            </w:tcBorders>
            <w:vAlign w:val="center"/>
          </w:tcPr>
          <w:p w:rsidR="00C97065" w:rsidRPr="007E11A3" w:rsidRDefault="00C97065" w:rsidP="00C62113">
            <w:pPr>
              <w:jc w:val="center"/>
              <w:rPr>
                <w:rFonts w:asciiTheme="minorHAnsi" w:hAnsiTheme="minorHAnsi"/>
                <w:b/>
                <w:bCs/>
                <w:sz w:val="20"/>
                <w:lang w:val="en-GB"/>
              </w:rPr>
            </w:pPr>
            <w:r w:rsidRPr="007E11A3">
              <w:rPr>
                <w:rFonts w:asciiTheme="minorHAnsi" w:hAnsiTheme="minorHAnsi"/>
                <w:b/>
                <w:bCs/>
                <w:sz w:val="20"/>
                <w:lang w:val="en-GB"/>
              </w:rPr>
              <w:t>D-1</w:t>
            </w:r>
          </w:p>
        </w:tc>
        <w:tc>
          <w:tcPr>
            <w:tcW w:w="180" w:type="dxa"/>
            <w:tcBorders>
              <w:top w:val="single" w:sz="6" w:space="0" w:color="auto"/>
              <w:left w:val="single" w:sz="6" w:space="0" w:color="auto"/>
              <w:bottom w:val="single" w:sz="12" w:space="0" w:color="auto"/>
              <w:right w:val="single" w:sz="6" w:space="0" w:color="auto"/>
            </w:tcBorders>
            <w:vAlign w:val="center"/>
          </w:tcPr>
          <w:p w:rsidR="00C97065" w:rsidRPr="007E11A3" w:rsidRDefault="00C97065" w:rsidP="00C62113">
            <w:pPr>
              <w:rPr>
                <w:rFonts w:asciiTheme="minorHAnsi" w:hAnsiTheme="minorHAnsi"/>
                <w:b/>
                <w:bCs/>
                <w:sz w:val="20"/>
                <w:lang w:val="en-GB"/>
              </w:rPr>
            </w:pPr>
          </w:p>
        </w:tc>
        <w:tc>
          <w:tcPr>
            <w:tcW w:w="1080" w:type="dxa"/>
            <w:tcBorders>
              <w:top w:val="single" w:sz="6" w:space="0" w:color="auto"/>
              <w:bottom w:val="single" w:sz="12" w:space="0" w:color="auto"/>
            </w:tcBorders>
            <w:vAlign w:val="center"/>
          </w:tcPr>
          <w:p w:rsidR="00C97065" w:rsidRPr="007E11A3" w:rsidRDefault="00C97065" w:rsidP="00C62113">
            <w:pPr>
              <w:jc w:val="center"/>
              <w:rPr>
                <w:rFonts w:asciiTheme="minorHAnsi" w:hAnsiTheme="minorHAnsi"/>
                <w:b/>
                <w:bCs/>
                <w:sz w:val="20"/>
                <w:lang w:val="en-GB"/>
              </w:rPr>
            </w:pPr>
            <w:r w:rsidRPr="007E11A3">
              <w:rPr>
                <w:rFonts w:asciiTheme="minorHAnsi" w:hAnsiTheme="minorHAnsi"/>
                <w:b/>
                <w:bCs/>
                <w:sz w:val="20"/>
                <w:lang w:val="en-GB"/>
              </w:rPr>
              <w:t>D-2</w:t>
            </w:r>
          </w:p>
        </w:tc>
        <w:tc>
          <w:tcPr>
            <w:tcW w:w="180" w:type="dxa"/>
            <w:tcBorders>
              <w:top w:val="single" w:sz="6" w:space="0" w:color="auto"/>
              <w:left w:val="single" w:sz="6" w:space="0" w:color="auto"/>
              <w:bottom w:val="single" w:sz="12" w:space="0" w:color="auto"/>
              <w:right w:val="single" w:sz="6" w:space="0" w:color="auto"/>
            </w:tcBorders>
            <w:vAlign w:val="center"/>
          </w:tcPr>
          <w:p w:rsidR="00C97065" w:rsidRPr="007E11A3" w:rsidRDefault="00C97065" w:rsidP="00C62113">
            <w:pPr>
              <w:jc w:val="center"/>
              <w:rPr>
                <w:rFonts w:asciiTheme="minorHAnsi" w:hAnsiTheme="minorHAnsi"/>
                <w:b/>
                <w:bCs/>
                <w:sz w:val="20"/>
                <w:lang w:val="en-GB"/>
              </w:rPr>
            </w:pPr>
          </w:p>
        </w:tc>
        <w:tc>
          <w:tcPr>
            <w:tcW w:w="990" w:type="dxa"/>
            <w:tcBorders>
              <w:top w:val="single" w:sz="6" w:space="0" w:color="auto"/>
              <w:bottom w:val="single" w:sz="12" w:space="0" w:color="auto"/>
            </w:tcBorders>
            <w:vAlign w:val="center"/>
          </w:tcPr>
          <w:p w:rsidR="00C97065" w:rsidRPr="007E11A3" w:rsidRDefault="00C97065" w:rsidP="00C62113">
            <w:pPr>
              <w:jc w:val="center"/>
              <w:rPr>
                <w:rFonts w:asciiTheme="minorHAnsi" w:hAnsiTheme="minorHAnsi"/>
                <w:b/>
                <w:bCs/>
                <w:sz w:val="20"/>
                <w:lang w:val="en-GB"/>
              </w:rPr>
            </w:pPr>
            <w:r w:rsidRPr="007E11A3">
              <w:rPr>
                <w:rFonts w:asciiTheme="minorHAnsi" w:hAnsiTheme="minorHAnsi"/>
                <w:b/>
                <w:bCs/>
                <w:sz w:val="20"/>
                <w:lang w:val="en-GB"/>
              </w:rPr>
              <w:t>D-3</w:t>
            </w:r>
          </w:p>
        </w:tc>
        <w:tc>
          <w:tcPr>
            <w:tcW w:w="900" w:type="dxa"/>
            <w:tcBorders>
              <w:top w:val="single" w:sz="6" w:space="0" w:color="auto"/>
              <w:left w:val="single" w:sz="6" w:space="0" w:color="auto"/>
              <w:bottom w:val="single" w:sz="12" w:space="0" w:color="auto"/>
              <w:right w:val="single" w:sz="6" w:space="0" w:color="auto"/>
            </w:tcBorders>
            <w:vAlign w:val="center"/>
          </w:tcPr>
          <w:p w:rsidR="00C97065" w:rsidRPr="007E11A3" w:rsidRDefault="00C97065" w:rsidP="00C62113">
            <w:pPr>
              <w:jc w:val="center"/>
              <w:rPr>
                <w:rFonts w:asciiTheme="minorHAnsi" w:hAnsiTheme="minorHAnsi"/>
                <w:b/>
                <w:bCs/>
                <w:sz w:val="20"/>
                <w:lang w:val="en-GB"/>
              </w:rPr>
            </w:pPr>
            <w:r w:rsidRPr="007E11A3">
              <w:rPr>
                <w:rFonts w:asciiTheme="minorHAnsi" w:hAnsiTheme="minorHAnsi"/>
                <w:b/>
                <w:bCs/>
                <w:sz w:val="20"/>
                <w:lang w:val="en-GB"/>
              </w:rPr>
              <w:t>........</w:t>
            </w:r>
          </w:p>
        </w:tc>
        <w:tc>
          <w:tcPr>
            <w:tcW w:w="180" w:type="dxa"/>
            <w:tcBorders>
              <w:top w:val="single" w:sz="6" w:space="0" w:color="auto"/>
              <w:bottom w:val="single" w:sz="12" w:space="0" w:color="auto"/>
            </w:tcBorders>
            <w:vAlign w:val="center"/>
          </w:tcPr>
          <w:p w:rsidR="00C97065" w:rsidRPr="007E11A3" w:rsidRDefault="00C97065" w:rsidP="00C62113">
            <w:pPr>
              <w:jc w:val="center"/>
              <w:rPr>
                <w:rFonts w:asciiTheme="minorHAnsi" w:hAnsiTheme="minorHAnsi"/>
                <w:b/>
                <w:bCs/>
                <w:sz w:val="20"/>
                <w:lang w:val="en-GB"/>
              </w:rPr>
            </w:pPr>
          </w:p>
        </w:tc>
        <w:tc>
          <w:tcPr>
            <w:tcW w:w="900" w:type="dxa"/>
            <w:tcBorders>
              <w:top w:val="single" w:sz="6" w:space="0" w:color="auto"/>
              <w:left w:val="single" w:sz="6" w:space="0" w:color="auto"/>
              <w:bottom w:val="single" w:sz="12" w:space="0" w:color="auto"/>
              <w:right w:val="single" w:sz="6" w:space="0" w:color="auto"/>
            </w:tcBorders>
            <w:vAlign w:val="center"/>
          </w:tcPr>
          <w:p w:rsidR="00C97065" w:rsidRPr="007E11A3" w:rsidRDefault="00C97065" w:rsidP="00C62113">
            <w:pPr>
              <w:jc w:val="center"/>
              <w:rPr>
                <w:rFonts w:asciiTheme="minorHAnsi" w:hAnsiTheme="minorHAnsi"/>
                <w:b/>
                <w:bCs/>
                <w:sz w:val="20"/>
                <w:lang w:val="en-GB"/>
              </w:rPr>
            </w:pPr>
            <w:r w:rsidRPr="007E11A3">
              <w:rPr>
                <w:rFonts w:asciiTheme="minorHAnsi" w:hAnsiTheme="minorHAnsi"/>
                <w:b/>
                <w:bCs/>
                <w:sz w:val="20"/>
                <w:lang w:val="en-GB"/>
              </w:rPr>
              <w:t>D-...</w:t>
            </w:r>
          </w:p>
        </w:tc>
        <w:tc>
          <w:tcPr>
            <w:tcW w:w="699" w:type="dxa"/>
            <w:tcBorders>
              <w:top w:val="single" w:sz="6" w:space="0" w:color="auto"/>
              <w:bottom w:val="single" w:sz="12" w:space="0" w:color="auto"/>
              <w:right w:val="single" w:sz="6" w:space="0" w:color="auto"/>
            </w:tcBorders>
            <w:vAlign w:val="center"/>
          </w:tcPr>
          <w:p w:rsidR="00C97065" w:rsidRPr="007E11A3" w:rsidRDefault="00C97065" w:rsidP="00C62113">
            <w:pPr>
              <w:jc w:val="center"/>
              <w:rPr>
                <w:rFonts w:asciiTheme="minorHAnsi" w:hAnsiTheme="minorHAnsi"/>
                <w:b/>
                <w:bCs/>
                <w:sz w:val="20"/>
                <w:lang w:val="en-GB"/>
              </w:rPr>
            </w:pPr>
          </w:p>
        </w:tc>
        <w:tc>
          <w:tcPr>
            <w:tcW w:w="164" w:type="dxa"/>
            <w:tcBorders>
              <w:top w:val="single" w:sz="6" w:space="0" w:color="auto"/>
              <w:left w:val="single" w:sz="6" w:space="0" w:color="auto"/>
              <w:bottom w:val="single" w:sz="12" w:space="0" w:color="auto"/>
            </w:tcBorders>
            <w:vAlign w:val="center"/>
          </w:tcPr>
          <w:p w:rsidR="00C97065" w:rsidRPr="007E11A3" w:rsidRDefault="00C97065" w:rsidP="00C62113">
            <w:pPr>
              <w:jc w:val="center"/>
              <w:rPr>
                <w:rFonts w:asciiTheme="minorHAnsi" w:hAnsiTheme="minorHAnsi"/>
                <w:b/>
                <w:bCs/>
                <w:sz w:val="20"/>
                <w:lang w:val="en-GB"/>
              </w:rPr>
            </w:pPr>
          </w:p>
        </w:tc>
        <w:tc>
          <w:tcPr>
            <w:tcW w:w="164" w:type="dxa"/>
            <w:tcBorders>
              <w:top w:val="single" w:sz="6" w:space="0" w:color="auto"/>
              <w:left w:val="single" w:sz="6" w:space="0" w:color="auto"/>
              <w:bottom w:val="single" w:sz="12" w:space="0" w:color="auto"/>
              <w:right w:val="single" w:sz="6" w:space="0" w:color="auto"/>
            </w:tcBorders>
            <w:vAlign w:val="center"/>
          </w:tcPr>
          <w:p w:rsidR="00C97065" w:rsidRPr="007E11A3" w:rsidRDefault="00C97065" w:rsidP="00C62113">
            <w:pPr>
              <w:jc w:val="center"/>
              <w:rPr>
                <w:rFonts w:asciiTheme="minorHAnsi" w:hAnsiTheme="minorHAnsi"/>
                <w:b/>
                <w:bCs/>
                <w:sz w:val="20"/>
                <w:lang w:val="en-GB"/>
              </w:rPr>
            </w:pPr>
          </w:p>
        </w:tc>
        <w:tc>
          <w:tcPr>
            <w:tcW w:w="806" w:type="dxa"/>
            <w:tcBorders>
              <w:top w:val="single" w:sz="6" w:space="0" w:color="auto"/>
              <w:bottom w:val="single" w:sz="12" w:space="0" w:color="auto"/>
              <w:right w:val="single" w:sz="6" w:space="0" w:color="auto"/>
            </w:tcBorders>
            <w:vAlign w:val="center"/>
          </w:tcPr>
          <w:p w:rsidR="00C97065" w:rsidRPr="007E11A3" w:rsidRDefault="00C97065" w:rsidP="00C62113">
            <w:pPr>
              <w:jc w:val="center"/>
              <w:rPr>
                <w:rFonts w:asciiTheme="minorHAnsi" w:hAnsiTheme="minorHAnsi"/>
                <w:b/>
                <w:bCs/>
                <w:sz w:val="20"/>
                <w:lang w:val="en-GB"/>
              </w:rPr>
            </w:pPr>
            <w:r w:rsidRPr="007E11A3">
              <w:rPr>
                <w:rFonts w:asciiTheme="minorHAnsi" w:hAnsiTheme="minorHAnsi"/>
                <w:b/>
                <w:bCs/>
                <w:sz w:val="20"/>
                <w:lang w:val="en-GB"/>
              </w:rPr>
              <w:t>Home</w:t>
            </w:r>
          </w:p>
        </w:tc>
        <w:tc>
          <w:tcPr>
            <w:tcW w:w="806" w:type="dxa"/>
            <w:tcBorders>
              <w:top w:val="single" w:sz="6" w:space="0" w:color="auto"/>
              <w:left w:val="single" w:sz="6" w:space="0" w:color="auto"/>
              <w:bottom w:val="single" w:sz="12" w:space="0" w:color="auto"/>
              <w:right w:val="single" w:sz="6" w:space="0" w:color="auto"/>
            </w:tcBorders>
            <w:vAlign w:val="center"/>
          </w:tcPr>
          <w:p w:rsidR="00C97065" w:rsidRPr="007E11A3" w:rsidRDefault="00C97065" w:rsidP="00C62113">
            <w:pPr>
              <w:jc w:val="center"/>
              <w:rPr>
                <w:rFonts w:asciiTheme="minorHAnsi" w:hAnsiTheme="minorHAnsi"/>
                <w:b/>
                <w:bCs/>
                <w:sz w:val="20"/>
                <w:lang w:val="en-GB"/>
              </w:rPr>
            </w:pPr>
            <w:r w:rsidRPr="007E11A3">
              <w:rPr>
                <w:rFonts w:asciiTheme="minorHAnsi" w:hAnsiTheme="minorHAnsi"/>
                <w:b/>
                <w:bCs/>
                <w:sz w:val="20"/>
                <w:lang w:val="en-GB"/>
              </w:rPr>
              <w:t>Field</w:t>
            </w:r>
          </w:p>
        </w:tc>
        <w:tc>
          <w:tcPr>
            <w:tcW w:w="806" w:type="dxa"/>
            <w:tcBorders>
              <w:top w:val="single" w:sz="6" w:space="0" w:color="auto"/>
              <w:left w:val="single" w:sz="6" w:space="0" w:color="auto"/>
              <w:bottom w:val="single" w:sz="12" w:space="0" w:color="auto"/>
              <w:right w:val="double" w:sz="4" w:space="0" w:color="auto"/>
            </w:tcBorders>
            <w:vAlign w:val="center"/>
          </w:tcPr>
          <w:p w:rsidR="00C97065" w:rsidRPr="007E11A3" w:rsidRDefault="00C97065" w:rsidP="00C62113">
            <w:pPr>
              <w:jc w:val="center"/>
              <w:rPr>
                <w:rFonts w:asciiTheme="minorHAnsi" w:hAnsiTheme="minorHAnsi"/>
                <w:b/>
                <w:bCs/>
                <w:sz w:val="20"/>
                <w:lang w:val="en-GB"/>
              </w:rPr>
            </w:pPr>
            <w:r w:rsidRPr="007E11A3">
              <w:rPr>
                <w:rFonts w:asciiTheme="minorHAnsi" w:hAnsiTheme="minorHAnsi"/>
                <w:b/>
                <w:bCs/>
                <w:sz w:val="20"/>
                <w:lang w:val="en-GB"/>
              </w:rPr>
              <w:t>Total</w:t>
            </w:r>
          </w:p>
        </w:tc>
      </w:tr>
      <w:tr w:rsidR="00C97065" w:rsidRPr="007E11A3" w:rsidTr="00C62113">
        <w:trPr>
          <w:cantSplit/>
          <w:trHeight w:hRule="exact" w:val="255"/>
          <w:jc w:val="center"/>
        </w:trPr>
        <w:tc>
          <w:tcPr>
            <w:tcW w:w="3985" w:type="dxa"/>
            <w:gridSpan w:val="4"/>
            <w:tcBorders>
              <w:top w:val="single" w:sz="12" w:space="0" w:color="auto"/>
              <w:left w:val="double" w:sz="4" w:space="0" w:color="auto"/>
              <w:bottom w:val="single" w:sz="6" w:space="0" w:color="auto"/>
              <w:right w:val="nil"/>
            </w:tcBorders>
            <w:vAlign w:val="center"/>
          </w:tcPr>
          <w:p w:rsidR="00C97065" w:rsidRPr="007E11A3" w:rsidRDefault="00C97065" w:rsidP="00C62113">
            <w:pPr>
              <w:pStyle w:val="xl41"/>
              <w:spacing w:before="0" w:beforeAutospacing="0" w:after="0" w:afterAutospacing="0"/>
              <w:rPr>
                <w:rFonts w:asciiTheme="minorHAnsi" w:hAnsiTheme="minorHAnsi"/>
                <w:szCs w:val="24"/>
                <w:lang w:val="en-GB"/>
              </w:rPr>
            </w:pPr>
            <w:r w:rsidRPr="007E11A3">
              <w:rPr>
                <w:rFonts w:asciiTheme="minorHAnsi" w:hAnsiTheme="minorHAnsi"/>
                <w:b/>
                <w:bCs/>
                <w:szCs w:val="24"/>
                <w:lang w:val="en-GB"/>
              </w:rPr>
              <w:t>KEY EXPERTS</w:t>
            </w:r>
          </w:p>
        </w:tc>
        <w:tc>
          <w:tcPr>
            <w:tcW w:w="990" w:type="dxa"/>
            <w:tcBorders>
              <w:top w:val="single" w:sz="12"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180" w:type="dxa"/>
            <w:tcBorders>
              <w:top w:val="single" w:sz="12"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1080" w:type="dxa"/>
            <w:tcBorders>
              <w:top w:val="single" w:sz="12"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180" w:type="dxa"/>
            <w:tcBorders>
              <w:top w:val="single" w:sz="12"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990" w:type="dxa"/>
            <w:tcBorders>
              <w:top w:val="single" w:sz="12"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900" w:type="dxa"/>
            <w:tcBorders>
              <w:top w:val="single" w:sz="12"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180" w:type="dxa"/>
            <w:tcBorders>
              <w:top w:val="single" w:sz="12"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900" w:type="dxa"/>
            <w:tcBorders>
              <w:top w:val="single" w:sz="12"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699" w:type="dxa"/>
            <w:tcBorders>
              <w:top w:val="single" w:sz="12"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164" w:type="dxa"/>
            <w:tcBorders>
              <w:top w:val="single" w:sz="12"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164" w:type="dxa"/>
            <w:tcBorders>
              <w:top w:val="single" w:sz="12"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806" w:type="dxa"/>
            <w:tcBorders>
              <w:top w:val="single" w:sz="12" w:space="0" w:color="auto"/>
              <w:left w:val="nil"/>
              <w:bottom w:val="single" w:sz="6" w:space="0" w:color="auto"/>
              <w:right w:val="nil"/>
            </w:tcBorders>
          </w:tcPr>
          <w:p w:rsidR="00C97065" w:rsidRPr="007E11A3" w:rsidRDefault="00C97065" w:rsidP="00C62113">
            <w:pPr>
              <w:rPr>
                <w:rFonts w:asciiTheme="minorHAnsi" w:hAnsiTheme="minorHAnsi"/>
                <w:sz w:val="20"/>
                <w:highlight w:val="yellow"/>
                <w:lang w:val="en-GB"/>
              </w:rPr>
            </w:pPr>
          </w:p>
        </w:tc>
        <w:tc>
          <w:tcPr>
            <w:tcW w:w="806" w:type="dxa"/>
            <w:tcBorders>
              <w:top w:val="single" w:sz="12" w:space="0" w:color="auto"/>
              <w:left w:val="nil"/>
              <w:bottom w:val="single" w:sz="6" w:space="0" w:color="auto"/>
              <w:right w:val="nil"/>
            </w:tcBorders>
          </w:tcPr>
          <w:p w:rsidR="00C97065" w:rsidRPr="007E11A3" w:rsidRDefault="00C97065" w:rsidP="00C62113">
            <w:pPr>
              <w:rPr>
                <w:rFonts w:asciiTheme="minorHAnsi" w:hAnsiTheme="minorHAnsi"/>
                <w:sz w:val="20"/>
                <w:highlight w:val="yellow"/>
                <w:lang w:val="en-GB"/>
              </w:rPr>
            </w:pPr>
          </w:p>
        </w:tc>
        <w:tc>
          <w:tcPr>
            <w:tcW w:w="806" w:type="dxa"/>
            <w:tcBorders>
              <w:top w:val="single" w:sz="12" w:space="0" w:color="auto"/>
              <w:left w:val="nil"/>
              <w:bottom w:val="single" w:sz="6" w:space="0" w:color="auto"/>
              <w:right w:val="double" w:sz="4" w:space="0" w:color="auto"/>
            </w:tcBorders>
          </w:tcPr>
          <w:p w:rsidR="00C97065" w:rsidRPr="007E11A3" w:rsidRDefault="00C97065" w:rsidP="00C62113">
            <w:pPr>
              <w:rPr>
                <w:rFonts w:asciiTheme="minorHAnsi" w:hAnsiTheme="minorHAnsi"/>
                <w:sz w:val="20"/>
                <w:highlight w:val="yellow"/>
                <w:lang w:val="en-GB"/>
              </w:rPr>
            </w:pPr>
          </w:p>
        </w:tc>
      </w:tr>
      <w:tr w:rsidR="00C97065" w:rsidRPr="007E11A3" w:rsidTr="00C62113">
        <w:trPr>
          <w:cantSplit/>
          <w:jc w:val="center"/>
        </w:trPr>
        <w:tc>
          <w:tcPr>
            <w:tcW w:w="495" w:type="dxa"/>
            <w:vMerge w:val="restart"/>
            <w:tcBorders>
              <w:top w:val="single" w:sz="6" w:space="0" w:color="auto"/>
              <w:left w:val="double" w:sz="4" w:space="0" w:color="auto"/>
              <w:right w:val="single" w:sz="6" w:space="0" w:color="auto"/>
            </w:tcBorders>
            <w:vAlign w:val="center"/>
          </w:tcPr>
          <w:p w:rsidR="00C97065" w:rsidRPr="007E11A3" w:rsidRDefault="00C97065" w:rsidP="00C62113">
            <w:pPr>
              <w:jc w:val="center"/>
              <w:rPr>
                <w:rFonts w:asciiTheme="minorHAnsi" w:hAnsiTheme="minorHAnsi"/>
                <w:sz w:val="20"/>
                <w:lang w:val="en-GB"/>
              </w:rPr>
            </w:pPr>
            <w:r w:rsidRPr="007E11A3">
              <w:rPr>
                <w:rFonts w:asciiTheme="minorHAnsi" w:hAnsiTheme="minorHAnsi"/>
                <w:sz w:val="20"/>
                <w:lang w:val="en-GB"/>
              </w:rPr>
              <w:t>K-1</w:t>
            </w:r>
          </w:p>
        </w:tc>
        <w:tc>
          <w:tcPr>
            <w:tcW w:w="1858" w:type="dxa"/>
            <w:vMerge w:val="restart"/>
            <w:tcBorders>
              <w:top w:val="single" w:sz="6" w:space="0" w:color="auto"/>
              <w:left w:val="single" w:sz="6" w:space="0" w:color="auto"/>
              <w:right w:val="single" w:sz="6" w:space="0" w:color="auto"/>
            </w:tcBorders>
          </w:tcPr>
          <w:p w:rsidR="00C97065" w:rsidRPr="006846A7" w:rsidRDefault="00C97065" w:rsidP="00C62113">
            <w:pPr>
              <w:pStyle w:val="xl41"/>
              <w:spacing w:before="0" w:beforeAutospacing="0" w:after="0" w:afterAutospacing="0"/>
              <w:rPr>
                <w:rFonts w:asciiTheme="minorHAnsi" w:hAnsiTheme="minorHAnsi"/>
                <w:color w:val="1F497D" w:themeColor="text2"/>
                <w:szCs w:val="24"/>
                <w:lang w:val="en-GB"/>
              </w:rPr>
            </w:pPr>
            <w:r w:rsidRPr="006846A7">
              <w:rPr>
                <w:rFonts w:asciiTheme="minorHAnsi" w:hAnsiTheme="minorHAnsi"/>
                <w:color w:val="1F497D" w:themeColor="text2"/>
                <w:szCs w:val="24"/>
                <w:lang w:val="en-GB"/>
              </w:rPr>
              <w:t>{e.g., Mr. Abbbb}</w:t>
            </w:r>
          </w:p>
        </w:tc>
        <w:tc>
          <w:tcPr>
            <w:tcW w:w="912" w:type="dxa"/>
            <w:vMerge w:val="restart"/>
            <w:tcBorders>
              <w:top w:val="single" w:sz="6" w:space="0" w:color="auto"/>
              <w:left w:val="single" w:sz="6" w:space="0" w:color="auto"/>
              <w:right w:val="single" w:sz="6" w:space="0" w:color="auto"/>
            </w:tcBorders>
            <w:tcMar>
              <w:left w:w="28" w:type="dxa"/>
            </w:tcMar>
            <w:vAlign w:val="center"/>
          </w:tcPr>
          <w:p w:rsidR="00C97065" w:rsidRPr="006846A7" w:rsidRDefault="00C97065" w:rsidP="00C62113">
            <w:pPr>
              <w:rPr>
                <w:rFonts w:asciiTheme="minorHAnsi" w:hAnsiTheme="minorHAnsi"/>
                <w:color w:val="1F497D" w:themeColor="text2"/>
                <w:sz w:val="16"/>
                <w:lang w:val="en-GB"/>
              </w:rPr>
            </w:pPr>
            <w:r w:rsidRPr="006846A7">
              <w:rPr>
                <w:rFonts w:asciiTheme="minorHAnsi" w:hAnsiTheme="minorHAnsi"/>
                <w:color w:val="1F497D" w:themeColor="text2"/>
                <w:sz w:val="16"/>
                <w:lang w:val="en-GB"/>
              </w:rPr>
              <w:t>[Team Leader]</w:t>
            </w:r>
          </w:p>
        </w:tc>
        <w:tc>
          <w:tcPr>
            <w:tcW w:w="720" w:type="dxa"/>
            <w:tcBorders>
              <w:top w:val="single" w:sz="6" w:space="0" w:color="auto"/>
              <w:left w:val="single" w:sz="6" w:space="0" w:color="auto"/>
              <w:bottom w:val="dashSmallGap" w:sz="4" w:space="0" w:color="auto"/>
              <w:right w:val="single" w:sz="6" w:space="0" w:color="auto"/>
            </w:tcBorders>
          </w:tcPr>
          <w:p w:rsidR="00C97065" w:rsidRPr="006846A7" w:rsidRDefault="00C97065" w:rsidP="00C62113">
            <w:pPr>
              <w:rPr>
                <w:rFonts w:asciiTheme="minorHAnsi" w:hAnsiTheme="minorHAnsi"/>
                <w:color w:val="1F497D" w:themeColor="text2"/>
                <w:sz w:val="20"/>
                <w:lang w:val="en-GB"/>
              </w:rPr>
            </w:pPr>
            <w:r w:rsidRPr="006846A7">
              <w:rPr>
                <w:rFonts w:asciiTheme="minorHAnsi" w:hAnsiTheme="minorHAnsi"/>
                <w:color w:val="1F497D" w:themeColor="text2"/>
                <w:sz w:val="16"/>
                <w:lang w:val="en-GB"/>
              </w:rPr>
              <w:t>[</w:t>
            </w:r>
            <w:r w:rsidRPr="006846A7">
              <w:rPr>
                <w:rFonts w:asciiTheme="minorHAnsi" w:hAnsiTheme="minorHAnsi"/>
                <w:i/>
                <w:iCs/>
                <w:color w:val="1F497D" w:themeColor="text2"/>
                <w:sz w:val="16"/>
                <w:lang w:val="en-GB"/>
              </w:rPr>
              <w:t>Home]</w:t>
            </w:r>
          </w:p>
        </w:tc>
        <w:tc>
          <w:tcPr>
            <w:tcW w:w="990" w:type="dxa"/>
            <w:tcBorders>
              <w:top w:val="single" w:sz="6" w:space="0" w:color="auto"/>
              <w:left w:val="single" w:sz="6" w:space="0" w:color="auto"/>
              <w:bottom w:val="dashSmallGap" w:sz="4" w:space="0" w:color="auto"/>
              <w:right w:val="single" w:sz="6" w:space="0" w:color="auto"/>
            </w:tcBorders>
          </w:tcPr>
          <w:p w:rsidR="00C97065" w:rsidRPr="006846A7" w:rsidRDefault="00C97065" w:rsidP="00C62113">
            <w:pPr>
              <w:rPr>
                <w:rFonts w:asciiTheme="minorHAnsi" w:hAnsiTheme="minorHAnsi"/>
                <w:color w:val="1F497D" w:themeColor="text2"/>
                <w:sz w:val="20"/>
                <w:lang w:val="en-GB"/>
              </w:rPr>
            </w:pPr>
            <w:r w:rsidRPr="006846A7">
              <w:rPr>
                <w:rFonts w:asciiTheme="minorHAnsi" w:hAnsiTheme="minorHAnsi"/>
                <w:color w:val="1F497D" w:themeColor="text2"/>
                <w:sz w:val="20"/>
                <w:lang w:val="en-GB"/>
              </w:rPr>
              <w:t>[2 month]</w:t>
            </w:r>
          </w:p>
        </w:tc>
        <w:tc>
          <w:tcPr>
            <w:tcW w:w="180" w:type="dxa"/>
            <w:tcBorders>
              <w:top w:val="single" w:sz="6" w:space="0" w:color="auto"/>
              <w:left w:val="single" w:sz="6" w:space="0" w:color="auto"/>
              <w:bottom w:val="dashSmallGap" w:sz="4" w:space="0" w:color="auto"/>
              <w:right w:val="single" w:sz="6" w:space="0" w:color="auto"/>
            </w:tcBorders>
          </w:tcPr>
          <w:p w:rsidR="00C97065" w:rsidRPr="006846A7" w:rsidRDefault="00C97065" w:rsidP="00C62113">
            <w:pPr>
              <w:rPr>
                <w:rFonts w:asciiTheme="minorHAnsi" w:hAnsiTheme="minorHAnsi"/>
                <w:color w:val="1F497D" w:themeColor="text2"/>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C97065" w:rsidRPr="006846A7" w:rsidRDefault="00C97065" w:rsidP="00C62113">
            <w:pPr>
              <w:rPr>
                <w:rFonts w:asciiTheme="minorHAnsi" w:hAnsiTheme="minorHAnsi"/>
                <w:color w:val="1F497D" w:themeColor="text2"/>
                <w:sz w:val="20"/>
                <w:lang w:val="en-GB"/>
              </w:rPr>
            </w:pPr>
            <w:r w:rsidRPr="006846A7">
              <w:rPr>
                <w:rFonts w:asciiTheme="minorHAnsi" w:hAnsiTheme="minorHAnsi"/>
                <w:color w:val="1F497D" w:themeColor="text2"/>
                <w:sz w:val="20"/>
                <w:lang w:val="en-GB"/>
              </w:rPr>
              <w:t>[1.0]</w:t>
            </w:r>
          </w:p>
        </w:tc>
        <w:tc>
          <w:tcPr>
            <w:tcW w:w="180" w:type="dxa"/>
            <w:tcBorders>
              <w:top w:val="single" w:sz="6" w:space="0" w:color="auto"/>
              <w:left w:val="single" w:sz="6" w:space="0" w:color="auto"/>
              <w:bottom w:val="dashSmallGap" w:sz="4" w:space="0" w:color="auto"/>
              <w:right w:val="single" w:sz="6" w:space="0" w:color="auto"/>
            </w:tcBorders>
          </w:tcPr>
          <w:p w:rsidR="00C97065" w:rsidRPr="006846A7" w:rsidRDefault="00C97065" w:rsidP="00C62113">
            <w:pPr>
              <w:rPr>
                <w:rFonts w:asciiTheme="minorHAnsi" w:hAnsiTheme="minorHAnsi"/>
                <w:color w:val="1F497D" w:themeColor="text2"/>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C97065" w:rsidRPr="006846A7" w:rsidRDefault="00C97065" w:rsidP="00C62113">
            <w:pPr>
              <w:rPr>
                <w:rFonts w:asciiTheme="minorHAnsi" w:hAnsiTheme="minorHAnsi"/>
                <w:color w:val="1F497D" w:themeColor="text2"/>
                <w:sz w:val="20"/>
                <w:lang w:val="en-GB"/>
              </w:rPr>
            </w:pPr>
            <w:r w:rsidRPr="006846A7">
              <w:rPr>
                <w:rFonts w:asciiTheme="minorHAnsi" w:hAnsiTheme="minorHAnsi"/>
                <w:color w:val="1F497D" w:themeColor="text2"/>
                <w:sz w:val="20"/>
                <w:lang w:val="en-GB"/>
              </w:rPr>
              <w:t>[1.0]</w:t>
            </w:r>
          </w:p>
        </w:tc>
        <w:tc>
          <w:tcPr>
            <w:tcW w:w="90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C97065" w:rsidRPr="007E11A3" w:rsidRDefault="00C97065" w:rsidP="00C62113">
            <w:pPr>
              <w:rPr>
                <w:rFonts w:asciiTheme="minorHAnsi" w:hAnsiTheme="minorHAnsi"/>
                <w:sz w:val="20"/>
                <w:highlight w:val="yellow"/>
                <w:lang w:val="en-GB"/>
              </w:rPr>
            </w:pPr>
          </w:p>
        </w:tc>
        <w:tc>
          <w:tcPr>
            <w:tcW w:w="806" w:type="dxa"/>
            <w:vMerge w:val="restart"/>
            <w:tcBorders>
              <w:top w:val="single" w:sz="6" w:space="0" w:color="auto"/>
              <w:left w:val="single" w:sz="6" w:space="0" w:color="auto"/>
              <w:right w:val="double" w:sz="4" w:space="0" w:color="auto"/>
            </w:tcBorders>
          </w:tcPr>
          <w:p w:rsidR="00C97065" w:rsidRPr="007E11A3" w:rsidRDefault="00C97065" w:rsidP="00C62113">
            <w:pPr>
              <w:rPr>
                <w:rFonts w:asciiTheme="minorHAnsi" w:hAnsiTheme="minorHAnsi"/>
                <w:sz w:val="20"/>
                <w:highlight w:val="yellow"/>
                <w:lang w:val="en-GB"/>
              </w:rPr>
            </w:pPr>
          </w:p>
        </w:tc>
      </w:tr>
      <w:tr w:rsidR="00C97065" w:rsidRPr="007E11A3" w:rsidTr="00C62113">
        <w:trPr>
          <w:cantSplit/>
          <w:jc w:val="center"/>
        </w:trPr>
        <w:tc>
          <w:tcPr>
            <w:tcW w:w="495" w:type="dxa"/>
            <w:vMerge/>
            <w:tcBorders>
              <w:left w:val="double" w:sz="4" w:space="0" w:color="auto"/>
              <w:bottom w:val="single" w:sz="6" w:space="0" w:color="auto"/>
              <w:right w:val="single" w:sz="6" w:space="0" w:color="auto"/>
            </w:tcBorders>
            <w:vAlign w:val="center"/>
          </w:tcPr>
          <w:p w:rsidR="00C97065" w:rsidRPr="007E11A3" w:rsidRDefault="00C97065" w:rsidP="00C62113">
            <w:pPr>
              <w:jc w:val="center"/>
              <w:rPr>
                <w:rFonts w:asciiTheme="minorHAnsi" w:hAnsiTheme="minorHAnsi"/>
                <w:sz w:val="20"/>
                <w:lang w:val="en-GB"/>
              </w:rPr>
            </w:pPr>
          </w:p>
        </w:tc>
        <w:tc>
          <w:tcPr>
            <w:tcW w:w="1858" w:type="dxa"/>
            <w:vMerge/>
            <w:tcBorders>
              <w:left w:val="single" w:sz="6" w:space="0" w:color="auto"/>
              <w:bottom w:val="single" w:sz="6" w:space="0" w:color="auto"/>
              <w:right w:val="single" w:sz="6" w:space="0" w:color="auto"/>
            </w:tcBorders>
          </w:tcPr>
          <w:p w:rsidR="00C97065" w:rsidRPr="006846A7" w:rsidRDefault="00C97065" w:rsidP="00C62113">
            <w:pPr>
              <w:rPr>
                <w:rFonts w:asciiTheme="minorHAnsi" w:hAnsiTheme="minorHAnsi"/>
                <w:color w:val="1F497D" w:themeColor="text2"/>
                <w:sz w:val="20"/>
                <w:lang w:val="en-GB"/>
              </w:rPr>
            </w:pPr>
          </w:p>
        </w:tc>
        <w:tc>
          <w:tcPr>
            <w:tcW w:w="912" w:type="dxa"/>
            <w:vMerge/>
            <w:tcBorders>
              <w:left w:val="single" w:sz="6" w:space="0" w:color="auto"/>
              <w:bottom w:val="single" w:sz="6" w:space="0" w:color="auto"/>
              <w:right w:val="single" w:sz="6" w:space="0" w:color="auto"/>
            </w:tcBorders>
            <w:tcMar>
              <w:left w:w="28" w:type="dxa"/>
            </w:tcMar>
            <w:vAlign w:val="center"/>
          </w:tcPr>
          <w:p w:rsidR="00C97065" w:rsidRPr="006846A7" w:rsidRDefault="00C97065" w:rsidP="00C62113">
            <w:pPr>
              <w:rPr>
                <w:rFonts w:asciiTheme="minorHAnsi" w:hAnsiTheme="minorHAnsi"/>
                <w:color w:val="1F497D" w:themeColor="text2"/>
                <w:sz w:val="16"/>
                <w:lang w:val="en-GB"/>
              </w:rPr>
            </w:pPr>
          </w:p>
        </w:tc>
        <w:tc>
          <w:tcPr>
            <w:tcW w:w="720" w:type="dxa"/>
            <w:tcBorders>
              <w:top w:val="dashSmallGap" w:sz="4" w:space="0" w:color="auto"/>
              <w:left w:val="single" w:sz="6" w:space="0" w:color="auto"/>
              <w:bottom w:val="single" w:sz="6" w:space="0" w:color="auto"/>
              <w:right w:val="single" w:sz="6" w:space="0" w:color="auto"/>
            </w:tcBorders>
          </w:tcPr>
          <w:p w:rsidR="00C97065" w:rsidRPr="006846A7" w:rsidRDefault="00C97065" w:rsidP="00C62113">
            <w:pPr>
              <w:rPr>
                <w:rFonts w:asciiTheme="minorHAnsi" w:hAnsiTheme="minorHAnsi"/>
                <w:color w:val="1F497D" w:themeColor="text2"/>
                <w:sz w:val="20"/>
                <w:lang w:val="en-GB"/>
              </w:rPr>
            </w:pPr>
            <w:r w:rsidRPr="006846A7">
              <w:rPr>
                <w:rFonts w:asciiTheme="minorHAnsi" w:hAnsiTheme="minorHAnsi"/>
                <w:color w:val="1F497D" w:themeColor="text2"/>
                <w:sz w:val="16"/>
                <w:lang w:val="en-GB"/>
              </w:rPr>
              <w:t>[</w:t>
            </w:r>
            <w:r w:rsidRPr="006846A7">
              <w:rPr>
                <w:rFonts w:asciiTheme="minorHAnsi" w:hAnsiTheme="minorHAnsi"/>
                <w:i/>
                <w:iCs/>
                <w:color w:val="1F497D" w:themeColor="text2"/>
                <w:sz w:val="16"/>
                <w:lang w:val="en-GB"/>
              </w:rPr>
              <w:t>Field</w:t>
            </w:r>
            <w:r w:rsidRPr="006846A7">
              <w:rPr>
                <w:rFonts w:asciiTheme="minorHAnsi" w:hAnsiTheme="minorHAnsi"/>
                <w:color w:val="1F497D" w:themeColor="text2"/>
                <w:sz w:val="16"/>
                <w:lang w:val="en-GB"/>
              </w:rPr>
              <w:t>]</w:t>
            </w:r>
          </w:p>
        </w:tc>
        <w:tc>
          <w:tcPr>
            <w:tcW w:w="990" w:type="dxa"/>
            <w:tcBorders>
              <w:top w:val="dashSmallGap" w:sz="4" w:space="0" w:color="auto"/>
              <w:left w:val="single" w:sz="6" w:space="0" w:color="auto"/>
              <w:bottom w:val="single" w:sz="6" w:space="0" w:color="auto"/>
              <w:right w:val="single" w:sz="6" w:space="0" w:color="auto"/>
            </w:tcBorders>
          </w:tcPr>
          <w:p w:rsidR="00C97065" w:rsidRPr="006846A7" w:rsidRDefault="00C97065" w:rsidP="00C62113">
            <w:pPr>
              <w:rPr>
                <w:rFonts w:asciiTheme="minorHAnsi" w:hAnsiTheme="minorHAnsi"/>
                <w:color w:val="1F497D" w:themeColor="text2"/>
                <w:sz w:val="20"/>
                <w:lang w:val="en-GB"/>
              </w:rPr>
            </w:pPr>
            <w:r w:rsidRPr="006846A7">
              <w:rPr>
                <w:rFonts w:asciiTheme="minorHAnsi" w:hAnsiTheme="minorHAnsi"/>
                <w:color w:val="1F497D" w:themeColor="text2"/>
                <w:sz w:val="20"/>
                <w:lang w:val="en-GB"/>
              </w:rPr>
              <w:t>[0.5 m]</w:t>
            </w:r>
          </w:p>
        </w:tc>
        <w:tc>
          <w:tcPr>
            <w:tcW w:w="180" w:type="dxa"/>
            <w:tcBorders>
              <w:top w:val="dashSmallGap" w:sz="4" w:space="0" w:color="auto"/>
              <w:left w:val="single" w:sz="6" w:space="0" w:color="auto"/>
              <w:bottom w:val="single" w:sz="6" w:space="0" w:color="auto"/>
              <w:right w:val="single" w:sz="6" w:space="0" w:color="auto"/>
            </w:tcBorders>
          </w:tcPr>
          <w:p w:rsidR="00C97065" w:rsidRPr="006846A7" w:rsidRDefault="00C97065" w:rsidP="00C62113">
            <w:pPr>
              <w:rPr>
                <w:rFonts w:asciiTheme="minorHAnsi" w:hAnsiTheme="minorHAnsi"/>
                <w:color w:val="1F497D" w:themeColor="text2"/>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C97065" w:rsidRPr="006846A7" w:rsidRDefault="00C97065" w:rsidP="00C62113">
            <w:pPr>
              <w:rPr>
                <w:rFonts w:asciiTheme="minorHAnsi" w:hAnsiTheme="minorHAnsi"/>
                <w:color w:val="1F497D" w:themeColor="text2"/>
                <w:sz w:val="20"/>
                <w:lang w:val="en-GB"/>
              </w:rPr>
            </w:pPr>
            <w:r w:rsidRPr="006846A7">
              <w:rPr>
                <w:rFonts w:asciiTheme="minorHAnsi" w:hAnsiTheme="minorHAnsi"/>
                <w:color w:val="1F497D" w:themeColor="text2"/>
                <w:sz w:val="20"/>
                <w:lang w:val="en-GB"/>
              </w:rPr>
              <w:t>[2.5]</w:t>
            </w:r>
          </w:p>
        </w:tc>
        <w:tc>
          <w:tcPr>
            <w:tcW w:w="180" w:type="dxa"/>
            <w:tcBorders>
              <w:top w:val="dashSmallGap" w:sz="4" w:space="0" w:color="auto"/>
              <w:left w:val="single" w:sz="6" w:space="0" w:color="auto"/>
              <w:bottom w:val="single" w:sz="6" w:space="0" w:color="auto"/>
              <w:right w:val="single" w:sz="6" w:space="0" w:color="auto"/>
            </w:tcBorders>
          </w:tcPr>
          <w:p w:rsidR="00C97065" w:rsidRPr="006846A7" w:rsidRDefault="00C97065" w:rsidP="00C62113">
            <w:pPr>
              <w:rPr>
                <w:rFonts w:asciiTheme="minorHAnsi" w:hAnsiTheme="minorHAnsi"/>
                <w:color w:val="1F497D" w:themeColor="text2"/>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C97065" w:rsidRPr="006846A7" w:rsidRDefault="00C97065" w:rsidP="00C62113">
            <w:pPr>
              <w:rPr>
                <w:rFonts w:asciiTheme="minorHAnsi" w:hAnsiTheme="minorHAnsi"/>
                <w:color w:val="1F497D" w:themeColor="text2"/>
                <w:sz w:val="20"/>
                <w:lang w:val="en-GB"/>
              </w:rPr>
            </w:pPr>
            <w:r w:rsidRPr="006846A7">
              <w:rPr>
                <w:rFonts w:asciiTheme="minorHAnsi" w:hAnsiTheme="minorHAnsi"/>
                <w:color w:val="1F497D" w:themeColor="text2"/>
                <w:sz w:val="20"/>
                <w:lang w:val="en-GB"/>
              </w:rPr>
              <w:t>[0]</w:t>
            </w:r>
          </w:p>
        </w:tc>
        <w:tc>
          <w:tcPr>
            <w:tcW w:w="90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highlight w:val="yellow"/>
                <w:lang w:val="en-GB"/>
              </w:rPr>
            </w:pPr>
          </w:p>
        </w:tc>
        <w:tc>
          <w:tcPr>
            <w:tcW w:w="806" w:type="dxa"/>
            <w:vMerge/>
            <w:tcBorders>
              <w:left w:val="single" w:sz="6" w:space="0" w:color="auto"/>
              <w:bottom w:val="single" w:sz="6" w:space="0" w:color="auto"/>
              <w:right w:val="double" w:sz="4" w:space="0" w:color="auto"/>
            </w:tcBorders>
          </w:tcPr>
          <w:p w:rsidR="00C97065" w:rsidRPr="007E11A3" w:rsidRDefault="00C97065" w:rsidP="00C62113">
            <w:pPr>
              <w:jc w:val="right"/>
              <w:rPr>
                <w:rFonts w:asciiTheme="minorHAnsi" w:hAnsiTheme="minorHAnsi"/>
                <w:sz w:val="20"/>
                <w:highlight w:val="yellow"/>
                <w:lang w:val="en-GB"/>
              </w:rPr>
            </w:pPr>
          </w:p>
        </w:tc>
      </w:tr>
      <w:tr w:rsidR="00C97065" w:rsidRPr="007E11A3" w:rsidTr="00C62113">
        <w:trPr>
          <w:cantSplit/>
          <w:jc w:val="center"/>
        </w:trPr>
        <w:tc>
          <w:tcPr>
            <w:tcW w:w="495" w:type="dxa"/>
            <w:vMerge w:val="restart"/>
            <w:tcBorders>
              <w:top w:val="single" w:sz="6" w:space="0" w:color="auto"/>
              <w:left w:val="double" w:sz="4" w:space="0" w:color="auto"/>
              <w:right w:val="single" w:sz="6" w:space="0" w:color="auto"/>
            </w:tcBorders>
            <w:vAlign w:val="center"/>
          </w:tcPr>
          <w:p w:rsidR="00C97065" w:rsidRPr="007E11A3" w:rsidRDefault="00C97065" w:rsidP="00C62113">
            <w:pPr>
              <w:jc w:val="center"/>
              <w:rPr>
                <w:rFonts w:asciiTheme="minorHAnsi" w:hAnsiTheme="minorHAnsi"/>
                <w:sz w:val="20"/>
                <w:lang w:val="en-GB"/>
              </w:rPr>
            </w:pPr>
            <w:r w:rsidRPr="007E11A3">
              <w:rPr>
                <w:rFonts w:asciiTheme="minorHAnsi" w:hAnsiTheme="minorHAnsi"/>
                <w:sz w:val="20"/>
                <w:lang w:val="en-GB"/>
              </w:rPr>
              <w:t>K-2</w:t>
            </w:r>
          </w:p>
        </w:tc>
        <w:tc>
          <w:tcPr>
            <w:tcW w:w="1858" w:type="dxa"/>
            <w:vMerge w:val="restart"/>
            <w:tcBorders>
              <w:top w:val="single" w:sz="6" w:space="0" w:color="auto"/>
              <w:left w:val="single" w:sz="6" w:space="0" w:color="auto"/>
              <w:right w:val="single" w:sz="6" w:space="0" w:color="auto"/>
            </w:tcBorders>
          </w:tcPr>
          <w:p w:rsidR="00C97065" w:rsidRPr="007E11A3" w:rsidRDefault="00C97065" w:rsidP="00C62113">
            <w:pPr>
              <w:pStyle w:val="xl41"/>
              <w:spacing w:before="0" w:beforeAutospacing="0" w:after="0" w:afterAutospacing="0"/>
              <w:rPr>
                <w:rFonts w:asciiTheme="minorHAnsi" w:hAnsiTheme="minorHAnsi"/>
                <w:szCs w:val="24"/>
                <w:lang w:val="en-GB"/>
              </w:rPr>
            </w:pPr>
          </w:p>
        </w:tc>
        <w:tc>
          <w:tcPr>
            <w:tcW w:w="912" w:type="dxa"/>
            <w:vMerge w:val="restart"/>
            <w:tcBorders>
              <w:top w:val="single" w:sz="6" w:space="0" w:color="auto"/>
              <w:left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C97065" w:rsidRPr="007E11A3" w:rsidRDefault="00C97065" w:rsidP="00C62113">
            <w:pPr>
              <w:rPr>
                <w:rFonts w:asciiTheme="minorHAnsi" w:hAnsiTheme="minorHAnsi"/>
                <w:sz w:val="20"/>
                <w:highlight w:val="yellow"/>
                <w:lang w:val="en-GB"/>
              </w:rPr>
            </w:pPr>
          </w:p>
        </w:tc>
        <w:tc>
          <w:tcPr>
            <w:tcW w:w="806" w:type="dxa"/>
            <w:vMerge w:val="restart"/>
            <w:tcBorders>
              <w:top w:val="single" w:sz="6" w:space="0" w:color="auto"/>
              <w:left w:val="single" w:sz="6" w:space="0" w:color="auto"/>
              <w:right w:val="double" w:sz="4" w:space="0" w:color="auto"/>
            </w:tcBorders>
          </w:tcPr>
          <w:p w:rsidR="00C97065" w:rsidRPr="007E11A3" w:rsidRDefault="00C97065" w:rsidP="00C62113">
            <w:pPr>
              <w:rPr>
                <w:rFonts w:asciiTheme="minorHAnsi" w:hAnsiTheme="minorHAnsi"/>
                <w:sz w:val="20"/>
                <w:highlight w:val="yellow"/>
                <w:lang w:val="en-GB"/>
              </w:rPr>
            </w:pPr>
          </w:p>
        </w:tc>
      </w:tr>
      <w:tr w:rsidR="00C97065" w:rsidRPr="007E11A3" w:rsidTr="00C62113">
        <w:trPr>
          <w:cantSplit/>
          <w:jc w:val="center"/>
        </w:trPr>
        <w:tc>
          <w:tcPr>
            <w:tcW w:w="495" w:type="dxa"/>
            <w:vMerge/>
            <w:tcBorders>
              <w:left w:val="double" w:sz="4" w:space="0" w:color="auto"/>
              <w:bottom w:val="single" w:sz="6" w:space="0" w:color="auto"/>
              <w:right w:val="single" w:sz="6" w:space="0" w:color="auto"/>
            </w:tcBorders>
            <w:vAlign w:val="center"/>
          </w:tcPr>
          <w:p w:rsidR="00C97065" w:rsidRPr="007E11A3" w:rsidRDefault="00C97065" w:rsidP="00C62113">
            <w:pPr>
              <w:jc w:val="center"/>
              <w:rPr>
                <w:rFonts w:asciiTheme="minorHAnsi" w:hAnsiTheme="minorHAnsi"/>
                <w:sz w:val="20"/>
                <w:lang w:val="en-GB"/>
              </w:rPr>
            </w:pPr>
          </w:p>
        </w:tc>
        <w:tc>
          <w:tcPr>
            <w:tcW w:w="1858" w:type="dxa"/>
            <w:vMerge/>
            <w:tcBorders>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pStyle w:val="xl41"/>
              <w:spacing w:before="0" w:beforeAutospacing="0" w:after="0" w:afterAutospacing="0"/>
              <w:rPr>
                <w:rFonts w:asciiTheme="minorHAnsi" w:hAnsiTheme="minorHAnsi"/>
                <w:szCs w:val="24"/>
                <w:lang w:val="en-GB"/>
              </w:rPr>
            </w:pPr>
          </w:p>
        </w:tc>
        <w:tc>
          <w:tcPr>
            <w:tcW w:w="99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highlight w:val="yellow"/>
                <w:lang w:val="en-GB"/>
              </w:rPr>
            </w:pPr>
          </w:p>
        </w:tc>
        <w:tc>
          <w:tcPr>
            <w:tcW w:w="806" w:type="dxa"/>
            <w:vMerge/>
            <w:tcBorders>
              <w:left w:val="single" w:sz="6" w:space="0" w:color="auto"/>
              <w:bottom w:val="single" w:sz="6" w:space="0" w:color="auto"/>
              <w:right w:val="double" w:sz="4" w:space="0" w:color="auto"/>
            </w:tcBorders>
          </w:tcPr>
          <w:p w:rsidR="00C97065" w:rsidRPr="007E11A3" w:rsidRDefault="00C97065" w:rsidP="00C62113">
            <w:pPr>
              <w:rPr>
                <w:rFonts w:asciiTheme="minorHAnsi" w:hAnsiTheme="minorHAnsi"/>
                <w:sz w:val="20"/>
                <w:highlight w:val="yellow"/>
                <w:lang w:val="en-GB"/>
              </w:rPr>
            </w:pPr>
          </w:p>
        </w:tc>
      </w:tr>
      <w:tr w:rsidR="00C97065" w:rsidRPr="007E11A3" w:rsidTr="00C62113">
        <w:trPr>
          <w:cantSplit/>
          <w:jc w:val="center"/>
        </w:trPr>
        <w:tc>
          <w:tcPr>
            <w:tcW w:w="495" w:type="dxa"/>
            <w:vMerge w:val="restart"/>
            <w:tcBorders>
              <w:top w:val="single" w:sz="6" w:space="0" w:color="auto"/>
              <w:left w:val="double" w:sz="4" w:space="0" w:color="auto"/>
              <w:right w:val="single" w:sz="6" w:space="0" w:color="auto"/>
            </w:tcBorders>
            <w:vAlign w:val="center"/>
          </w:tcPr>
          <w:p w:rsidR="00C97065" w:rsidRPr="007E11A3" w:rsidRDefault="00C97065" w:rsidP="00C62113">
            <w:pPr>
              <w:jc w:val="center"/>
              <w:rPr>
                <w:rFonts w:asciiTheme="minorHAnsi" w:hAnsiTheme="minorHAnsi"/>
                <w:sz w:val="20"/>
                <w:lang w:val="en-GB"/>
              </w:rPr>
            </w:pPr>
            <w:r w:rsidRPr="007E11A3">
              <w:rPr>
                <w:rFonts w:asciiTheme="minorHAnsi" w:hAnsiTheme="minorHAnsi"/>
                <w:sz w:val="20"/>
                <w:lang w:val="en-GB"/>
              </w:rPr>
              <w:t>K-3</w:t>
            </w:r>
          </w:p>
        </w:tc>
        <w:tc>
          <w:tcPr>
            <w:tcW w:w="1858" w:type="dxa"/>
            <w:vMerge w:val="restart"/>
            <w:tcBorders>
              <w:top w:val="single" w:sz="6" w:space="0" w:color="auto"/>
              <w:left w:val="single" w:sz="6" w:space="0" w:color="auto"/>
              <w:right w:val="single" w:sz="6" w:space="0" w:color="auto"/>
            </w:tcBorders>
          </w:tcPr>
          <w:p w:rsidR="00C97065" w:rsidRPr="007E11A3" w:rsidRDefault="00C97065" w:rsidP="00C62113">
            <w:pPr>
              <w:pStyle w:val="xl41"/>
              <w:spacing w:before="0" w:beforeAutospacing="0" w:after="0" w:afterAutospacing="0"/>
              <w:rPr>
                <w:rFonts w:asciiTheme="minorHAnsi" w:hAnsiTheme="minorHAnsi"/>
                <w:szCs w:val="24"/>
                <w:lang w:val="en-GB"/>
              </w:rPr>
            </w:pPr>
          </w:p>
        </w:tc>
        <w:tc>
          <w:tcPr>
            <w:tcW w:w="912" w:type="dxa"/>
            <w:vMerge w:val="restart"/>
            <w:tcBorders>
              <w:top w:val="single" w:sz="6" w:space="0" w:color="auto"/>
              <w:left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C97065" w:rsidRPr="007E11A3" w:rsidRDefault="00C97065" w:rsidP="00C62113">
            <w:pPr>
              <w:rPr>
                <w:rFonts w:asciiTheme="minorHAnsi" w:hAnsiTheme="minorHAnsi"/>
                <w:sz w:val="20"/>
                <w:highlight w:val="yellow"/>
                <w:lang w:val="en-GB"/>
              </w:rPr>
            </w:pPr>
          </w:p>
        </w:tc>
        <w:tc>
          <w:tcPr>
            <w:tcW w:w="806" w:type="dxa"/>
            <w:vMerge w:val="restart"/>
            <w:tcBorders>
              <w:top w:val="single" w:sz="6" w:space="0" w:color="auto"/>
              <w:left w:val="single" w:sz="6" w:space="0" w:color="auto"/>
              <w:right w:val="double" w:sz="4" w:space="0" w:color="auto"/>
            </w:tcBorders>
          </w:tcPr>
          <w:p w:rsidR="00C97065" w:rsidRPr="007E11A3" w:rsidRDefault="00C97065" w:rsidP="00C62113">
            <w:pPr>
              <w:rPr>
                <w:rFonts w:asciiTheme="minorHAnsi" w:hAnsiTheme="minorHAnsi"/>
                <w:sz w:val="20"/>
                <w:highlight w:val="yellow"/>
                <w:lang w:val="en-GB"/>
              </w:rPr>
            </w:pPr>
          </w:p>
        </w:tc>
      </w:tr>
      <w:tr w:rsidR="00C97065" w:rsidRPr="007E11A3" w:rsidTr="00C62113">
        <w:trPr>
          <w:cantSplit/>
          <w:jc w:val="center"/>
        </w:trPr>
        <w:tc>
          <w:tcPr>
            <w:tcW w:w="495" w:type="dxa"/>
            <w:vMerge/>
            <w:tcBorders>
              <w:left w:val="double" w:sz="4" w:space="0" w:color="auto"/>
              <w:bottom w:val="single" w:sz="6" w:space="0" w:color="auto"/>
              <w:right w:val="single" w:sz="6" w:space="0" w:color="auto"/>
            </w:tcBorders>
            <w:vAlign w:val="center"/>
          </w:tcPr>
          <w:p w:rsidR="00C97065" w:rsidRPr="007E11A3" w:rsidRDefault="00C97065" w:rsidP="00C62113">
            <w:pPr>
              <w:jc w:val="center"/>
              <w:rPr>
                <w:rFonts w:asciiTheme="minorHAnsi" w:hAnsiTheme="minorHAnsi"/>
                <w:sz w:val="20"/>
                <w:lang w:val="en-GB"/>
              </w:rPr>
            </w:pPr>
          </w:p>
        </w:tc>
        <w:tc>
          <w:tcPr>
            <w:tcW w:w="1858" w:type="dxa"/>
            <w:vMerge/>
            <w:tcBorders>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highlight w:val="yellow"/>
                <w:lang w:val="en-GB"/>
              </w:rPr>
            </w:pPr>
          </w:p>
        </w:tc>
        <w:tc>
          <w:tcPr>
            <w:tcW w:w="806" w:type="dxa"/>
            <w:vMerge/>
            <w:tcBorders>
              <w:left w:val="single" w:sz="6" w:space="0" w:color="auto"/>
              <w:bottom w:val="single" w:sz="6" w:space="0" w:color="auto"/>
              <w:right w:val="double" w:sz="4" w:space="0" w:color="auto"/>
            </w:tcBorders>
          </w:tcPr>
          <w:p w:rsidR="00C97065" w:rsidRPr="007E11A3" w:rsidRDefault="00C97065" w:rsidP="00C62113">
            <w:pPr>
              <w:rPr>
                <w:rFonts w:asciiTheme="minorHAnsi" w:hAnsiTheme="minorHAnsi"/>
                <w:sz w:val="20"/>
                <w:highlight w:val="yellow"/>
                <w:lang w:val="en-GB"/>
              </w:rPr>
            </w:pPr>
          </w:p>
        </w:tc>
      </w:tr>
      <w:tr w:rsidR="00C97065" w:rsidRPr="007E11A3" w:rsidTr="00C62113">
        <w:trPr>
          <w:cantSplit/>
          <w:jc w:val="center"/>
        </w:trPr>
        <w:tc>
          <w:tcPr>
            <w:tcW w:w="495" w:type="dxa"/>
            <w:vMerge w:val="restart"/>
            <w:tcBorders>
              <w:top w:val="single" w:sz="6" w:space="0" w:color="auto"/>
              <w:left w:val="double" w:sz="4" w:space="0" w:color="auto"/>
              <w:right w:val="single" w:sz="6" w:space="0" w:color="auto"/>
            </w:tcBorders>
            <w:vAlign w:val="center"/>
          </w:tcPr>
          <w:p w:rsidR="00C97065" w:rsidRPr="007E11A3" w:rsidRDefault="00C97065" w:rsidP="00C62113">
            <w:pPr>
              <w:jc w:val="center"/>
              <w:rPr>
                <w:rFonts w:asciiTheme="minorHAnsi" w:hAnsiTheme="minorHAnsi"/>
                <w:sz w:val="20"/>
                <w:lang w:val="en-GB"/>
              </w:rPr>
            </w:pPr>
          </w:p>
        </w:tc>
        <w:tc>
          <w:tcPr>
            <w:tcW w:w="1858" w:type="dxa"/>
            <w:vMerge w:val="restart"/>
            <w:tcBorders>
              <w:top w:val="single" w:sz="6" w:space="0" w:color="auto"/>
              <w:left w:val="single" w:sz="6" w:space="0" w:color="auto"/>
              <w:right w:val="single" w:sz="6" w:space="0" w:color="auto"/>
            </w:tcBorders>
          </w:tcPr>
          <w:p w:rsidR="00C97065" w:rsidRPr="007E11A3" w:rsidRDefault="00C97065" w:rsidP="00C62113">
            <w:pPr>
              <w:pStyle w:val="xl41"/>
              <w:spacing w:before="0" w:beforeAutospacing="0" w:after="0" w:afterAutospacing="0"/>
              <w:rPr>
                <w:rFonts w:asciiTheme="minorHAnsi" w:hAnsiTheme="minorHAnsi"/>
                <w:szCs w:val="24"/>
                <w:lang w:val="en-GB"/>
              </w:rPr>
            </w:pPr>
          </w:p>
        </w:tc>
        <w:tc>
          <w:tcPr>
            <w:tcW w:w="912" w:type="dxa"/>
            <w:vMerge w:val="restart"/>
            <w:tcBorders>
              <w:top w:val="single" w:sz="6" w:space="0" w:color="auto"/>
              <w:left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C97065" w:rsidRPr="007E11A3" w:rsidRDefault="00C97065" w:rsidP="00C62113">
            <w:pPr>
              <w:rPr>
                <w:rFonts w:asciiTheme="minorHAnsi" w:hAnsiTheme="minorHAnsi"/>
                <w:sz w:val="20"/>
                <w:highlight w:val="yellow"/>
                <w:lang w:val="en-GB"/>
              </w:rPr>
            </w:pPr>
          </w:p>
        </w:tc>
        <w:tc>
          <w:tcPr>
            <w:tcW w:w="806" w:type="dxa"/>
            <w:vMerge w:val="restart"/>
            <w:tcBorders>
              <w:top w:val="single" w:sz="6" w:space="0" w:color="auto"/>
              <w:left w:val="single" w:sz="6" w:space="0" w:color="auto"/>
              <w:right w:val="double" w:sz="4" w:space="0" w:color="auto"/>
            </w:tcBorders>
            <w:vAlign w:val="center"/>
          </w:tcPr>
          <w:p w:rsidR="00C97065" w:rsidRPr="007E11A3" w:rsidRDefault="00C97065" w:rsidP="00C62113">
            <w:pPr>
              <w:rPr>
                <w:rFonts w:asciiTheme="minorHAnsi" w:hAnsiTheme="minorHAnsi"/>
                <w:sz w:val="20"/>
                <w:highlight w:val="yellow"/>
                <w:lang w:val="en-GB"/>
              </w:rPr>
            </w:pPr>
          </w:p>
        </w:tc>
      </w:tr>
      <w:tr w:rsidR="00C97065" w:rsidRPr="007E11A3" w:rsidTr="00C62113">
        <w:trPr>
          <w:cantSplit/>
          <w:jc w:val="center"/>
        </w:trPr>
        <w:tc>
          <w:tcPr>
            <w:tcW w:w="495" w:type="dxa"/>
            <w:vMerge/>
            <w:tcBorders>
              <w:left w:val="double" w:sz="4" w:space="0" w:color="auto"/>
              <w:right w:val="single" w:sz="6" w:space="0" w:color="auto"/>
            </w:tcBorders>
            <w:vAlign w:val="center"/>
          </w:tcPr>
          <w:p w:rsidR="00C97065" w:rsidRPr="007E11A3" w:rsidRDefault="00C97065" w:rsidP="00C62113">
            <w:pPr>
              <w:jc w:val="center"/>
              <w:rPr>
                <w:rFonts w:asciiTheme="minorHAnsi" w:hAnsiTheme="minorHAnsi"/>
                <w:sz w:val="20"/>
                <w:lang w:val="en-GB"/>
              </w:rPr>
            </w:pPr>
          </w:p>
        </w:tc>
        <w:tc>
          <w:tcPr>
            <w:tcW w:w="1858" w:type="dxa"/>
            <w:vMerge/>
            <w:tcBorders>
              <w:left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highlight w:val="yellow"/>
                <w:lang w:val="en-GB"/>
              </w:rPr>
            </w:pPr>
          </w:p>
        </w:tc>
        <w:tc>
          <w:tcPr>
            <w:tcW w:w="806" w:type="dxa"/>
            <w:vMerge/>
            <w:tcBorders>
              <w:left w:val="single" w:sz="6" w:space="0" w:color="auto"/>
              <w:right w:val="double" w:sz="4" w:space="0" w:color="auto"/>
            </w:tcBorders>
            <w:vAlign w:val="center"/>
          </w:tcPr>
          <w:p w:rsidR="00C97065" w:rsidRPr="007E11A3" w:rsidRDefault="00C97065" w:rsidP="00C62113">
            <w:pPr>
              <w:rPr>
                <w:rFonts w:asciiTheme="minorHAnsi" w:hAnsiTheme="minorHAnsi"/>
                <w:sz w:val="20"/>
                <w:highlight w:val="yellow"/>
                <w:lang w:val="en-GB"/>
              </w:rPr>
            </w:pPr>
          </w:p>
        </w:tc>
      </w:tr>
      <w:tr w:rsidR="00C97065" w:rsidRPr="007E11A3" w:rsidTr="00C62113">
        <w:trPr>
          <w:cantSplit/>
          <w:jc w:val="center"/>
        </w:trPr>
        <w:tc>
          <w:tcPr>
            <w:tcW w:w="495" w:type="dxa"/>
            <w:vMerge w:val="restart"/>
            <w:tcBorders>
              <w:top w:val="single" w:sz="6" w:space="0" w:color="auto"/>
              <w:left w:val="double" w:sz="4" w:space="0" w:color="auto"/>
              <w:right w:val="single" w:sz="6" w:space="0" w:color="auto"/>
            </w:tcBorders>
            <w:vAlign w:val="center"/>
          </w:tcPr>
          <w:p w:rsidR="00C97065" w:rsidRPr="007E11A3" w:rsidRDefault="00C97065" w:rsidP="00C62113">
            <w:pPr>
              <w:jc w:val="center"/>
              <w:rPr>
                <w:rFonts w:asciiTheme="minorHAnsi" w:hAnsiTheme="minorHAnsi"/>
                <w:sz w:val="20"/>
                <w:lang w:val="en-GB"/>
              </w:rPr>
            </w:pPr>
            <w:r w:rsidRPr="007E11A3">
              <w:rPr>
                <w:rFonts w:asciiTheme="minorHAnsi" w:hAnsiTheme="minorHAnsi"/>
                <w:sz w:val="20"/>
                <w:lang w:val="en-GB"/>
              </w:rPr>
              <w:t>n</w:t>
            </w:r>
          </w:p>
        </w:tc>
        <w:tc>
          <w:tcPr>
            <w:tcW w:w="1858" w:type="dxa"/>
            <w:vMerge w:val="restart"/>
            <w:tcBorders>
              <w:top w:val="single" w:sz="6" w:space="0" w:color="auto"/>
              <w:left w:val="single" w:sz="6" w:space="0" w:color="auto"/>
              <w:right w:val="single" w:sz="6" w:space="0" w:color="auto"/>
            </w:tcBorders>
          </w:tcPr>
          <w:p w:rsidR="00C97065" w:rsidRPr="007E11A3" w:rsidRDefault="00C97065" w:rsidP="00C62113">
            <w:pPr>
              <w:pStyle w:val="xl41"/>
              <w:spacing w:before="0" w:beforeAutospacing="0" w:after="0" w:afterAutospacing="0"/>
              <w:rPr>
                <w:rFonts w:asciiTheme="minorHAnsi" w:hAnsiTheme="minorHAnsi"/>
                <w:szCs w:val="24"/>
                <w:lang w:val="en-GB"/>
              </w:rPr>
            </w:pPr>
          </w:p>
        </w:tc>
        <w:tc>
          <w:tcPr>
            <w:tcW w:w="912" w:type="dxa"/>
            <w:vMerge w:val="restart"/>
            <w:tcBorders>
              <w:top w:val="single" w:sz="6" w:space="0" w:color="auto"/>
              <w:left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C97065" w:rsidRPr="007E11A3" w:rsidRDefault="00C97065" w:rsidP="00C62113">
            <w:pPr>
              <w:rPr>
                <w:rFonts w:asciiTheme="minorHAnsi" w:hAnsiTheme="minorHAnsi"/>
                <w:sz w:val="20"/>
                <w:highlight w:val="yellow"/>
                <w:lang w:val="en-GB"/>
              </w:rPr>
            </w:pPr>
          </w:p>
        </w:tc>
        <w:tc>
          <w:tcPr>
            <w:tcW w:w="806" w:type="dxa"/>
            <w:vMerge w:val="restart"/>
            <w:tcBorders>
              <w:top w:val="single" w:sz="6" w:space="0" w:color="auto"/>
              <w:left w:val="single" w:sz="6" w:space="0" w:color="auto"/>
              <w:right w:val="double" w:sz="4" w:space="0" w:color="auto"/>
            </w:tcBorders>
          </w:tcPr>
          <w:p w:rsidR="00C97065" w:rsidRPr="007E11A3" w:rsidRDefault="00C97065" w:rsidP="00C62113">
            <w:pPr>
              <w:rPr>
                <w:rFonts w:asciiTheme="minorHAnsi" w:hAnsiTheme="minorHAnsi"/>
                <w:sz w:val="20"/>
                <w:highlight w:val="yellow"/>
                <w:lang w:val="en-GB"/>
              </w:rPr>
            </w:pPr>
          </w:p>
        </w:tc>
      </w:tr>
      <w:tr w:rsidR="00C97065" w:rsidRPr="007E11A3" w:rsidTr="00C62113">
        <w:trPr>
          <w:cantSplit/>
          <w:jc w:val="center"/>
        </w:trPr>
        <w:tc>
          <w:tcPr>
            <w:tcW w:w="495" w:type="dxa"/>
            <w:vMerge/>
            <w:tcBorders>
              <w:left w:val="double" w:sz="4" w:space="0" w:color="auto"/>
              <w:bottom w:val="single" w:sz="6" w:space="0" w:color="auto"/>
              <w:right w:val="single" w:sz="6" w:space="0" w:color="auto"/>
            </w:tcBorders>
            <w:vAlign w:val="center"/>
          </w:tcPr>
          <w:p w:rsidR="00C97065" w:rsidRPr="007E11A3" w:rsidRDefault="00C97065" w:rsidP="00C62113">
            <w:pPr>
              <w:jc w:val="center"/>
              <w:rPr>
                <w:rFonts w:asciiTheme="minorHAnsi" w:hAnsiTheme="minorHAnsi"/>
                <w:sz w:val="20"/>
                <w:lang w:val="en-GB"/>
              </w:rPr>
            </w:pPr>
          </w:p>
        </w:tc>
        <w:tc>
          <w:tcPr>
            <w:tcW w:w="1858" w:type="dxa"/>
            <w:vMerge/>
            <w:tcBorders>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dashSmallGap" w:sz="4" w:space="0" w:color="auto"/>
              <w:bottom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080" w:type="dxa"/>
            <w:tcBorders>
              <w:top w:val="dashSmallGap" w:sz="4" w:space="0" w:color="auto"/>
              <w:bottom w:val="single" w:sz="6" w:space="0" w:color="auto"/>
            </w:tcBorders>
          </w:tcPr>
          <w:p w:rsidR="00C97065" w:rsidRPr="007E11A3" w:rsidRDefault="00C97065" w:rsidP="00C62113">
            <w:pPr>
              <w:pStyle w:val="xl41"/>
              <w:spacing w:before="0" w:beforeAutospacing="0" w:after="0" w:afterAutospacing="0"/>
              <w:rPr>
                <w:rFonts w:asciiTheme="minorHAnsi" w:hAnsiTheme="minorHAnsi"/>
                <w:szCs w:val="24"/>
                <w:lang w:val="en-GB"/>
              </w:rPr>
            </w:pPr>
          </w:p>
        </w:tc>
        <w:tc>
          <w:tcPr>
            <w:tcW w:w="1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dashSmallGap" w:sz="4" w:space="0" w:color="auto"/>
              <w:bottom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bottom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699" w:type="dxa"/>
            <w:tcBorders>
              <w:top w:val="dashSmallGap" w:sz="4"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dashSmallGap" w:sz="4" w:space="0" w:color="auto"/>
              <w:left w:val="single" w:sz="6" w:space="0" w:color="auto"/>
              <w:bottom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806" w:type="dxa"/>
            <w:tcBorders>
              <w:top w:val="single" w:sz="6" w:space="0" w:color="auto"/>
              <w:bottom w:val="single" w:sz="6" w:space="0" w:color="auto"/>
              <w:right w:val="single" w:sz="6" w:space="0" w:color="auto"/>
            </w:tcBorders>
            <w:shd w:val="thinDiagCross" w:color="auto" w:fill="auto"/>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highlight w:val="yellow"/>
                <w:lang w:val="en-GB"/>
              </w:rPr>
            </w:pPr>
          </w:p>
        </w:tc>
        <w:tc>
          <w:tcPr>
            <w:tcW w:w="806" w:type="dxa"/>
            <w:vMerge/>
            <w:tcBorders>
              <w:left w:val="single" w:sz="6" w:space="0" w:color="auto"/>
              <w:bottom w:val="single" w:sz="6" w:space="0" w:color="auto"/>
              <w:right w:val="double" w:sz="4" w:space="0" w:color="auto"/>
            </w:tcBorders>
          </w:tcPr>
          <w:p w:rsidR="00C97065" w:rsidRPr="007E11A3" w:rsidRDefault="00C97065" w:rsidP="00C62113">
            <w:pPr>
              <w:rPr>
                <w:rFonts w:asciiTheme="minorHAnsi" w:hAnsiTheme="minorHAnsi"/>
                <w:sz w:val="20"/>
                <w:highlight w:val="yellow"/>
                <w:lang w:val="en-GB"/>
              </w:rPr>
            </w:pPr>
          </w:p>
        </w:tc>
      </w:tr>
      <w:tr w:rsidR="00C97065" w:rsidRPr="007E11A3" w:rsidTr="00C62113">
        <w:trPr>
          <w:cantSplit/>
          <w:trHeight w:hRule="exact" w:val="284"/>
          <w:jc w:val="center"/>
        </w:trPr>
        <w:tc>
          <w:tcPr>
            <w:tcW w:w="495" w:type="dxa"/>
            <w:tcBorders>
              <w:top w:val="single" w:sz="6" w:space="0" w:color="auto"/>
              <w:left w:val="double" w:sz="4" w:space="0" w:color="auto"/>
              <w:bottom w:val="single" w:sz="8" w:space="0" w:color="auto"/>
              <w:right w:val="nil"/>
            </w:tcBorders>
          </w:tcPr>
          <w:p w:rsidR="00C97065" w:rsidRPr="007E11A3" w:rsidRDefault="00C97065" w:rsidP="00C62113">
            <w:pPr>
              <w:ind w:left="-162"/>
              <w:rPr>
                <w:rFonts w:asciiTheme="minorHAnsi" w:hAnsiTheme="minorHAnsi"/>
                <w:sz w:val="20"/>
                <w:lang w:val="en-GB"/>
              </w:rPr>
            </w:pPr>
          </w:p>
        </w:tc>
        <w:tc>
          <w:tcPr>
            <w:tcW w:w="1858" w:type="dxa"/>
            <w:tcBorders>
              <w:top w:val="single" w:sz="6" w:space="0" w:color="auto"/>
              <w:left w:val="nil"/>
              <w:bottom w:val="single" w:sz="8" w:space="0" w:color="auto"/>
              <w:right w:val="nil"/>
            </w:tcBorders>
          </w:tcPr>
          <w:p w:rsidR="00C97065" w:rsidRPr="007E11A3" w:rsidRDefault="00C97065" w:rsidP="00C62113">
            <w:pPr>
              <w:rPr>
                <w:rFonts w:asciiTheme="minorHAnsi" w:hAnsiTheme="minorHAnsi"/>
                <w:sz w:val="20"/>
                <w:lang w:val="en-GB"/>
              </w:rPr>
            </w:pPr>
          </w:p>
        </w:tc>
        <w:tc>
          <w:tcPr>
            <w:tcW w:w="912" w:type="dxa"/>
            <w:tcBorders>
              <w:top w:val="single" w:sz="6" w:space="0" w:color="auto"/>
              <w:left w:val="nil"/>
              <w:bottom w:val="single" w:sz="8" w:space="0" w:color="auto"/>
              <w:right w:val="nil"/>
            </w:tcBorders>
          </w:tcPr>
          <w:p w:rsidR="00C97065" w:rsidRPr="007E11A3" w:rsidRDefault="00C97065" w:rsidP="00C62113">
            <w:pPr>
              <w:rPr>
                <w:rFonts w:asciiTheme="minorHAnsi" w:hAnsiTheme="minorHAnsi"/>
                <w:sz w:val="20"/>
                <w:lang w:val="en-GB"/>
              </w:rPr>
            </w:pPr>
          </w:p>
        </w:tc>
        <w:tc>
          <w:tcPr>
            <w:tcW w:w="720" w:type="dxa"/>
            <w:tcBorders>
              <w:top w:val="single" w:sz="6" w:space="0" w:color="auto"/>
              <w:left w:val="nil"/>
              <w:bottom w:val="single" w:sz="8" w:space="0" w:color="auto"/>
              <w:right w:val="nil"/>
            </w:tcBorders>
          </w:tcPr>
          <w:p w:rsidR="00C97065" w:rsidRPr="007E11A3" w:rsidRDefault="00C97065" w:rsidP="00C62113">
            <w:pPr>
              <w:rPr>
                <w:rFonts w:asciiTheme="minorHAnsi" w:hAnsiTheme="minorHAnsi"/>
                <w:sz w:val="20"/>
                <w:lang w:val="en-GB"/>
              </w:rPr>
            </w:pPr>
          </w:p>
        </w:tc>
        <w:tc>
          <w:tcPr>
            <w:tcW w:w="990" w:type="dxa"/>
            <w:tcBorders>
              <w:top w:val="single" w:sz="6" w:space="0" w:color="auto"/>
              <w:left w:val="nil"/>
              <w:bottom w:val="single" w:sz="8" w:space="0" w:color="auto"/>
              <w:right w:val="nil"/>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nil"/>
              <w:bottom w:val="single" w:sz="8" w:space="0" w:color="auto"/>
              <w:right w:val="nil"/>
            </w:tcBorders>
          </w:tcPr>
          <w:p w:rsidR="00C97065" w:rsidRPr="007E11A3" w:rsidRDefault="00C97065" w:rsidP="00C62113">
            <w:pPr>
              <w:rPr>
                <w:rFonts w:asciiTheme="minorHAnsi" w:hAnsiTheme="minorHAnsi"/>
                <w:sz w:val="20"/>
                <w:lang w:val="en-GB"/>
              </w:rPr>
            </w:pPr>
          </w:p>
        </w:tc>
        <w:tc>
          <w:tcPr>
            <w:tcW w:w="1080" w:type="dxa"/>
            <w:tcBorders>
              <w:top w:val="single" w:sz="6" w:space="0" w:color="auto"/>
              <w:left w:val="nil"/>
              <w:bottom w:val="single" w:sz="8" w:space="0" w:color="auto"/>
              <w:right w:val="nil"/>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nil"/>
              <w:bottom w:val="single" w:sz="8" w:space="0" w:color="auto"/>
              <w:right w:val="nil"/>
            </w:tcBorders>
          </w:tcPr>
          <w:p w:rsidR="00C97065" w:rsidRPr="007E11A3" w:rsidRDefault="00C97065" w:rsidP="00C62113">
            <w:pPr>
              <w:rPr>
                <w:rFonts w:asciiTheme="minorHAnsi" w:hAnsiTheme="minorHAnsi"/>
                <w:sz w:val="20"/>
                <w:lang w:val="en-GB"/>
              </w:rPr>
            </w:pPr>
          </w:p>
        </w:tc>
        <w:tc>
          <w:tcPr>
            <w:tcW w:w="990" w:type="dxa"/>
            <w:tcBorders>
              <w:top w:val="single" w:sz="6" w:space="0" w:color="auto"/>
              <w:left w:val="nil"/>
              <w:bottom w:val="single" w:sz="8" w:space="0" w:color="auto"/>
              <w:right w:val="nil"/>
            </w:tcBorders>
          </w:tcPr>
          <w:p w:rsidR="00C97065" w:rsidRPr="007E11A3" w:rsidRDefault="00C97065" w:rsidP="00C62113">
            <w:pPr>
              <w:rPr>
                <w:rFonts w:asciiTheme="minorHAnsi" w:hAnsiTheme="minorHAnsi"/>
                <w:sz w:val="20"/>
                <w:lang w:val="en-GB"/>
              </w:rPr>
            </w:pPr>
          </w:p>
        </w:tc>
        <w:tc>
          <w:tcPr>
            <w:tcW w:w="900" w:type="dxa"/>
            <w:tcBorders>
              <w:top w:val="single" w:sz="6" w:space="0" w:color="auto"/>
              <w:left w:val="nil"/>
              <w:bottom w:val="single" w:sz="8" w:space="0" w:color="auto"/>
              <w:right w:val="nil"/>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nil"/>
              <w:bottom w:val="single" w:sz="8" w:space="0" w:color="auto"/>
              <w:right w:val="single" w:sz="6" w:space="0" w:color="auto"/>
            </w:tcBorders>
          </w:tcPr>
          <w:p w:rsidR="00C97065" w:rsidRPr="007E11A3" w:rsidRDefault="00C97065" w:rsidP="00C62113">
            <w:pPr>
              <w:rPr>
                <w:rFonts w:asciiTheme="minorHAnsi" w:hAnsiTheme="minorHAnsi"/>
                <w:sz w:val="20"/>
                <w:lang w:val="en-GB"/>
              </w:rPr>
            </w:pPr>
          </w:p>
        </w:tc>
        <w:tc>
          <w:tcPr>
            <w:tcW w:w="1927" w:type="dxa"/>
            <w:gridSpan w:val="4"/>
            <w:tcBorders>
              <w:top w:val="single" w:sz="6" w:space="0" w:color="auto"/>
              <w:left w:val="single" w:sz="6" w:space="0" w:color="auto"/>
              <w:bottom w:val="single" w:sz="8" w:space="0" w:color="auto"/>
              <w:right w:val="single" w:sz="6" w:space="0" w:color="auto"/>
            </w:tcBorders>
            <w:vAlign w:val="center"/>
          </w:tcPr>
          <w:p w:rsidR="00C97065" w:rsidRPr="007E11A3" w:rsidRDefault="00C97065" w:rsidP="00C62113">
            <w:pPr>
              <w:rPr>
                <w:rFonts w:asciiTheme="minorHAnsi" w:hAnsiTheme="minorHAnsi"/>
                <w:b/>
                <w:bCs/>
                <w:sz w:val="20"/>
              </w:rPr>
            </w:pPr>
            <w:r w:rsidRPr="007E11A3">
              <w:rPr>
                <w:rFonts w:asciiTheme="minorHAnsi" w:hAnsiTheme="minorHAnsi"/>
                <w:b/>
                <w:bCs/>
                <w:sz w:val="20"/>
                <w:lang w:val="en-GB"/>
              </w:rPr>
              <w:t>Subtotal</w:t>
            </w:r>
          </w:p>
        </w:tc>
        <w:tc>
          <w:tcPr>
            <w:tcW w:w="806" w:type="dxa"/>
            <w:tcBorders>
              <w:top w:val="single" w:sz="6" w:space="0" w:color="auto"/>
              <w:left w:val="single" w:sz="6" w:space="0" w:color="auto"/>
              <w:bottom w:val="single" w:sz="8" w:space="0" w:color="auto"/>
              <w:right w:val="single" w:sz="6" w:space="0" w:color="auto"/>
            </w:tcBorders>
          </w:tcPr>
          <w:p w:rsidR="00C97065" w:rsidRPr="007E11A3" w:rsidRDefault="00C97065" w:rsidP="00C62113">
            <w:pPr>
              <w:pStyle w:val="Heading6"/>
              <w:rPr>
                <w:highlight w:val="yellow"/>
              </w:rPr>
            </w:pPr>
          </w:p>
        </w:tc>
        <w:tc>
          <w:tcPr>
            <w:tcW w:w="806" w:type="dxa"/>
            <w:tcBorders>
              <w:top w:val="single" w:sz="6" w:space="0" w:color="auto"/>
              <w:left w:val="single" w:sz="6" w:space="0" w:color="auto"/>
              <w:bottom w:val="single" w:sz="8" w:space="0" w:color="auto"/>
              <w:right w:val="single" w:sz="6" w:space="0" w:color="auto"/>
            </w:tcBorders>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single" w:sz="8" w:space="0" w:color="auto"/>
              <w:right w:val="double" w:sz="4" w:space="0" w:color="auto"/>
            </w:tcBorders>
          </w:tcPr>
          <w:p w:rsidR="00C97065" w:rsidRPr="007E11A3" w:rsidRDefault="00C97065" w:rsidP="00C62113">
            <w:pPr>
              <w:rPr>
                <w:rFonts w:asciiTheme="minorHAnsi" w:hAnsiTheme="minorHAnsi"/>
                <w:sz w:val="20"/>
                <w:highlight w:val="yellow"/>
                <w:lang w:val="en-GB"/>
              </w:rPr>
            </w:pPr>
          </w:p>
        </w:tc>
      </w:tr>
      <w:tr w:rsidR="00C97065" w:rsidRPr="007E11A3" w:rsidTr="00C62113">
        <w:trPr>
          <w:cantSplit/>
          <w:trHeight w:hRule="exact" w:val="284"/>
          <w:jc w:val="center"/>
        </w:trPr>
        <w:tc>
          <w:tcPr>
            <w:tcW w:w="2353" w:type="dxa"/>
            <w:gridSpan w:val="2"/>
            <w:tcBorders>
              <w:top w:val="single" w:sz="8" w:space="0" w:color="auto"/>
              <w:left w:val="double" w:sz="4" w:space="0" w:color="auto"/>
              <w:bottom w:val="single" w:sz="6" w:space="0" w:color="auto"/>
              <w:right w:val="nil"/>
            </w:tcBorders>
            <w:vAlign w:val="center"/>
          </w:tcPr>
          <w:p w:rsidR="00C97065" w:rsidRPr="007E11A3" w:rsidRDefault="00C97065" w:rsidP="00C62113">
            <w:pPr>
              <w:pStyle w:val="xl41"/>
              <w:spacing w:before="0" w:beforeAutospacing="0" w:after="0" w:afterAutospacing="0"/>
              <w:rPr>
                <w:rFonts w:asciiTheme="minorHAnsi" w:hAnsiTheme="minorHAnsi"/>
                <w:b/>
                <w:bCs/>
                <w:lang w:val="en-GB"/>
              </w:rPr>
            </w:pPr>
            <w:r w:rsidRPr="007E11A3">
              <w:rPr>
                <w:rFonts w:asciiTheme="minorHAnsi" w:hAnsiTheme="minorHAnsi"/>
                <w:b/>
                <w:bCs/>
                <w:szCs w:val="24"/>
                <w:lang w:val="en-GB"/>
              </w:rPr>
              <w:t>NON-KEY EXPERTS</w:t>
            </w:r>
          </w:p>
        </w:tc>
        <w:tc>
          <w:tcPr>
            <w:tcW w:w="912" w:type="dxa"/>
            <w:tcBorders>
              <w:top w:val="single" w:sz="8"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720" w:type="dxa"/>
            <w:tcBorders>
              <w:top w:val="single" w:sz="8"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990" w:type="dxa"/>
            <w:tcBorders>
              <w:top w:val="single" w:sz="8"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180" w:type="dxa"/>
            <w:tcBorders>
              <w:top w:val="single" w:sz="8"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1080" w:type="dxa"/>
            <w:tcBorders>
              <w:top w:val="single" w:sz="8"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180" w:type="dxa"/>
            <w:tcBorders>
              <w:top w:val="single" w:sz="8"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990" w:type="dxa"/>
            <w:tcBorders>
              <w:top w:val="single" w:sz="8"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900" w:type="dxa"/>
            <w:tcBorders>
              <w:top w:val="single" w:sz="8"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180" w:type="dxa"/>
            <w:tcBorders>
              <w:top w:val="single" w:sz="8"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900" w:type="dxa"/>
            <w:tcBorders>
              <w:top w:val="single" w:sz="8"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699" w:type="dxa"/>
            <w:tcBorders>
              <w:top w:val="single" w:sz="8"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164" w:type="dxa"/>
            <w:tcBorders>
              <w:top w:val="single" w:sz="8"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164" w:type="dxa"/>
            <w:tcBorders>
              <w:top w:val="single" w:sz="8"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806" w:type="dxa"/>
            <w:tcBorders>
              <w:top w:val="single" w:sz="8" w:space="0" w:color="auto"/>
              <w:left w:val="nil"/>
              <w:bottom w:val="single" w:sz="6" w:space="0" w:color="auto"/>
              <w:right w:val="nil"/>
            </w:tcBorders>
          </w:tcPr>
          <w:p w:rsidR="00C97065" w:rsidRPr="007E11A3" w:rsidRDefault="00C97065" w:rsidP="00C62113">
            <w:pPr>
              <w:rPr>
                <w:rFonts w:asciiTheme="minorHAnsi" w:hAnsiTheme="minorHAnsi"/>
                <w:sz w:val="20"/>
                <w:highlight w:val="yellow"/>
                <w:lang w:val="en-GB"/>
              </w:rPr>
            </w:pPr>
          </w:p>
        </w:tc>
        <w:tc>
          <w:tcPr>
            <w:tcW w:w="806" w:type="dxa"/>
            <w:tcBorders>
              <w:top w:val="single" w:sz="8" w:space="0" w:color="auto"/>
              <w:left w:val="nil"/>
              <w:bottom w:val="single" w:sz="6" w:space="0" w:color="auto"/>
              <w:right w:val="nil"/>
            </w:tcBorders>
          </w:tcPr>
          <w:p w:rsidR="00C97065" w:rsidRPr="007E11A3" w:rsidRDefault="00C97065" w:rsidP="00C62113">
            <w:pPr>
              <w:rPr>
                <w:rFonts w:asciiTheme="minorHAnsi" w:hAnsiTheme="minorHAnsi"/>
                <w:sz w:val="20"/>
                <w:highlight w:val="yellow"/>
                <w:lang w:val="en-GB"/>
              </w:rPr>
            </w:pPr>
          </w:p>
        </w:tc>
        <w:tc>
          <w:tcPr>
            <w:tcW w:w="806" w:type="dxa"/>
            <w:tcBorders>
              <w:top w:val="single" w:sz="8" w:space="0" w:color="auto"/>
              <w:left w:val="nil"/>
              <w:bottom w:val="single" w:sz="6" w:space="0" w:color="auto"/>
              <w:right w:val="double" w:sz="4" w:space="0" w:color="auto"/>
            </w:tcBorders>
          </w:tcPr>
          <w:p w:rsidR="00C97065" w:rsidRPr="007E11A3" w:rsidRDefault="00C97065" w:rsidP="00C62113">
            <w:pPr>
              <w:rPr>
                <w:rFonts w:asciiTheme="minorHAnsi" w:hAnsiTheme="minorHAnsi"/>
                <w:sz w:val="20"/>
                <w:highlight w:val="yellow"/>
                <w:lang w:val="en-GB"/>
              </w:rPr>
            </w:pPr>
          </w:p>
        </w:tc>
      </w:tr>
      <w:tr w:rsidR="00C97065" w:rsidRPr="007E11A3" w:rsidTr="00C62113">
        <w:trPr>
          <w:cantSplit/>
          <w:jc w:val="center"/>
        </w:trPr>
        <w:tc>
          <w:tcPr>
            <w:tcW w:w="495" w:type="dxa"/>
            <w:vMerge w:val="restart"/>
            <w:tcBorders>
              <w:top w:val="single" w:sz="6" w:space="0" w:color="auto"/>
              <w:left w:val="double" w:sz="4" w:space="0" w:color="auto"/>
              <w:right w:val="single" w:sz="6" w:space="0" w:color="auto"/>
            </w:tcBorders>
            <w:vAlign w:val="center"/>
          </w:tcPr>
          <w:p w:rsidR="00C97065" w:rsidRPr="007E11A3" w:rsidRDefault="00C97065" w:rsidP="00C62113">
            <w:pPr>
              <w:jc w:val="center"/>
              <w:rPr>
                <w:rFonts w:asciiTheme="minorHAnsi" w:hAnsiTheme="minorHAnsi"/>
                <w:sz w:val="20"/>
                <w:lang w:val="en-GB"/>
              </w:rPr>
            </w:pPr>
            <w:r w:rsidRPr="007E11A3">
              <w:rPr>
                <w:rFonts w:asciiTheme="minorHAnsi" w:hAnsiTheme="minorHAnsi"/>
                <w:sz w:val="20"/>
                <w:lang w:val="en-GB"/>
              </w:rPr>
              <w:t>N-1</w:t>
            </w:r>
          </w:p>
        </w:tc>
        <w:tc>
          <w:tcPr>
            <w:tcW w:w="1858" w:type="dxa"/>
            <w:vMerge w:val="restart"/>
            <w:tcBorders>
              <w:top w:val="single" w:sz="6" w:space="0" w:color="auto"/>
              <w:left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12" w:type="dxa"/>
            <w:vMerge w:val="restart"/>
            <w:tcBorders>
              <w:top w:val="single" w:sz="6" w:space="0" w:color="auto"/>
              <w:left w:val="single" w:sz="6" w:space="0" w:color="auto"/>
              <w:right w:val="single" w:sz="6" w:space="0" w:color="auto"/>
            </w:tcBorders>
            <w:tcMar>
              <w:left w:w="28" w:type="dxa"/>
            </w:tcMar>
            <w:vAlign w:val="center"/>
          </w:tcPr>
          <w:p w:rsidR="00C97065" w:rsidRPr="007E11A3" w:rsidRDefault="00C97065" w:rsidP="00C62113">
            <w:pPr>
              <w:rPr>
                <w:rFonts w:asciiTheme="minorHAnsi" w:hAnsiTheme="minorHAnsi"/>
                <w:sz w:val="16"/>
                <w:lang w:val="en-GB"/>
              </w:rPr>
            </w:pPr>
          </w:p>
        </w:tc>
        <w:tc>
          <w:tcPr>
            <w:tcW w:w="720" w:type="dxa"/>
            <w:tcBorders>
              <w:top w:val="single" w:sz="6" w:space="0" w:color="auto"/>
              <w:left w:val="single" w:sz="6" w:space="0" w:color="auto"/>
              <w:bottom w:val="dashSmallGap" w:sz="4" w:space="0" w:color="auto"/>
              <w:right w:val="single" w:sz="6" w:space="0" w:color="auto"/>
            </w:tcBorders>
            <w:vAlign w:val="center"/>
          </w:tcPr>
          <w:p w:rsidR="00C97065" w:rsidRPr="007E11A3" w:rsidRDefault="00C97065" w:rsidP="00C62113">
            <w:pPr>
              <w:rPr>
                <w:rFonts w:asciiTheme="minorHAnsi" w:hAnsiTheme="minorHAnsi"/>
                <w:sz w:val="16"/>
                <w:lang w:val="en-GB"/>
              </w:rPr>
            </w:pPr>
            <w:r w:rsidRPr="007E11A3">
              <w:rPr>
                <w:rFonts w:asciiTheme="minorHAnsi" w:hAnsiTheme="minorHAnsi"/>
                <w:sz w:val="16"/>
                <w:lang w:val="en-GB"/>
              </w:rPr>
              <w:t>[</w:t>
            </w:r>
            <w:r w:rsidRPr="007E11A3">
              <w:rPr>
                <w:rFonts w:asciiTheme="minorHAnsi" w:hAnsiTheme="minorHAnsi"/>
                <w:i/>
                <w:iCs/>
                <w:sz w:val="16"/>
                <w:lang w:val="en-GB"/>
              </w:rPr>
              <w:t>Home</w:t>
            </w:r>
            <w:r w:rsidRPr="007E11A3">
              <w:rPr>
                <w:rFonts w:asciiTheme="minorHAnsi" w:hAnsiTheme="minorHAnsi"/>
                <w:sz w:val="16"/>
                <w:lang w:val="en-GB"/>
              </w:rPr>
              <w:t>]</w:t>
            </w:r>
          </w:p>
        </w:tc>
        <w:tc>
          <w:tcPr>
            <w:tcW w:w="99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nil"/>
              <w:right w:val="double" w:sz="4" w:space="0" w:color="auto"/>
            </w:tcBorders>
            <w:vAlign w:val="center"/>
          </w:tcPr>
          <w:p w:rsidR="00C97065" w:rsidRPr="007E11A3" w:rsidRDefault="00C97065" w:rsidP="00C62113">
            <w:pPr>
              <w:rPr>
                <w:rFonts w:asciiTheme="minorHAnsi" w:hAnsiTheme="minorHAnsi"/>
                <w:sz w:val="20"/>
                <w:highlight w:val="yellow"/>
                <w:lang w:val="en-GB"/>
              </w:rPr>
            </w:pPr>
          </w:p>
        </w:tc>
      </w:tr>
      <w:tr w:rsidR="00C97065" w:rsidRPr="007E11A3" w:rsidTr="00C62113">
        <w:trPr>
          <w:cantSplit/>
          <w:jc w:val="center"/>
        </w:trPr>
        <w:tc>
          <w:tcPr>
            <w:tcW w:w="495" w:type="dxa"/>
            <w:vMerge/>
            <w:tcBorders>
              <w:left w:val="double" w:sz="4" w:space="0" w:color="auto"/>
              <w:right w:val="single" w:sz="6" w:space="0" w:color="auto"/>
            </w:tcBorders>
            <w:vAlign w:val="center"/>
          </w:tcPr>
          <w:p w:rsidR="00C97065" w:rsidRPr="007E11A3" w:rsidRDefault="00C97065" w:rsidP="00C62113">
            <w:pPr>
              <w:jc w:val="center"/>
              <w:rPr>
                <w:rFonts w:asciiTheme="minorHAnsi" w:hAnsiTheme="minorHAnsi"/>
                <w:sz w:val="20"/>
                <w:lang w:val="en-GB"/>
              </w:rPr>
            </w:pPr>
          </w:p>
        </w:tc>
        <w:tc>
          <w:tcPr>
            <w:tcW w:w="1858" w:type="dxa"/>
            <w:vMerge/>
            <w:tcBorders>
              <w:left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Mar>
              <w:left w:w="28" w:type="dxa"/>
            </w:tcMar>
            <w:vAlign w:val="center"/>
          </w:tcPr>
          <w:p w:rsidR="00C97065" w:rsidRPr="007E11A3" w:rsidRDefault="00C97065" w:rsidP="00C62113">
            <w:pPr>
              <w:rPr>
                <w:rFonts w:asciiTheme="minorHAnsi" w:hAnsiTheme="minorHAnsi"/>
                <w:sz w:val="16"/>
                <w:lang w:val="en-GB"/>
              </w:rPr>
            </w:pPr>
          </w:p>
        </w:tc>
        <w:tc>
          <w:tcPr>
            <w:tcW w:w="720" w:type="dxa"/>
            <w:tcBorders>
              <w:top w:val="dashSmallGap" w:sz="4" w:space="0" w:color="auto"/>
              <w:left w:val="single" w:sz="6" w:space="0" w:color="auto"/>
              <w:bottom w:val="single" w:sz="6" w:space="0" w:color="auto"/>
              <w:right w:val="single" w:sz="6" w:space="0" w:color="auto"/>
            </w:tcBorders>
            <w:vAlign w:val="center"/>
          </w:tcPr>
          <w:p w:rsidR="00C97065" w:rsidRPr="007E11A3" w:rsidRDefault="00C97065" w:rsidP="00C62113">
            <w:pPr>
              <w:rPr>
                <w:rFonts w:asciiTheme="minorHAnsi" w:hAnsiTheme="minorHAnsi"/>
                <w:sz w:val="16"/>
                <w:lang w:val="en-GB"/>
              </w:rPr>
            </w:pPr>
            <w:r w:rsidRPr="007E11A3">
              <w:rPr>
                <w:rFonts w:asciiTheme="minorHAnsi" w:hAnsiTheme="minorHAnsi"/>
                <w:sz w:val="16"/>
                <w:lang w:val="en-GB"/>
              </w:rPr>
              <w:t>[</w:t>
            </w:r>
            <w:r w:rsidRPr="007E11A3">
              <w:rPr>
                <w:rFonts w:asciiTheme="minorHAnsi" w:hAnsiTheme="minorHAnsi"/>
                <w:i/>
                <w:iCs/>
                <w:sz w:val="16"/>
                <w:lang w:val="en-GB"/>
              </w:rPr>
              <w:t>Field</w:t>
            </w:r>
            <w:r w:rsidRPr="007E11A3">
              <w:rPr>
                <w:rFonts w:asciiTheme="minorHAnsi" w:hAnsiTheme="minorHAnsi"/>
                <w:sz w:val="16"/>
                <w:lang w:val="en-GB"/>
              </w:rPr>
              <w:t>]</w:t>
            </w:r>
          </w:p>
        </w:tc>
        <w:tc>
          <w:tcPr>
            <w:tcW w:w="99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highlight w:val="yellow"/>
                <w:lang w:val="en-GB"/>
              </w:rPr>
            </w:pPr>
          </w:p>
        </w:tc>
        <w:tc>
          <w:tcPr>
            <w:tcW w:w="806" w:type="dxa"/>
            <w:tcBorders>
              <w:top w:val="nil"/>
              <w:left w:val="single" w:sz="6" w:space="0" w:color="auto"/>
              <w:right w:val="double" w:sz="4" w:space="0" w:color="auto"/>
            </w:tcBorders>
            <w:vAlign w:val="center"/>
          </w:tcPr>
          <w:p w:rsidR="00C97065" w:rsidRPr="007E11A3" w:rsidRDefault="00C97065" w:rsidP="00C62113">
            <w:pPr>
              <w:rPr>
                <w:rFonts w:asciiTheme="minorHAnsi" w:hAnsiTheme="minorHAnsi"/>
                <w:sz w:val="20"/>
                <w:highlight w:val="yellow"/>
                <w:lang w:val="en-GB"/>
              </w:rPr>
            </w:pPr>
          </w:p>
        </w:tc>
      </w:tr>
      <w:tr w:rsidR="00C97065" w:rsidRPr="007E11A3" w:rsidTr="00C62113">
        <w:trPr>
          <w:cantSplit/>
          <w:jc w:val="center"/>
        </w:trPr>
        <w:tc>
          <w:tcPr>
            <w:tcW w:w="495" w:type="dxa"/>
            <w:vMerge w:val="restart"/>
            <w:tcBorders>
              <w:top w:val="single" w:sz="6" w:space="0" w:color="auto"/>
              <w:left w:val="double" w:sz="4" w:space="0" w:color="auto"/>
              <w:right w:val="single" w:sz="6" w:space="0" w:color="auto"/>
            </w:tcBorders>
            <w:vAlign w:val="center"/>
          </w:tcPr>
          <w:p w:rsidR="00C97065" w:rsidRPr="007E11A3" w:rsidRDefault="00C97065" w:rsidP="00C62113">
            <w:pPr>
              <w:jc w:val="center"/>
              <w:rPr>
                <w:rFonts w:asciiTheme="minorHAnsi" w:hAnsiTheme="minorHAnsi"/>
                <w:sz w:val="20"/>
                <w:lang w:val="en-GB"/>
              </w:rPr>
            </w:pPr>
            <w:r w:rsidRPr="007E11A3">
              <w:rPr>
                <w:rFonts w:asciiTheme="minorHAnsi" w:hAnsiTheme="minorHAnsi"/>
                <w:sz w:val="20"/>
                <w:lang w:val="en-GB"/>
              </w:rPr>
              <w:t>N-2</w:t>
            </w:r>
          </w:p>
        </w:tc>
        <w:tc>
          <w:tcPr>
            <w:tcW w:w="1858" w:type="dxa"/>
            <w:vMerge w:val="restart"/>
            <w:tcBorders>
              <w:top w:val="single" w:sz="6" w:space="0" w:color="auto"/>
              <w:left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12" w:type="dxa"/>
            <w:vMerge w:val="restart"/>
            <w:tcBorders>
              <w:top w:val="single" w:sz="6" w:space="0" w:color="auto"/>
              <w:left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nil"/>
              <w:right w:val="double" w:sz="4" w:space="0" w:color="auto"/>
            </w:tcBorders>
            <w:vAlign w:val="center"/>
          </w:tcPr>
          <w:p w:rsidR="00C97065" w:rsidRPr="007E11A3" w:rsidRDefault="00C97065" w:rsidP="00C62113">
            <w:pPr>
              <w:rPr>
                <w:rFonts w:asciiTheme="minorHAnsi" w:hAnsiTheme="minorHAnsi"/>
                <w:sz w:val="20"/>
                <w:highlight w:val="yellow"/>
                <w:lang w:val="en-GB"/>
              </w:rPr>
            </w:pPr>
          </w:p>
        </w:tc>
      </w:tr>
      <w:tr w:rsidR="00C97065" w:rsidRPr="007E11A3" w:rsidTr="00C62113">
        <w:trPr>
          <w:cantSplit/>
          <w:jc w:val="center"/>
        </w:trPr>
        <w:tc>
          <w:tcPr>
            <w:tcW w:w="495" w:type="dxa"/>
            <w:vMerge/>
            <w:tcBorders>
              <w:left w:val="double" w:sz="4" w:space="0" w:color="auto"/>
              <w:right w:val="single" w:sz="6" w:space="0" w:color="auto"/>
            </w:tcBorders>
            <w:vAlign w:val="center"/>
          </w:tcPr>
          <w:p w:rsidR="00C97065" w:rsidRPr="007E11A3" w:rsidRDefault="00C97065" w:rsidP="00C62113">
            <w:pPr>
              <w:jc w:val="center"/>
              <w:rPr>
                <w:rFonts w:asciiTheme="minorHAnsi" w:hAnsiTheme="minorHAnsi"/>
                <w:sz w:val="20"/>
                <w:lang w:val="en-GB"/>
              </w:rPr>
            </w:pPr>
          </w:p>
        </w:tc>
        <w:tc>
          <w:tcPr>
            <w:tcW w:w="1858" w:type="dxa"/>
            <w:vMerge/>
            <w:tcBorders>
              <w:left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highlight w:val="yellow"/>
                <w:lang w:val="en-GB"/>
              </w:rPr>
            </w:pPr>
          </w:p>
        </w:tc>
        <w:tc>
          <w:tcPr>
            <w:tcW w:w="806" w:type="dxa"/>
            <w:tcBorders>
              <w:top w:val="nil"/>
              <w:left w:val="single" w:sz="6" w:space="0" w:color="auto"/>
              <w:right w:val="double" w:sz="4" w:space="0" w:color="auto"/>
            </w:tcBorders>
            <w:vAlign w:val="center"/>
          </w:tcPr>
          <w:p w:rsidR="00C97065" w:rsidRPr="007E11A3" w:rsidRDefault="00C97065" w:rsidP="00C62113">
            <w:pPr>
              <w:rPr>
                <w:rFonts w:asciiTheme="minorHAnsi" w:hAnsiTheme="minorHAnsi"/>
                <w:sz w:val="20"/>
                <w:highlight w:val="yellow"/>
                <w:lang w:val="en-GB"/>
              </w:rPr>
            </w:pPr>
          </w:p>
        </w:tc>
      </w:tr>
      <w:tr w:rsidR="00C97065" w:rsidRPr="007E11A3" w:rsidTr="00C62113">
        <w:trPr>
          <w:cantSplit/>
          <w:jc w:val="center"/>
        </w:trPr>
        <w:tc>
          <w:tcPr>
            <w:tcW w:w="495" w:type="dxa"/>
            <w:vMerge w:val="restart"/>
            <w:tcBorders>
              <w:top w:val="single" w:sz="6" w:space="0" w:color="auto"/>
              <w:left w:val="double" w:sz="4" w:space="0" w:color="auto"/>
              <w:right w:val="single" w:sz="6" w:space="0" w:color="auto"/>
            </w:tcBorders>
            <w:vAlign w:val="center"/>
          </w:tcPr>
          <w:p w:rsidR="00C97065" w:rsidRPr="007E11A3" w:rsidRDefault="00C97065" w:rsidP="00C62113">
            <w:pPr>
              <w:jc w:val="center"/>
              <w:rPr>
                <w:rFonts w:asciiTheme="minorHAnsi" w:hAnsiTheme="minorHAnsi"/>
                <w:sz w:val="20"/>
                <w:lang w:val="en-GB"/>
              </w:rPr>
            </w:pPr>
          </w:p>
        </w:tc>
        <w:tc>
          <w:tcPr>
            <w:tcW w:w="1858" w:type="dxa"/>
            <w:vMerge w:val="restart"/>
            <w:tcBorders>
              <w:top w:val="single" w:sz="6" w:space="0" w:color="auto"/>
              <w:left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12" w:type="dxa"/>
            <w:vMerge w:val="restart"/>
            <w:tcBorders>
              <w:top w:val="single" w:sz="6" w:space="0" w:color="auto"/>
              <w:left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nil"/>
              <w:right w:val="double" w:sz="4" w:space="0" w:color="auto"/>
            </w:tcBorders>
            <w:vAlign w:val="center"/>
          </w:tcPr>
          <w:p w:rsidR="00C97065" w:rsidRPr="007E11A3" w:rsidRDefault="00C97065" w:rsidP="00C62113">
            <w:pPr>
              <w:rPr>
                <w:rFonts w:asciiTheme="minorHAnsi" w:hAnsiTheme="minorHAnsi"/>
                <w:sz w:val="20"/>
                <w:highlight w:val="yellow"/>
                <w:lang w:val="en-GB"/>
              </w:rPr>
            </w:pPr>
          </w:p>
        </w:tc>
      </w:tr>
      <w:tr w:rsidR="00C97065" w:rsidRPr="007E11A3" w:rsidTr="00C62113">
        <w:trPr>
          <w:cantSplit/>
          <w:jc w:val="center"/>
        </w:trPr>
        <w:tc>
          <w:tcPr>
            <w:tcW w:w="495" w:type="dxa"/>
            <w:vMerge/>
            <w:tcBorders>
              <w:left w:val="double" w:sz="4" w:space="0" w:color="auto"/>
              <w:right w:val="single" w:sz="6" w:space="0" w:color="auto"/>
            </w:tcBorders>
            <w:vAlign w:val="center"/>
          </w:tcPr>
          <w:p w:rsidR="00C97065" w:rsidRPr="007E11A3" w:rsidRDefault="00C97065" w:rsidP="00C62113">
            <w:pPr>
              <w:jc w:val="center"/>
              <w:rPr>
                <w:rFonts w:asciiTheme="minorHAnsi" w:hAnsiTheme="minorHAnsi"/>
                <w:sz w:val="20"/>
                <w:lang w:val="en-GB"/>
              </w:rPr>
            </w:pPr>
          </w:p>
        </w:tc>
        <w:tc>
          <w:tcPr>
            <w:tcW w:w="1858" w:type="dxa"/>
            <w:vMerge/>
            <w:tcBorders>
              <w:left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highlight w:val="yellow"/>
                <w:lang w:val="en-GB"/>
              </w:rPr>
            </w:pPr>
          </w:p>
        </w:tc>
        <w:tc>
          <w:tcPr>
            <w:tcW w:w="806" w:type="dxa"/>
            <w:tcBorders>
              <w:top w:val="nil"/>
              <w:left w:val="single" w:sz="6" w:space="0" w:color="auto"/>
              <w:right w:val="double" w:sz="4" w:space="0" w:color="auto"/>
            </w:tcBorders>
            <w:vAlign w:val="center"/>
          </w:tcPr>
          <w:p w:rsidR="00C97065" w:rsidRPr="007E11A3" w:rsidRDefault="00C97065" w:rsidP="00C62113">
            <w:pPr>
              <w:rPr>
                <w:rFonts w:asciiTheme="minorHAnsi" w:hAnsiTheme="minorHAnsi"/>
                <w:sz w:val="20"/>
                <w:highlight w:val="yellow"/>
                <w:lang w:val="en-GB"/>
              </w:rPr>
            </w:pPr>
          </w:p>
        </w:tc>
      </w:tr>
      <w:tr w:rsidR="00C97065" w:rsidRPr="007E11A3" w:rsidTr="00C62113">
        <w:trPr>
          <w:cantSplit/>
          <w:jc w:val="center"/>
        </w:trPr>
        <w:tc>
          <w:tcPr>
            <w:tcW w:w="495" w:type="dxa"/>
            <w:vMerge w:val="restart"/>
            <w:tcBorders>
              <w:top w:val="single" w:sz="6" w:space="0" w:color="auto"/>
              <w:left w:val="double" w:sz="4" w:space="0" w:color="auto"/>
              <w:right w:val="single" w:sz="6" w:space="0" w:color="auto"/>
            </w:tcBorders>
            <w:vAlign w:val="center"/>
          </w:tcPr>
          <w:p w:rsidR="00C97065" w:rsidRPr="007E11A3" w:rsidRDefault="00C97065" w:rsidP="00C62113">
            <w:pPr>
              <w:jc w:val="center"/>
              <w:rPr>
                <w:rFonts w:asciiTheme="minorHAnsi" w:hAnsiTheme="minorHAnsi"/>
                <w:sz w:val="20"/>
                <w:lang w:val="en-GB"/>
              </w:rPr>
            </w:pPr>
            <w:r w:rsidRPr="007E11A3">
              <w:rPr>
                <w:rFonts w:asciiTheme="minorHAnsi" w:hAnsiTheme="minorHAnsi"/>
                <w:sz w:val="20"/>
                <w:lang w:val="en-GB"/>
              </w:rPr>
              <w:t>n</w:t>
            </w:r>
          </w:p>
        </w:tc>
        <w:tc>
          <w:tcPr>
            <w:tcW w:w="1858" w:type="dxa"/>
            <w:vMerge w:val="restart"/>
            <w:tcBorders>
              <w:top w:val="single" w:sz="6" w:space="0" w:color="auto"/>
              <w:left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12" w:type="dxa"/>
            <w:vMerge w:val="restart"/>
            <w:tcBorders>
              <w:top w:val="single" w:sz="6" w:space="0" w:color="auto"/>
              <w:left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nil"/>
              <w:right w:val="double" w:sz="4" w:space="0" w:color="auto"/>
            </w:tcBorders>
            <w:vAlign w:val="center"/>
          </w:tcPr>
          <w:p w:rsidR="00C97065" w:rsidRPr="007E11A3" w:rsidRDefault="00C97065" w:rsidP="00C62113">
            <w:pPr>
              <w:rPr>
                <w:rFonts w:asciiTheme="minorHAnsi" w:hAnsiTheme="minorHAnsi"/>
                <w:sz w:val="20"/>
                <w:highlight w:val="yellow"/>
                <w:lang w:val="en-GB"/>
              </w:rPr>
            </w:pPr>
          </w:p>
        </w:tc>
      </w:tr>
      <w:tr w:rsidR="00C97065" w:rsidRPr="007E11A3" w:rsidTr="00C62113">
        <w:trPr>
          <w:cantSplit/>
          <w:jc w:val="center"/>
        </w:trPr>
        <w:tc>
          <w:tcPr>
            <w:tcW w:w="495" w:type="dxa"/>
            <w:vMerge/>
            <w:tcBorders>
              <w:left w:val="double" w:sz="4" w:space="0" w:color="auto"/>
              <w:right w:val="single" w:sz="6" w:space="0" w:color="auto"/>
            </w:tcBorders>
            <w:vAlign w:val="center"/>
          </w:tcPr>
          <w:p w:rsidR="00C97065" w:rsidRPr="007E11A3" w:rsidRDefault="00C97065" w:rsidP="00C62113">
            <w:pPr>
              <w:jc w:val="center"/>
              <w:rPr>
                <w:rFonts w:asciiTheme="minorHAnsi" w:hAnsiTheme="minorHAnsi"/>
                <w:sz w:val="20"/>
                <w:lang w:val="en-GB"/>
              </w:rPr>
            </w:pPr>
          </w:p>
        </w:tc>
        <w:tc>
          <w:tcPr>
            <w:tcW w:w="1858" w:type="dxa"/>
            <w:vMerge/>
            <w:tcBorders>
              <w:left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12" w:type="dxa"/>
            <w:vMerge/>
            <w:tcBorders>
              <w:left w:val="single" w:sz="6" w:space="0" w:color="auto"/>
              <w:bottom w:val="dotted" w:sz="4" w:space="0" w:color="auto"/>
              <w:right w:val="single" w:sz="6" w:space="0" w:color="auto"/>
            </w:tcBorders>
          </w:tcPr>
          <w:p w:rsidR="00C97065" w:rsidRPr="007E11A3" w:rsidRDefault="00C97065" w:rsidP="00C62113">
            <w:pPr>
              <w:rPr>
                <w:rFonts w:asciiTheme="minorHAnsi" w:hAnsiTheme="minorHAnsi"/>
                <w:sz w:val="20"/>
                <w:lang w:val="en-GB"/>
              </w:rPr>
            </w:pPr>
          </w:p>
        </w:tc>
        <w:tc>
          <w:tcPr>
            <w:tcW w:w="720" w:type="dxa"/>
            <w:tcBorders>
              <w:top w:val="dashSmallGap" w:sz="4" w:space="0" w:color="auto"/>
              <w:left w:val="single" w:sz="6" w:space="0" w:color="auto"/>
              <w:bottom w:val="dotted" w:sz="4"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dashSmallGap" w:sz="4" w:space="0" w:color="auto"/>
              <w:left w:val="single" w:sz="6" w:space="0" w:color="auto"/>
              <w:bottom w:val="dotted"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dotted" w:sz="4" w:space="0" w:color="auto"/>
              <w:right w:val="single" w:sz="6" w:space="0" w:color="auto"/>
            </w:tcBorders>
          </w:tcPr>
          <w:p w:rsidR="00C97065" w:rsidRPr="007E11A3" w:rsidRDefault="00C97065" w:rsidP="00C62113">
            <w:pPr>
              <w:rPr>
                <w:rFonts w:asciiTheme="minorHAnsi" w:hAnsiTheme="minorHAnsi"/>
                <w:sz w:val="20"/>
                <w:lang w:val="en-GB"/>
              </w:rPr>
            </w:pPr>
          </w:p>
        </w:tc>
        <w:tc>
          <w:tcPr>
            <w:tcW w:w="1080" w:type="dxa"/>
            <w:tcBorders>
              <w:top w:val="dashSmallGap" w:sz="4" w:space="0" w:color="auto"/>
              <w:left w:val="single" w:sz="6" w:space="0" w:color="auto"/>
              <w:bottom w:val="dotted"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dotted" w:sz="4"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dashSmallGap" w:sz="4" w:space="0" w:color="auto"/>
              <w:left w:val="single" w:sz="6" w:space="0" w:color="auto"/>
              <w:bottom w:val="dotted" w:sz="4"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dashSmallGap" w:sz="4" w:space="0" w:color="auto"/>
              <w:left w:val="single" w:sz="6" w:space="0" w:color="auto"/>
              <w:bottom w:val="dotted"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dotted" w:sz="4"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dashSmallGap" w:sz="4" w:space="0" w:color="auto"/>
              <w:left w:val="single" w:sz="6" w:space="0" w:color="auto"/>
              <w:bottom w:val="dotted" w:sz="4" w:space="0" w:color="auto"/>
              <w:right w:val="single" w:sz="6" w:space="0" w:color="auto"/>
            </w:tcBorders>
          </w:tcPr>
          <w:p w:rsidR="00C97065" w:rsidRPr="007E11A3" w:rsidRDefault="00C97065" w:rsidP="00C62113">
            <w:pPr>
              <w:rPr>
                <w:rFonts w:asciiTheme="minorHAnsi" w:hAnsiTheme="minorHAnsi"/>
                <w:sz w:val="20"/>
                <w:lang w:val="en-GB"/>
              </w:rPr>
            </w:pPr>
          </w:p>
        </w:tc>
        <w:tc>
          <w:tcPr>
            <w:tcW w:w="699" w:type="dxa"/>
            <w:tcBorders>
              <w:top w:val="dashSmallGap" w:sz="4" w:space="0" w:color="auto"/>
              <w:left w:val="single" w:sz="6" w:space="0" w:color="auto"/>
              <w:bottom w:val="dotted" w:sz="4"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dashSmallGap" w:sz="4" w:space="0" w:color="auto"/>
              <w:left w:val="single" w:sz="6" w:space="0" w:color="auto"/>
              <w:bottom w:val="dotted" w:sz="4"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dashSmallGap" w:sz="4" w:space="0" w:color="auto"/>
              <w:left w:val="single" w:sz="6" w:space="0" w:color="auto"/>
              <w:bottom w:val="dotted" w:sz="4" w:space="0" w:color="auto"/>
              <w:right w:val="single" w:sz="6" w:space="0" w:color="auto"/>
            </w:tcBorders>
          </w:tcPr>
          <w:p w:rsidR="00C97065" w:rsidRPr="007E11A3" w:rsidRDefault="00C97065" w:rsidP="00C62113">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highlight w:val="yellow"/>
                <w:lang w:val="en-GB"/>
              </w:rPr>
            </w:pPr>
          </w:p>
        </w:tc>
        <w:tc>
          <w:tcPr>
            <w:tcW w:w="806" w:type="dxa"/>
            <w:tcBorders>
              <w:top w:val="nil"/>
              <w:left w:val="single" w:sz="6" w:space="0" w:color="auto"/>
              <w:right w:val="double" w:sz="4" w:space="0" w:color="auto"/>
            </w:tcBorders>
            <w:vAlign w:val="center"/>
          </w:tcPr>
          <w:p w:rsidR="00C97065" w:rsidRPr="007E11A3" w:rsidRDefault="00C97065" w:rsidP="00C62113">
            <w:pPr>
              <w:rPr>
                <w:rFonts w:asciiTheme="minorHAnsi" w:hAnsiTheme="minorHAnsi"/>
                <w:sz w:val="20"/>
                <w:highlight w:val="yellow"/>
                <w:lang w:val="en-GB"/>
              </w:rPr>
            </w:pPr>
          </w:p>
        </w:tc>
      </w:tr>
      <w:tr w:rsidR="00C97065" w:rsidRPr="007E11A3" w:rsidTr="00C62113">
        <w:trPr>
          <w:cantSplit/>
          <w:trHeight w:hRule="exact" w:val="284"/>
          <w:jc w:val="center"/>
        </w:trPr>
        <w:tc>
          <w:tcPr>
            <w:tcW w:w="495" w:type="dxa"/>
            <w:tcBorders>
              <w:top w:val="single" w:sz="6" w:space="0" w:color="auto"/>
              <w:left w:val="double" w:sz="4" w:space="0" w:color="auto"/>
              <w:bottom w:val="nil"/>
              <w:right w:val="nil"/>
            </w:tcBorders>
          </w:tcPr>
          <w:p w:rsidR="00C97065" w:rsidRPr="007E11A3" w:rsidRDefault="00C97065" w:rsidP="00C62113">
            <w:pPr>
              <w:rPr>
                <w:rFonts w:asciiTheme="minorHAnsi" w:hAnsiTheme="minorHAnsi"/>
                <w:sz w:val="20"/>
                <w:lang w:val="en-GB"/>
              </w:rPr>
            </w:pPr>
          </w:p>
        </w:tc>
        <w:tc>
          <w:tcPr>
            <w:tcW w:w="1858" w:type="dxa"/>
            <w:tcBorders>
              <w:top w:val="single" w:sz="6" w:space="0" w:color="auto"/>
              <w:left w:val="nil"/>
              <w:bottom w:val="nil"/>
              <w:right w:val="nil"/>
            </w:tcBorders>
          </w:tcPr>
          <w:p w:rsidR="00C97065" w:rsidRPr="007E11A3" w:rsidRDefault="00C97065" w:rsidP="00C62113">
            <w:pPr>
              <w:rPr>
                <w:rFonts w:asciiTheme="minorHAnsi" w:hAnsiTheme="minorHAnsi"/>
                <w:sz w:val="20"/>
                <w:lang w:val="en-GB"/>
              </w:rPr>
            </w:pPr>
          </w:p>
        </w:tc>
        <w:tc>
          <w:tcPr>
            <w:tcW w:w="912" w:type="dxa"/>
            <w:tcBorders>
              <w:top w:val="single" w:sz="6" w:space="0" w:color="auto"/>
              <w:left w:val="nil"/>
              <w:bottom w:val="nil"/>
              <w:right w:val="nil"/>
            </w:tcBorders>
          </w:tcPr>
          <w:p w:rsidR="00C97065" w:rsidRPr="007E11A3" w:rsidRDefault="00C97065" w:rsidP="00C62113">
            <w:pPr>
              <w:rPr>
                <w:rFonts w:asciiTheme="minorHAnsi" w:hAnsiTheme="minorHAnsi"/>
                <w:sz w:val="20"/>
                <w:lang w:val="en-GB"/>
              </w:rPr>
            </w:pPr>
          </w:p>
        </w:tc>
        <w:tc>
          <w:tcPr>
            <w:tcW w:w="720" w:type="dxa"/>
            <w:tcBorders>
              <w:top w:val="single" w:sz="6" w:space="0" w:color="auto"/>
              <w:left w:val="nil"/>
              <w:bottom w:val="nil"/>
              <w:right w:val="nil"/>
            </w:tcBorders>
          </w:tcPr>
          <w:p w:rsidR="00C97065" w:rsidRPr="007E11A3" w:rsidRDefault="00C97065" w:rsidP="00C62113">
            <w:pPr>
              <w:rPr>
                <w:rFonts w:asciiTheme="minorHAnsi" w:hAnsiTheme="minorHAnsi"/>
                <w:sz w:val="20"/>
                <w:lang w:val="en-GB"/>
              </w:rPr>
            </w:pPr>
          </w:p>
        </w:tc>
        <w:tc>
          <w:tcPr>
            <w:tcW w:w="990" w:type="dxa"/>
            <w:tcBorders>
              <w:top w:val="single" w:sz="6" w:space="0" w:color="auto"/>
              <w:left w:val="nil"/>
              <w:bottom w:val="nil"/>
              <w:right w:val="nil"/>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nil"/>
              <w:bottom w:val="nil"/>
              <w:right w:val="nil"/>
            </w:tcBorders>
          </w:tcPr>
          <w:p w:rsidR="00C97065" w:rsidRPr="007E11A3" w:rsidRDefault="00C97065" w:rsidP="00C62113">
            <w:pPr>
              <w:rPr>
                <w:rFonts w:asciiTheme="minorHAnsi" w:hAnsiTheme="minorHAnsi"/>
                <w:sz w:val="20"/>
                <w:lang w:val="en-GB"/>
              </w:rPr>
            </w:pPr>
          </w:p>
        </w:tc>
        <w:tc>
          <w:tcPr>
            <w:tcW w:w="1080" w:type="dxa"/>
            <w:tcBorders>
              <w:top w:val="single" w:sz="6" w:space="0" w:color="auto"/>
              <w:left w:val="nil"/>
              <w:bottom w:val="nil"/>
              <w:right w:val="nil"/>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nil"/>
              <w:bottom w:val="nil"/>
              <w:right w:val="nil"/>
            </w:tcBorders>
          </w:tcPr>
          <w:p w:rsidR="00C97065" w:rsidRPr="007E11A3" w:rsidRDefault="00C97065" w:rsidP="00C62113">
            <w:pPr>
              <w:rPr>
                <w:rFonts w:asciiTheme="minorHAnsi" w:hAnsiTheme="minorHAnsi"/>
                <w:sz w:val="20"/>
                <w:lang w:val="en-GB"/>
              </w:rPr>
            </w:pPr>
          </w:p>
        </w:tc>
        <w:tc>
          <w:tcPr>
            <w:tcW w:w="990" w:type="dxa"/>
            <w:tcBorders>
              <w:top w:val="single" w:sz="6" w:space="0" w:color="auto"/>
              <w:left w:val="nil"/>
              <w:bottom w:val="nil"/>
              <w:right w:val="nil"/>
            </w:tcBorders>
          </w:tcPr>
          <w:p w:rsidR="00C97065" w:rsidRPr="007E11A3" w:rsidRDefault="00C97065" w:rsidP="00C62113">
            <w:pPr>
              <w:rPr>
                <w:rFonts w:asciiTheme="minorHAnsi" w:hAnsiTheme="minorHAnsi"/>
                <w:sz w:val="20"/>
                <w:lang w:val="en-GB"/>
              </w:rPr>
            </w:pPr>
          </w:p>
        </w:tc>
        <w:tc>
          <w:tcPr>
            <w:tcW w:w="900" w:type="dxa"/>
            <w:tcBorders>
              <w:top w:val="single" w:sz="6" w:space="0" w:color="auto"/>
              <w:left w:val="nil"/>
              <w:bottom w:val="nil"/>
              <w:right w:val="nil"/>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nil"/>
              <w:bottom w:val="nil"/>
            </w:tcBorders>
          </w:tcPr>
          <w:p w:rsidR="00C97065" w:rsidRPr="007E11A3" w:rsidRDefault="00C97065" w:rsidP="00C62113">
            <w:pPr>
              <w:rPr>
                <w:rFonts w:asciiTheme="minorHAnsi" w:hAnsiTheme="minorHAnsi"/>
                <w:sz w:val="20"/>
                <w:lang w:val="en-GB"/>
              </w:rPr>
            </w:pPr>
          </w:p>
        </w:tc>
        <w:tc>
          <w:tcPr>
            <w:tcW w:w="1927" w:type="dxa"/>
            <w:gridSpan w:val="4"/>
            <w:tcBorders>
              <w:top w:val="single" w:sz="6" w:space="0" w:color="auto"/>
              <w:left w:val="single" w:sz="6" w:space="0" w:color="auto"/>
              <w:bottom w:val="single" w:sz="6" w:space="0" w:color="auto"/>
              <w:right w:val="single" w:sz="6" w:space="0" w:color="auto"/>
            </w:tcBorders>
            <w:vAlign w:val="center"/>
          </w:tcPr>
          <w:p w:rsidR="00C97065" w:rsidRPr="007E11A3" w:rsidRDefault="00C97065" w:rsidP="00C62113">
            <w:pPr>
              <w:rPr>
                <w:rFonts w:asciiTheme="minorHAnsi" w:hAnsiTheme="minorHAnsi"/>
              </w:rPr>
            </w:pPr>
            <w:r w:rsidRPr="007E11A3">
              <w:rPr>
                <w:rFonts w:asciiTheme="minorHAnsi" w:hAnsiTheme="minorHAnsi"/>
                <w:b/>
                <w:bCs/>
                <w:sz w:val="20"/>
                <w:lang w:val="en-GB"/>
              </w:rPr>
              <w:t>Subtotal</w:t>
            </w:r>
          </w:p>
        </w:tc>
        <w:tc>
          <w:tcPr>
            <w:tcW w:w="806" w:type="dxa"/>
            <w:tcBorders>
              <w:top w:val="single" w:sz="6" w:space="0" w:color="auto"/>
              <w:bottom w:val="single" w:sz="6" w:space="0" w:color="auto"/>
              <w:right w:val="single" w:sz="6" w:space="0" w:color="auto"/>
            </w:tcBorders>
          </w:tcPr>
          <w:p w:rsidR="00C97065" w:rsidRPr="007E11A3" w:rsidRDefault="00C97065" w:rsidP="00C62113">
            <w:pPr>
              <w:pStyle w:val="Heading6"/>
              <w:rPr>
                <w:highlight w:val="yellow"/>
              </w:rPr>
            </w:pPr>
          </w:p>
        </w:tc>
        <w:tc>
          <w:tcPr>
            <w:tcW w:w="806"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double" w:sz="4" w:space="0" w:color="auto"/>
            </w:tcBorders>
            <w:vAlign w:val="center"/>
          </w:tcPr>
          <w:p w:rsidR="00C97065" w:rsidRPr="007E11A3" w:rsidRDefault="00C97065" w:rsidP="00C62113">
            <w:pPr>
              <w:rPr>
                <w:rFonts w:asciiTheme="minorHAnsi" w:hAnsiTheme="minorHAnsi"/>
                <w:sz w:val="20"/>
                <w:highlight w:val="yellow"/>
                <w:lang w:val="en-GB"/>
              </w:rPr>
            </w:pPr>
          </w:p>
        </w:tc>
      </w:tr>
      <w:tr w:rsidR="00C97065" w:rsidRPr="007E11A3" w:rsidTr="00C62113">
        <w:trPr>
          <w:cantSplit/>
          <w:trHeight w:hRule="exact" w:val="284"/>
          <w:jc w:val="center"/>
        </w:trPr>
        <w:tc>
          <w:tcPr>
            <w:tcW w:w="495" w:type="dxa"/>
            <w:tcBorders>
              <w:top w:val="nil"/>
              <w:left w:val="double" w:sz="4" w:space="0" w:color="auto"/>
              <w:bottom w:val="double" w:sz="4" w:space="0" w:color="auto"/>
              <w:right w:val="nil"/>
            </w:tcBorders>
          </w:tcPr>
          <w:p w:rsidR="00C97065" w:rsidRPr="007E11A3" w:rsidRDefault="00C97065" w:rsidP="00C62113">
            <w:pPr>
              <w:rPr>
                <w:rFonts w:asciiTheme="minorHAnsi" w:hAnsiTheme="minorHAnsi"/>
                <w:sz w:val="20"/>
                <w:lang w:val="en-GB"/>
              </w:rPr>
            </w:pPr>
          </w:p>
        </w:tc>
        <w:tc>
          <w:tcPr>
            <w:tcW w:w="1858" w:type="dxa"/>
            <w:tcBorders>
              <w:top w:val="nil"/>
              <w:left w:val="nil"/>
              <w:bottom w:val="double" w:sz="4" w:space="0" w:color="auto"/>
              <w:right w:val="nil"/>
            </w:tcBorders>
          </w:tcPr>
          <w:p w:rsidR="00C97065" w:rsidRPr="007E11A3" w:rsidRDefault="00C97065" w:rsidP="00C62113">
            <w:pPr>
              <w:rPr>
                <w:rFonts w:asciiTheme="minorHAnsi" w:hAnsiTheme="minorHAnsi"/>
                <w:sz w:val="20"/>
                <w:lang w:val="en-GB"/>
              </w:rPr>
            </w:pPr>
          </w:p>
        </w:tc>
        <w:tc>
          <w:tcPr>
            <w:tcW w:w="912" w:type="dxa"/>
            <w:tcBorders>
              <w:top w:val="nil"/>
              <w:left w:val="nil"/>
              <w:bottom w:val="double" w:sz="4" w:space="0" w:color="auto"/>
              <w:right w:val="nil"/>
            </w:tcBorders>
          </w:tcPr>
          <w:p w:rsidR="00C97065" w:rsidRPr="007E11A3" w:rsidRDefault="00C97065" w:rsidP="00C62113">
            <w:pPr>
              <w:rPr>
                <w:rFonts w:asciiTheme="minorHAnsi" w:hAnsiTheme="minorHAnsi"/>
                <w:sz w:val="20"/>
                <w:lang w:val="en-GB"/>
              </w:rPr>
            </w:pPr>
          </w:p>
        </w:tc>
        <w:tc>
          <w:tcPr>
            <w:tcW w:w="720" w:type="dxa"/>
            <w:tcBorders>
              <w:top w:val="nil"/>
              <w:left w:val="nil"/>
              <w:bottom w:val="double" w:sz="4" w:space="0" w:color="auto"/>
              <w:right w:val="nil"/>
            </w:tcBorders>
          </w:tcPr>
          <w:p w:rsidR="00C97065" w:rsidRPr="007E11A3" w:rsidRDefault="00C97065" w:rsidP="00C62113">
            <w:pPr>
              <w:rPr>
                <w:rFonts w:asciiTheme="minorHAnsi" w:hAnsiTheme="minorHAnsi"/>
                <w:sz w:val="20"/>
                <w:lang w:val="en-GB"/>
              </w:rPr>
            </w:pPr>
          </w:p>
        </w:tc>
        <w:tc>
          <w:tcPr>
            <w:tcW w:w="990" w:type="dxa"/>
            <w:tcBorders>
              <w:top w:val="nil"/>
              <w:left w:val="nil"/>
              <w:bottom w:val="double" w:sz="4" w:space="0" w:color="auto"/>
              <w:right w:val="nil"/>
            </w:tcBorders>
          </w:tcPr>
          <w:p w:rsidR="00C97065" w:rsidRPr="007E11A3" w:rsidRDefault="00C97065" w:rsidP="00C62113">
            <w:pPr>
              <w:rPr>
                <w:rFonts w:asciiTheme="minorHAnsi" w:hAnsiTheme="minorHAnsi"/>
                <w:sz w:val="20"/>
                <w:lang w:val="en-GB"/>
              </w:rPr>
            </w:pPr>
          </w:p>
        </w:tc>
        <w:tc>
          <w:tcPr>
            <w:tcW w:w="180" w:type="dxa"/>
            <w:tcBorders>
              <w:top w:val="nil"/>
              <w:left w:val="nil"/>
              <w:bottom w:val="double" w:sz="4" w:space="0" w:color="auto"/>
              <w:right w:val="nil"/>
            </w:tcBorders>
          </w:tcPr>
          <w:p w:rsidR="00C97065" w:rsidRPr="007E11A3" w:rsidRDefault="00C97065" w:rsidP="00C62113">
            <w:pPr>
              <w:rPr>
                <w:rFonts w:asciiTheme="minorHAnsi" w:hAnsiTheme="minorHAnsi"/>
                <w:sz w:val="20"/>
                <w:lang w:val="en-GB"/>
              </w:rPr>
            </w:pPr>
          </w:p>
        </w:tc>
        <w:tc>
          <w:tcPr>
            <w:tcW w:w="1080" w:type="dxa"/>
            <w:tcBorders>
              <w:top w:val="nil"/>
              <w:left w:val="nil"/>
              <w:bottom w:val="double" w:sz="4" w:space="0" w:color="auto"/>
              <w:right w:val="nil"/>
            </w:tcBorders>
          </w:tcPr>
          <w:p w:rsidR="00C97065" w:rsidRPr="007E11A3" w:rsidRDefault="00C97065" w:rsidP="00C62113">
            <w:pPr>
              <w:rPr>
                <w:rFonts w:asciiTheme="minorHAnsi" w:hAnsiTheme="minorHAnsi"/>
                <w:sz w:val="20"/>
                <w:lang w:val="en-GB"/>
              </w:rPr>
            </w:pPr>
          </w:p>
        </w:tc>
        <w:tc>
          <w:tcPr>
            <w:tcW w:w="180" w:type="dxa"/>
            <w:tcBorders>
              <w:top w:val="nil"/>
              <w:left w:val="nil"/>
              <w:bottom w:val="double" w:sz="4" w:space="0" w:color="auto"/>
              <w:right w:val="nil"/>
            </w:tcBorders>
          </w:tcPr>
          <w:p w:rsidR="00C97065" w:rsidRPr="007E11A3" w:rsidRDefault="00C97065" w:rsidP="00C62113">
            <w:pPr>
              <w:rPr>
                <w:rFonts w:asciiTheme="minorHAnsi" w:hAnsiTheme="minorHAnsi"/>
                <w:sz w:val="20"/>
                <w:lang w:val="en-GB"/>
              </w:rPr>
            </w:pPr>
          </w:p>
        </w:tc>
        <w:tc>
          <w:tcPr>
            <w:tcW w:w="990" w:type="dxa"/>
            <w:tcBorders>
              <w:top w:val="nil"/>
              <w:left w:val="nil"/>
              <w:bottom w:val="double" w:sz="4" w:space="0" w:color="auto"/>
              <w:right w:val="nil"/>
            </w:tcBorders>
          </w:tcPr>
          <w:p w:rsidR="00C97065" w:rsidRPr="007E11A3" w:rsidRDefault="00C97065" w:rsidP="00C62113">
            <w:pPr>
              <w:rPr>
                <w:rFonts w:asciiTheme="minorHAnsi" w:hAnsiTheme="minorHAnsi"/>
                <w:sz w:val="20"/>
                <w:lang w:val="en-GB"/>
              </w:rPr>
            </w:pPr>
          </w:p>
        </w:tc>
        <w:tc>
          <w:tcPr>
            <w:tcW w:w="900" w:type="dxa"/>
            <w:tcBorders>
              <w:top w:val="nil"/>
              <w:left w:val="nil"/>
              <w:bottom w:val="double" w:sz="4" w:space="0" w:color="auto"/>
              <w:right w:val="nil"/>
            </w:tcBorders>
          </w:tcPr>
          <w:p w:rsidR="00C97065" w:rsidRPr="007E11A3" w:rsidRDefault="00C97065" w:rsidP="00C62113">
            <w:pPr>
              <w:rPr>
                <w:rFonts w:asciiTheme="minorHAnsi" w:hAnsiTheme="minorHAnsi"/>
                <w:sz w:val="20"/>
                <w:lang w:val="en-GB"/>
              </w:rPr>
            </w:pPr>
          </w:p>
        </w:tc>
        <w:tc>
          <w:tcPr>
            <w:tcW w:w="180" w:type="dxa"/>
            <w:tcBorders>
              <w:top w:val="nil"/>
              <w:left w:val="nil"/>
              <w:bottom w:val="double" w:sz="4" w:space="0" w:color="auto"/>
            </w:tcBorders>
          </w:tcPr>
          <w:p w:rsidR="00C97065" w:rsidRPr="007E11A3" w:rsidRDefault="00C97065" w:rsidP="00C62113">
            <w:pPr>
              <w:rPr>
                <w:rFonts w:asciiTheme="minorHAnsi" w:hAnsiTheme="minorHAnsi"/>
                <w:sz w:val="20"/>
                <w:lang w:val="en-GB"/>
              </w:rPr>
            </w:pPr>
          </w:p>
        </w:tc>
        <w:tc>
          <w:tcPr>
            <w:tcW w:w="1927" w:type="dxa"/>
            <w:gridSpan w:val="4"/>
            <w:tcBorders>
              <w:top w:val="single" w:sz="6" w:space="0" w:color="auto"/>
              <w:left w:val="single" w:sz="6" w:space="0" w:color="auto"/>
              <w:bottom w:val="double" w:sz="4" w:space="0" w:color="auto"/>
              <w:right w:val="single" w:sz="6" w:space="0" w:color="auto"/>
            </w:tcBorders>
            <w:vAlign w:val="center"/>
          </w:tcPr>
          <w:p w:rsidR="00C97065" w:rsidRPr="007E11A3" w:rsidRDefault="00C97065" w:rsidP="00C62113">
            <w:pPr>
              <w:rPr>
                <w:rFonts w:asciiTheme="minorHAnsi" w:hAnsiTheme="minorHAnsi"/>
                <w:b/>
                <w:bCs/>
                <w:sz w:val="20"/>
                <w:lang w:val="en-GB"/>
              </w:rPr>
            </w:pPr>
            <w:r w:rsidRPr="007E11A3">
              <w:rPr>
                <w:rFonts w:asciiTheme="minorHAnsi" w:hAnsiTheme="minorHAnsi"/>
                <w:b/>
                <w:bCs/>
                <w:sz w:val="20"/>
                <w:lang w:val="en-GB"/>
              </w:rPr>
              <w:t>Total</w:t>
            </w:r>
          </w:p>
        </w:tc>
        <w:tc>
          <w:tcPr>
            <w:tcW w:w="806" w:type="dxa"/>
            <w:tcBorders>
              <w:top w:val="single" w:sz="6" w:space="0" w:color="auto"/>
              <w:bottom w:val="double" w:sz="4" w:space="0" w:color="auto"/>
              <w:right w:val="single" w:sz="6" w:space="0" w:color="auto"/>
            </w:tcBorders>
            <w:shd w:val="thinDiagCross" w:color="auto" w:fill="auto"/>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double" w:sz="4" w:space="0" w:color="auto"/>
              <w:right w:val="single" w:sz="6" w:space="0" w:color="auto"/>
            </w:tcBorders>
            <w:shd w:val="thinDiagCross" w:color="auto" w:fill="auto"/>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double" w:sz="4" w:space="0" w:color="auto"/>
              <w:right w:val="double" w:sz="4" w:space="0" w:color="auto"/>
            </w:tcBorders>
          </w:tcPr>
          <w:p w:rsidR="00C97065" w:rsidRPr="007E11A3" w:rsidRDefault="00C97065" w:rsidP="00C62113">
            <w:pPr>
              <w:rPr>
                <w:rFonts w:asciiTheme="minorHAnsi" w:hAnsiTheme="minorHAnsi"/>
                <w:sz w:val="20"/>
                <w:highlight w:val="yellow"/>
                <w:lang w:val="en-GB"/>
              </w:rPr>
            </w:pPr>
          </w:p>
        </w:tc>
      </w:tr>
    </w:tbl>
    <w:p w:rsidR="00C97065" w:rsidRDefault="00C97065" w:rsidP="00C97065">
      <w:pPr>
        <w:tabs>
          <w:tab w:val="left" w:pos="2340"/>
        </w:tabs>
        <w:rPr>
          <w:sz w:val="20"/>
          <w:lang w:val="en-GB"/>
        </w:rPr>
      </w:pPr>
    </w:p>
    <w:p w:rsidR="00C97065" w:rsidRPr="007E11A3" w:rsidRDefault="00C97065" w:rsidP="00C97065">
      <w:pPr>
        <w:tabs>
          <w:tab w:val="left" w:pos="360"/>
        </w:tabs>
        <w:rPr>
          <w:rFonts w:asciiTheme="minorHAnsi" w:hAnsiTheme="minorHAnsi"/>
          <w:sz w:val="20"/>
        </w:rPr>
      </w:pPr>
      <w:r w:rsidRPr="007E11A3">
        <w:rPr>
          <w:rFonts w:asciiTheme="minorHAnsi" w:hAnsiTheme="minorHAnsi"/>
          <w:sz w:val="16"/>
          <w:szCs w:val="16"/>
        </w:rPr>
        <w:t>1</w:t>
      </w:r>
      <w:r w:rsidRPr="007E11A3">
        <w:rPr>
          <w:rFonts w:asciiTheme="minorHAnsi" w:hAnsiTheme="minorHAnsi"/>
          <w:sz w:val="20"/>
        </w:rPr>
        <w:tab/>
        <w:t>For Key Experts, the input should be indicated individually for the same positions as required under the Data Sheet ITC21.1.</w:t>
      </w:r>
    </w:p>
    <w:p w:rsidR="00C97065" w:rsidRPr="007E11A3" w:rsidRDefault="00C97065" w:rsidP="00C97065">
      <w:pPr>
        <w:tabs>
          <w:tab w:val="left" w:pos="360"/>
        </w:tabs>
        <w:ind w:left="360" w:hanging="360"/>
        <w:rPr>
          <w:rFonts w:asciiTheme="minorHAnsi" w:hAnsiTheme="minorHAnsi"/>
          <w:sz w:val="20"/>
          <w:lang w:val="en-GB"/>
        </w:rPr>
      </w:pPr>
      <w:r w:rsidRPr="007E11A3">
        <w:rPr>
          <w:rFonts w:asciiTheme="minorHAnsi" w:hAnsiTheme="minorHAnsi"/>
          <w:sz w:val="16"/>
          <w:szCs w:val="16"/>
          <w:lang w:val="en-GB"/>
        </w:rPr>
        <w:lastRenderedPageBreak/>
        <w:t>2</w:t>
      </w:r>
      <w:r w:rsidRPr="007E11A3">
        <w:rPr>
          <w:rFonts w:asciiTheme="minorHAnsi" w:hAnsiTheme="minorHAnsi"/>
          <w:sz w:val="20"/>
          <w:lang w:val="en-GB"/>
        </w:rPr>
        <w:tab/>
        <w:t>Months are counted from the start of the assignment/mobilization.  One (1) month equals twenty two (22)working (billable) days. One working (billable) day shall be not less than eight (8) working (billable) hours.</w:t>
      </w:r>
    </w:p>
    <w:p w:rsidR="00C97065" w:rsidRPr="007E11A3" w:rsidRDefault="00C97065" w:rsidP="00C97065">
      <w:pPr>
        <w:tabs>
          <w:tab w:val="left" w:pos="360"/>
        </w:tabs>
        <w:ind w:left="360" w:hanging="360"/>
        <w:rPr>
          <w:rFonts w:asciiTheme="minorHAnsi" w:hAnsiTheme="minorHAnsi"/>
          <w:sz w:val="20"/>
          <w:lang w:val="en-GB"/>
        </w:rPr>
      </w:pPr>
      <w:r w:rsidRPr="007E11A3">
        <w:rPr>
          <w:rFonts w:asciiTheme="minorHAnsi" w:hAnsiTheme="minorHAnsi"/>
          <w:sz w:val="16"/>
          <w:szCs w:val="16"/>
          <w:lang w:val="en-GB"/>
        </w:rPr>
        <w:t>3</w:t>
      </w:r>
      <w:r w:rsidRPr="007E11A3">
        <w:rPr>
          <w:rFonts w:asciiTheme="minorHAnsi" w:hAnsiTheme="minorHAnsi"/>
          <w:sz w:val="20"/>
          <w:lang w:val="en-GB"/>
        </w:rPr>
        <w:tab/>
        <w:t>“Home” means work in the office in the expert’s country of residence. “Field” work means work carried out in the Client’s country or any other country outside the expert’s country of residence.</w:t>
      </w:r>
    </w:p>
    <w:p w:rsidR="00C97065" w:rsidRDefault="00C97065" w:rsidP="00C97065">
      <w:pPr>
        <w:tabs>
          <w:tab w:val="left" w:pos="360"/>
        </w:tabs>
        <w:rPr>
          <w:sz w:val="20"/>
          <w:lang w:val="en-GB"/>
        </w:rPr>
      </w:pPr>
    </w:p>
    <w:p w:rsidR="00C97065" w:rsidRPr="007E11A3" w:rsidRDefault="00CE4D17" w:rsidP="00C97065">
      <w:pPr>
        <w:tabs>
          <w:tab w:val="left" w:pos="360"/>
        </w:tabs>
        <w:rPr>
          <w:rFonts w:asciiTheme="minorHAnsi" w:hAnsiTheme="minorHAnsi"/>
          <w:sz w:val="20"/>
          <w:lang w:val="en-GB"/>
        </w:rPr>
      </w:pPr>
      <w:r w:rsidRPr="00CE4D17">
        <w:rPr>
          <w:noProof/>
        </w:rPr>
        <w:pict>
          <v:rect id="Rectangle 17" o:spid="_x0000_s1026" style="position:absolute;margin-left:9pt;margin-top:1.35pt;width:36pt;height:7.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" fillcolor="black"/>
        </w:pict>
      </w:r>
      <w:r w:rsidR="00C97065" w:rsidRPr="007E11A3">
        <w:rPr>
          <w:rFonts w:asciiTheme="minorHAnsi" w:hAnsiTheme="minorHAnsi"/>
          <w:sz w:val="20"/>
          <w:lang w:val="en-GB"/>
        </w:rPr>
        <w:t>Full time input</w:t>
      </w:r>
    </w:p>
    <w:p w:rsidR="00C97065" w:rsidRPr="007E11A3" w:rsidRDefault="00CE4D17" w:rsidP="00C97065">
      <w:pPr>
        <w:tabs>
          <w:tab w:val="left" w:pos="360"/>
        </w:tabs>
        <w:rPr>
          <w:rFonts w:asciiTheme="minorHAnsi" w:hAnsiTheme="minorHAnsi"/>
          <w:sz w:val="20"/>
          <w:lang w:val="en-GB"/>
        </w:rPr>
      </w:pPr>
      <w:r w:rsidRPr="00CE4D17">
        <w:rPr>
          <w:rFonts w:asciiTheme="minorHAnsi" w:hAnsiTheme="minorHAnsi"/>
          <w:noProof/>
        </w:rPr>
        <w:pict>
          <v:rect id="Rectangle 18" o:spid="_x0000_s1030" style="position:absolute;margin-left:9pt;margin-top:1.85pt;width:36pt;height:7.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" fillcolor="black">
            <v:fill r:id="rId25" o:title="" type="pattern"/>
          </v:rect>
        </w:pict>
      </w:r>
      <w:r w:rsidR="00C97065" w:rsidRPr="007E11A3">
        <w:rPr>
          <w:rFonts w:asciiTheme="minorHAnsi" w:hAnsiTheme="minorHAnsi"/>
          <w:sz w:val="20"/>
          <w:lang w:val="en-GB"/>
        </w:rPr>
        <w:t>Part time input</w:t>
      </w:r>
    </w:p>
    <w:p w:rsidR="00C97065" w:rsidRDefault="00C97065" w:rsidP="00C97065">
      <w:pPr>
        <w:tabs>
          <w:tab w:val="left" w:pos="360"/>
        </w:tabs>
        <w:rPr>
          <w:sz w:val="20"/>
          <w:lang w:val="en-GB"/>
        </w:rPr>
      </w:pPr>
    </w:p>
    <w:p w:rsidR="00C97065" w:rsidRDefault="00C97065" w:rsidP="00C97065">
      <w:pPr>
        <w:tabs>
          <w:tab w:val="left" w:pos="360"/>
        </w:tabs>
      </w:pPr>
    </w:p>
    <w:p w:rsidR="00C97065" w:rsidRDefault="00C97065" w:rsidP="00C97065">
      <w:pPr>
        <w:rPr>
          <w:b/>
          <w:sz w:val="28"/>
          <w:lang w:val="en-GB"/>
        </w:rPr>
        <w:sectPr w:rsidR="00C97065" w:rsidSect="00C62113">
          <w:headerReference w:type="default" r:id="rId26"/>
          <w:footerReference w:type="default" r:id="rId27"/>
          <w:pgSz w:w="15840" w:h="12240" w:orient="landscape" w:code="1"/>
          <w:pgMar w:top="1440" w:right="1440" w:bottom="1440" w:left="1440" w:header="720" w:footer="720" w:gutter="0"/>
          <w:cols w:space="720"/>
        </w:sectPr>
      </w:pPr>
    </w:p>
    <w:p w:rsidR="00C97065" w:rsidRPr="00B47775" w:rsidRDefault="00C97065" w:rsidP="00C97065">
      <w:pPr>
        <w:jc w:val="center"/>
        <w:rPr>
          <w:rFonts w:ascii="Times New Roman Bold" w:hAnsi="Times New Roman Bold"/>
          <w:b/>
          <w:smallCaps/>
          <w:sz w:val="28"/>
          <w:szCs w:val="28"/>
          <w:lang w:val="en-GB"/>
        </w:rPr>
      </w:pPr>
      <w:r w:rsidRPr="00B47775">
        <w:rPr>
          <w:rFonts w:ascii="Times New Roman Bold" w:hAnsi="Times New Roman Bold"/>
          <w:b/>
          <w:smallCaps/>
          <w:sz w:val="28"/>
          <w:szCs w:val="28"/>
          <w:lang w:val="en-GB"/>
        </w:rPr>
        <w:lastRenderedPageBreak/>
        <w:t>Form TECH-6</w:t>
      </w:r>
    </w:p>
    <w:p w:rsidR="00C97065" w:rsidRPr="005A440E" w:rsidRDefault="00C97065" w:rsidP="00C97065">
      <w:pPr>
        <w:jc w:val="center"/>
        <w:rPr>
          <w:rFonts w:ascii="Times New Roman Bold" w:hAnsi="Times New Roman Bold"/>
          <w:b/>
          <w:smallCaps/>
          <w:sz w:val="28"/>
          <w:szCs w:val="28"/>
          <w:lang w:val="en-GB"/>
        </w:rPr>
      </w:pPr>
      <w:r w:rsidRPr="005A440E">
        <w:rPr>
          <w:rFonts w:ascii="Times New Roman Bold" w:hAnsi="Times New Roman Bold"/>
          <w:b/>
          <w:smallCaps/>
          <w:sz w:val="28"/>
          <w:szCs w:val="28"/>
          <w:lang w:val="en-GB"/>
        </w:rPr>
        <w:t>(Continued)</w:t>
      </w:r>
    </w:p>
    <w:p w:rsidR="00C97065" w:rsidRPr="005A440E" w:rsidRDefault="00C97065" w:rsidP="00C97065">
      <w:pPr>
        <w:jc w:val="center"/>
        <w:rPr>
          <w:rFonts w:ascii="Times New Roman Bold" w:hAnsi="Times New Roman Bold"/>
          <w:b/>
          <w:smallCaps/>
          <w:sz w:val="28"/>
          <w:szCs w:val="28"/>
        </w:rPr>
      </w:pPr>
    </w:p>
    <w:p w:rsidR="00C97065" w:rsidRPr="005A440E" w:rsidRDefault="00C97065" w:rsidP="00C97065">
      <w:pPr>
        <w:jc w:val="center"/>
        <w:rPr>
          <w:rFonts w:ascii="Times New Roman Bold" w:hAnsi="Times New Roman Bold"/>
          <w:b/>
          <w:smallCaps/>
          <w:sz w:val="28"/>
          <w:szCs w:val="28"/>
        </w:rPr>
      </w:pPr>
      <w:r w:rsidRPr="005A440E">
        <w:rPr>
          <w:rFonts w:ascii="Times New Roman Bold" w:hAnsi="Times New Roman Bold"/>
          <w:b/>
          <w:smallCaps/>
          <w:sz w:val="28"/>
          <w:szCs w:val="28"/>
        </w:rPr>
        <w:t>CURRICULUM VITAE (CV)</w:t>
      </w:r>
    </w:p>
    <w:p w:rsidR="00C97065" w:rsidRDefault="00C97065" w:rsidP="00C97065"/>
    <w:p w:rsidR="00C97065" w:rsidRDefault="00C97065" w:rsidP="00C9706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18"/>
        <w:gridCol w:w="5598"/>
      </w:tblGrid>
      <w:tr w:rsidR="00C97065" w:rsidTr="00C62113">
        <w:tc>
          <w:tcPr>
            <w:tcW w:w="3618" w:type="dxa"/>
          </w:tcPr>
          <w:p w:rsidR="00C97065" w:rsidRPr="002A5C8A" w:rsidRDefault="00C97065" w:rsidP="00C62113">
            <w:pPr>
              <w:rPr>
                <w:rFonts w:ascii="Calibri" w:hAnsi="Calibri"/>
              </w:rPr>
            </w:pPr>
            <w:r w:rsidRPr="002A5C8A">
              <w:rPr>
                <w:rFonts w:ascii="Calibri" w:hAnsi="Calibri"/>
                <w:b/>
                <w:sz w:val="22"/>
                <w:szCs w:val="22"/>
              </w:rPr>
              <w:t>Position Title and No.</w:t>
            </w:r>
          </w:p>
        </w:tc>
        <w:tc>
          <w:tcPr>
            <w:tcW w:w="5598" w:type="dxa"/>
          </w:tcPr>
          <w:p w:rsidR="00C97065" w:rsidRPr="006846A7" w:rsidRDefault="00C97065" w:rsidP="00C62113">
            <w:pPr>
              <w:rPr>
                <w:rFonts w:ascii="Calibri" w:hAnsi="Calibri"/>
                <w:color w:val="1F497D" w:themeColor="text2"/>
                <w:sz w:val="20"/>
                <w:szCs w:val="20"/>
              </w:rPr>
            </w:pPr>
            <w:r w:rsidRPr="006846A7">
              <w:rPr>
                <w:rFonts w:ascii="Calibri" w:hAnsi="Calibri"/>
                <w:color w:val="1F497D" w:themeColor="text2"/>
                <w:sz w:val="20"/>
                <w:szCs w:val="20"/>
              </w:rPr>
              <w:t>{e.g., K-1, TEAM LEADER}</w:t>
            </w:r>
          </w:p>
        </w:tc>
      </w:tr>
      <w:tr w:rsidR="00C97065" w:rsidTr="00C62113">
        <w:tc>
          <w:tcPr>
            <w:tcW w:w="3618" w:type="dxa"/>
          </w:tcPr>
          <w:p w:rsidR="00C97065" w:rsidRPr="002A5C8A" w:rsidRDefault="00C97065" w:rsidP="00C62113">
            <w:pPr>
              <w:rPr>
                <w:rFonts w:ascii="Calibri" w:hAnsi="Calibri"/>
              </w:rPr>
            </w:pPr>
            <w:r w:rsidRPr="002A5C8A">
              <w:rPr>
                <w:rFonts w:ascii="Calibri" w:hAnsi="Calibri"/>
                <w:b/>
                <w:sz w:val="22"/>
                <w:szCs w:val="22"/>
              </w:rPr>
              <w:t>Name of Expert:</w:t>
            </w:r>
          </w:p>
        </w:tc>
        <w:tc>
          <w:tcPr>
            <w:tcW w:w="5598" w:type="dxa"/>
          </w:tcPr>
          <w:p w:rsidR="00C97065" w:rsidRPr="006846A7" w:rsidRDefault="00C97065" w:rsidP="00C62113">
            <w:pPr>
              <w:rPr>
                <w:rFonts w:ascii="Calibri" w:hAnsi="Calibri"/>
                <w:color w:val="1F497D" w:themeColor="text2"/>
                <w:sz w:val="20"/>
                <w:szCs w:val="20"/>
              </w:rPr>
            </w:pPr>
            <w:r w:rsidRPr="006846A7">
              <w:rPr>
                <w:rFonts w:ascii="Calibri" w:hAnsi="Calibri"/>
                <w:color w:val="1F497D" w:themeColor="text2"/>
                <w:sz w:val="20"/>
                <w:szCs w:val="20"/>
              </w:rPr>
              <w:t>{Insert full name}</w:t>
            </w:r>
          </w:p>
        </w:tc>
      </w:tr>
      <w:tr w:rsidR="00C97065" w:rsidTr="00C62113">
        <w:tc>
          <w:tcPr>
            <w:tcW w:w="3618" w:type="dxa"/>
          </w:tcPr>
          <w:p w:rsidR="00C97065" w:rsidRPr="002A5C8A" w:rsidRDefault="00C97065" w:rsidP="00C62113">
            <w:pPr>
              <w:rPr>
                <w:rFonts w:ascii="Calibri" w:hAnsi="Calibri"/>
              </w:rPr>
            </w:pPr>
            <w:r w:rsidRPr="002A5C8A">
              <w:rPr>
                <w:rFonts w:ascii="Calibri" w:hAnsi="Calibri"/>
                <w:b/>
                <w:sz w:val="22"/>
                <w:szCs w:val="22"/>
              </w:rPr>
              <w:t>Date of Birth:</w:t>
            </w:r>
          </w:p>
        </w:tc>
        <w:tc>
          <w:tcPr>
            <w:tcW w:w="5598" w:type="dxa"/>
          </w:tcPr>
          <w:p w:rsidR="00C97065" w:rsidRPr="006846A7" w:rsidRDefault="00C97065" w:rsidP="00C62113">
            <w:pPr>
              <w:rPr>
                <w:rFonts w:ascii="Calibri" w:hAnsi="Calibri"/>
                <w:color w:val="1F497D" w:themeColor="text2"/>
                <w:sz w:val="20"/>
                <w:szCs w:val="20"/>
              </w:rPr>
            </w:pPr>
            <w:r w:rsidRPr="006846A7">
              <w:rPr>
                <w:rFonts w:ascii="Calibri" w:hAnsi="Calibri"/>
                <w:color w:val="1F497D" w:themeColor="text2"/>
                <w:sz w:val="20"/>
                <w:szCs w:val="20"/>
              </w:rPr>
              <w:t>{day/month/year}</w:t>
            </w:r>
          </w:p>
        </w:tc>
      </w:tr>
      <w:tr w:rsidR="00C97065" w:rsidTr="00C62113">
        <w:tc>
          <w:tcPr>
            <w:tcW w:w="3618" w:type="dxa"/>
          </w:tcPr>
          <w:p w:rsidR="00C97065" w:rsidRPr="002A5C8A" w:rsidRDefault="00C97065" w:rsidP="00C62113">
            <w:pPr>
              <w:rPr>
                <w:rFonts w:ascii="Calibri" w:hAnsi="Calibri"/>
              </w:rPr>
            </w:pPr>
            <w:r w:rsidRPr="002A5C8A">
              <w:rPr>
                <w:rFonts w:ascii="Calibri" w:hAnsi="Calibri"/>
                <w:b/>
                <w:sz w:val="22"/>
                <w:szCs w:val="22"/>
              </w:rPr>
              <w:t>Country of Citizenship</w:t>
            </w:r>
            <w:r>
              <w:rPr>
                <w:rFonts w:ascii="Calibri" w:hAnsi="Calibri"/>
                <w:b/>
                <w:sz w:val="22"/>
                <w:szCs w:val="22"/>
              </w:rPr>
              <w:t>/Residence</w:t>
            </w:r>
          </w:p>
        </w:tc>
        <w:tc>
          <w:tcPr>
            <w:tcW w:w="5598" w:type="dxa"/>
          </w:tcPr>
          <w:p w:rsidR="00C97065" w:rsidRPr="002A5C8A" w:rsidRDefault="00C97065" w:rsidP="00C62113">
            <w:pPr>
              <w:rPr>
                <w:rFonts w:ascii="Calibri" w:hAnsi="Calibri"/>
              </w:rPr>
            </w:pPr>
          </w:p>
        </w:tc>
      </w:tr>
    </w:tbl>
    <w:p w:rsidR="00C97065" w:rsidRDefault="00C97065" w:rsidP="00C97065"/>
    <w:p w:rsidR="00C97065" w:rsidRPr="006846A7" w:rsidRDefault="00C97065" w:rsidP="00C97065">
      <w:pPr>
        <w:rPr>
          <w:color w:val="1F497D" w:themeColor="text2"/>
          <w:sz w:val="18"/>
        </w:rPr>
      </w:pPr>
      <w:r>
        <w:rPr>
          <w:b/>
        </w:rPr>
        <w:t xml:space="preserve">Education: </w:t>
      </w:r>
      <w:r w:rsidRPr="006846A7">
        <w:rPr>
          <w:color w:val="1F497D" w:themeColor="text2"/>
        </w:rPr>
        <w:t>{List college/university or other specialized education, giving names of educational institutions, dates attended, degree(s)/diploma(s) obtained}</w:t>
      </w:r>
    </w:p>
    <w:p w:rsidR="00C97065" w:rsidRPr="003400B7" w:rsidRDefault="00C97065" w:rsidP="00C97065">
      <w:pPr>
        <w:rPr>
          <w:b/>
        </w:rPr>
      </w:pPr>
      <w:r>
        <w:rPr>
          <w:b/>
        </w:rPr>
        <w:t>________________________________________________________________________</w:t>
      </w:r>
    </w:p>
    <w:p w:rsidR="00C97065" w:rsidRDefault="00C97065" w:rsidP="00C97065">
      <w:pPr>
        <w:rPr>
          <w:b/>
        </w:rPr>
      </w:pPr>
      <w:r>
        <w:rPr>
          <w:b/>
        </w:rPr>
        <w:t>________________________________________________________________________</w:t>
      </w:r>
    </w:p>
    <w:p w:rsidR="00C97065" w:rsidRDefault="00C97065" w:rsidP="00C97065">
      <w:pPr>
        <w:rPr>
          <w:b/>
        </w:rPr>
      </w:pPr>
    </w:p>
    <w:p w:rsidR="00C97065" w:rsidRDefault="00C97065" w:rsidP="00C97065">
      <w:pPr>
        <w:rPr>
          <w:sz w:val="18"/>
        </w:rPr>
      </w:pPr>
      <w:r>
        <w:rPr>
          <w:b/>
        </w:rPr>
        <w:t xml:space="preserve">Employment record relevant to the assignment: </w:t>
      </w:r>
      <w:r w:rsidRPr="003101EF">
        <w:t xml:space="preserve">{Starting with present position, list in reverse order. Please provide dates, name of employing organization, titles of positions held, types of activities performed and location of the assignment, </w:t>
      </w:r>
      <w:r>
        <w:t xml:space="preserve">and </w:t>
      </w:r>
      <w:r w:rsidRPr="003101EF">
        <w:t xml:space="preserve">contact information of previous clients and employing organization(s) who can be contacted for references. Past employment </w:t>
      </w:r>
      <w:r>
        <w:t>that</w:t>
      </w:r>
      <w:r w:rsidRPr="003101EF">
        <w:t xml:space="preserve"> is not relevant to the assignment does not need to be included</w:t>
      </w:r>
      <w:r>
        <w:t>.</w:t>
      </w:r>
      <w:r w:rsidRPr="003101EF">
        <w:t>}</w:t>
      </w:r>
    </w:p>
    <w:p w:rsidR="00C97065" w:rsidRDefault="00C97065" w:rsidP="00C97065">
      <w:pPr>
        <w:rPr>
          <w:sz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78"/>
        <w:gridCol w:w="3330"/>
        <w:gridCol w:w="2304"/>
        <w:gridCol w:w="2304"/>
      </w:tblGrid>
      <w:tr w:rsidR="00C97065" w:rsidTr="00C62113">
        <w:tc>
          <w:tcPr>
            <w:tcW w:w="1278" w:type="dxa"/>
          </w:tcPr>
          <w:p w:rsidR="00C97065" w:rsidRPr="002A5C8A" w:rsidRDefault="00C97065" w:rsidP="00C62113">
            <w:pPr>
              <w:rPr>
                <w:rFonts w:ascii="Calibri" w:hAnsi="Calibri"/>
                <w:b/>
              </w:rPr>
            </w:pPr>
            <w:r w:rsidRPr="002A5C8A">
              <w:rPr>
                <w:rFonts w:ascii="Calibri" w:hAnsi="Calibri"/>
                <w:b/>
                <w:sz w:val="22"/>
                <w:szCs w:val="22"/>
              </w:rPr>
              <w:t>Period</w:t>
            </w:r>
          </w:p>
        </w:tc>
        <w:tc>
          <w:tcPr>
            <w:tcW w:w="3330" w:type="dxa"/>
          </w:tcPr>
          <w:p w:rsidR="00C97065" w:rsidRPr="002A5C8A" w:rsidRDefault="00C97065" w:rsidP="00C62113">
            <w:pPr>
              <w:rPr>
                <w:rFonts w:ascii="Calibri" w:hAnsi="Calibri"/>
                <w:b/>
              </w:rPr>
            </w:pPr>
            <w:r w:rsidRPr="002A5C8A">
              <w:rPr>
                <w:rFonts w:ascii="Calibri" w:hAnsi="Calibri"/>
                <w:b/>
                <w:sz w:val="22"/>
                <w:szCs w:val="22"/>
              </w:rPr>
              <w:t>Employing organizatio</w:t>
            </w:r>
            <w:r>
              <w:rPr>
                <w:rFonts w:ascii="Calibri" w:hAnsi="Calibri"/>
                <w:b/>
                <w:sz w:val="22"/>
                <w:szCs w:val="22"/>
              </w:rPr>
              <w:t>n and your title/position. Cont</w:t>
            </w:r>
            <w:r w:rsidRPr="002A5C8A">
              <w:rPr>
                <w:rFonts w:ascii="Calibri" w:hAnsi="Calibri"/>
                <w:b/>
                <w:sz w:val="22"/>
                <w:szCs w:val="22"/>
              </w:rPr>
              <w:t>act infor for references</w:t>
            </w:r>
          </w:p>
        </w:tc>
        <w:tc>
          <w:tcPr>
            <w:tcW w:w="2304" w:type="dxa"/>
          </w:tcPr>
          <w:p w:rsidR="00C97065" w:rsidRPr="002A5C8A" w:rsidRDefault="00C97065" w:rsidP="00C62113">
            <w:pPr>
              <w:rPr>
                <w:rFonts w:ascii="Calibri" w:hAnsi="Calibri"/>
                <w:b/>
              </w:rPr>
            </w:pPr>
            <w:r w:rsidRPr="002A5C8A">
              <w:rPr>
                <w:rFonts w:ascii="Calibri" w:hAnsi="Calibri"/>
                <w:b/>
                <w:sz w:val="22"/>
                <w:szCs w:val="22"/>
              </w:rPr>
              <w:t xml:space="preserve">Country </w:t>
            </w:r>
          </w:p>
        </w:tc>
        <w:tc>
          <w:tcPr>
            <w:tcW w:w="2304" w:type="dxa"/>
          </w:tcPr>
          <w:p w:rsidR="00C97065" w:rsidRPr="002A5C8A" w:rsidRDefault="00C97065" w:rsidP="00C62113">
            <w:pPr>
              <w:rPr>
                <w:rFonts w:ascii="Calibri" w:hAnsi="Calibri"/>
                <w:b/>
              </w:rPr>
            </w:pPr>
            <w:r w:rsidRPr="002A5C8A">
              <w:rPr>
                <w:rFonts w:ascii="Calibri" w:hAnsi="Calibri"/>
                <w:b/>
                <w:sz w:val="22"/>
                <w:szCs w:val="22"/>
              </w:rPr>
              <w:t>Summary of activities performed relevant to the Assignment</w:t>
            </w:r>
          </w:p>
        </w:tc>
      </w:tr>
      <w:tr w:rsidR="00C97065" w:rsidTr="00C62113">
        <w:tc>
          <w:tcPr>
            <w:tcW w:w="1278" w:type="dxa"/>
          </w:tcPr>
          <w:p w:rsidR="00C97065" w:rsidRPr="006846A7" w:rsidRDefault="00C97065" w:rsidP="00C62113">
            <w:pPr>
              <w:rPr>
                <w:rFonts w:ascii="Calibri" w:hAnsi="Calibri"/>
                <w:color w:val="1F497D" w:themeColor="text2"/>
              </w:rPr>
            </w:pPr>
            <w:r w:rsidRPr="006846A7">
              <w:rPr>
                <w:rFonts w:ascii="Calibri" w:hAnsi="Calibri"/>
                <w:color w:val="1F497D" w:themeColor="text2"/>
                <w:sz w:val="22"/>
                <w:szCs w:val="22"/>
              </w:rPr>
              <w:t>[e.g., May 2005-present]</w:t>
            </w:r>
          </w:p>
        </w:tc>
        <w:tc>
          <w:tcPr>
            <w:tcW w:w="3330" w:type="dxa"/>
          </w:tcPr>
          <w:p w:rsidR="00C97065" w:rsidRPr="006846A7" w:rsidRDefault="00C97065" w:rsidP="00C62113">
            <w:pPr>
              <w:rPr>
                <w:rFonts w:ascii="Calibri" w:hAnsi="Calibri"/>
                <w:color w:val="1F497D" w:themeColor="text2"/>
              </w:rPr>
            </w:pPr>
            <w:r w:rsidRPr="006846A7">
              <w:rPr>
                <w:rFonts w:ascii="Calibri" w:hAnsi="Calibri"/>
                <w:color w:val="1F497D" w:themeColor="text2"/>
                <w:sz w:val="22"/>
                <w:szCs w:val="22"/>
              </w:rPr>
              <w:t>[e.g., Ministry of ……, advisor/consultant to…</w:t>
            </w:r>
          </w:p>
          <w:p w:rsidR="00C97065" w:rsidRPr="006846A7" w:rsidRDefault="00C97065" w:rsidP="00C62113">
            <w:pPr>
              <w:rPr>
                <w:rFonts w:ascii="Calibri" w:hAnsi="Calibri"/>
                <w:color w:val="1F497D" w:themeColor="text2"/>
              </w:rPr>
            </w:pPr>
          </w:p>
          <w:p w:rsidR="00C97065" w:rsidRPr="006846A7" w:rsidRDefault="00C97065" w:rsidP="00AF26CD">
            <w:pPr>
              <w:rPr>
                <w:rFonts w:ascii="Calibri" w:hAnsi="Calibri"/>
                <w:color w:val="1F497D" w:themeColor="text2"/>
              </w:rPr>
            </w:pPr>
            <w:r w:rsidRPr="006846A7">
              <w:rPr>
                <w:rFonts w:ascii="Calibri" w:hAnsi="Calibri"/>
                <w:color w:val="1F497D" w:themeColor="text2"/>
                <w:sz w:val="22"/>
                <w:szCs w:val="22"/>
              </w:rPr>
              <w:t>For references: Tel…………/e-mail……; Mr. deputy minister]</w:t>
            </w:r>
          </w:p>
        </w:tc>
        <w:tc>
          <w:tcPr>
            <w:tcW w:w="2304" w:type="dxa"/>
          </w:tcPr>
          <w:p w:rsidR="00C97065" w:rsidRPr="002A5C8A" w:rsidRDefault="00C97065" w:rsidP="00C62113">
            <w:pPr>
              <w:rPr>
                <w:rFonts w:ascii="Calibri" w:hAnsi="Calibri"/>
                <w:b/>
              </w:rPr>
            </w:pPr>
          </w:p>
        </w:tc>
        <w:tc>
          <w:tcPr>
            <w:tcW w:w="2304" w:type="dxa"/>
          </w:tcPr>
          <w:p w:rsidR="00C97065" w:rsidRPr="002A5C8A" w:rsidRDefault="00C97065" w:rsidP="00C62113">
            <w:pPr>
              <w:rPr>
                <w:rFonts w:ascii="Calibri" w:hAnsi="Calibri"/>
                <w:b/>
              </w:rPr>
            </w:pPr>
          </w:p>
        </w:tc>
      </w:tr>
      <w:tr w:rsidR="00C97065" w:rsidTr="00C62113">
        <w:tc>
          <w:tcPr>
            <w:tcW w:w="1278" w:type="dxa"/>
          </w:tcPr>
          <w:p w:rsidR="00C97065" w:rsidRPr="002A5C8A" w:rsidRDefault="00C97065" w:rsidP="00C62113">
            <w:pPr>
              <w:rPr>
                <w:rFonts w:ascii="Calibri" w:hAnsi="Calibri"/>
                <w:b/>
              </w:rPr>
            </w:pPr>
          </w:p>
        </w:tc>
        <w:tc>
          <w:tcPr>
            <w:tcW w:w="3330" w:type="dxa"/>
          </w:tcPr>
          <w:p w:rsidR="00C97065" w:rsidRPr="002A5C8A" w:rsidRDefault="00C97065" w:rsidP="00C62113">
            <w:pPr>
              <w:rPr>
                <w:rFonts w:ascii="Calibri" w:hAnsi="Calibri"/>
                <w:b/>
              </w:rPr>
            </w:pPr>
          </w:p>
        </w:tc>
        <w:tc>
          <w:tcPr>
            <w:tcW w:w="2304" w:type="dxa"/>
          </w:tcPr>
          <w:p w:rsidR="00C97065" w:rsidRPr="002A5C8A" w:rsidRDefault="00C97065" w:rsidP="00C62113">
            <w:pPr>
              <w:rPr>
                <w:rFonts w:ascii="Calibri" w:hAnsi="Calibri"/>
                <w:b/>
              </w:rPr>
            </w:pPr>
          </w:p>
        </w:tc>
        <w:tc>
          <w:tcPr>
            <w:tcW w:w="2304" w:type="dxa"/>
          </w:tcPr>
          <w:p w:rsidR="00C97065" w:rsidRPr="002A5C8A" w:rsidRDefault="00C97065" w:rsidP="00C62113">
            <w:pPr>
              <w:rPr>
                <w:rFonts w:ascii="Calibri" w:hAnsi="Calibri"/>
                <w:b/>
              </w:rPr>
            </w:pPr>
          </w:p>
        </w:tc>
      </w:tr>
      <w:tr w:rsidR="00C97065" w:rsidTr="00C62113">
        <w:tc>
          <w:tcPr>
            <w:tcW w:w="1278" w:type="dxa"/>
          </w:tcPr>
          <w:p w:rsidR="00C97065" w:rsidRPr="002A5C8A" w:rsidRDefault="00C97065" w:rsidP="00C62113">
            <w:pPr>
              <w:rPr>
                <w:rFonts w:ascii="Calibri" w:hAnsi="Calibri"/>
                <w:b/>
              </w:rPr>
            </w:pPr>
          </w:p>
        </w:tc>
        <w:tc>
          <w:tcPr>
            <w:tcW w:w="3330" w:type="dxa"/>
          </w:tcPr>
          <w:p w:rsidR="00C97065" w:rsidRPr="002A5C8A" w:rsidRDefault="00C97065" w:rsidP="00C62113">
            <w:pPr>
              <w:rPr>
                <w:rFonts w:ascii="Calibri" w:hAnsi="Calibri"/>
                <w:b/>
              </w:rPr>
            </w:pPr>
          </w:p>
        </w:tc>
        <w:tc>
          <w:tcPr>
            <w:tcW w:w="2304" w:type="dxa"/>
          </w:tcPr>
          <w:p w:rsidR="00C97065" w:rsidRPr="002A5C8A" w:rsidRDefault="00C97065" w:rsidP="00C62113">
            <w:pPr>
              <w:rPr>
                <w:rFonts w:ascii="Calibri" w:hAnsi="Calibri"/>
                <w:b/>
              </w:rPr>
            </w:pPr>
          </w:p>
        </w:tc>
        <w:tc>
          <w:tcPr>
            <w:tcW w:w="2304" w:type="dxa"/>
          </w:tcPr>
          <w:p w:rsidR="00C97065" w:rsidRPr="002A5C8A" w:rsidRDefault="00C97065" w:rsidP="00C62113">
            <w:pPr>
              <w:rPr>
                <w:rFonts w:ascii="Calibri" w:hAnsi="Calibri"/>
                <w:b/>
              </w:rPr>
            </w:pPr>
          </w:p>
        </w:tc>
      </w:tr>
    </w:tbl>
    <w:p w:rsidR="00C97065" w:rsidRDefault="00C97065" w:rsidP="00C97065">
      <w:pPr>
        <w:rPr>
          <w:b/>
        </w:rPr>
      </w:pPr>
    </w:p>
    <w:p w:rsidR="00C97065" w:rsidRPr="007B0F97" w:rsidRDefault="00C97065" w:rsidP="00C97065">
      <w:pPr>
        <w:rPr>
          <w:b/>
        </w:rPr>
      </w:pPr>
      <w:r w:rsidRPr="007B0F97">
        <w:rPr>
          <w:b/>
        </w:rPr>
        <w:t>Membership in Professional Associations</w:t>
      </w:r>
      <w:r>
        <w:rPr>
          <w:b/>
        </w:rPr>
        <w:t xml:space="preserve"> and Publications</w:t>
      </w:r>
      <w:r w:rsidRPr="007B0F97">
        <w:rPr>
          <w:b/>
        </w:rPr>
        <w:t>:</w:t>
      </w:r>
      <w:r>
        <w:rPr>
          <w:b/>
        </w:rPr>
        <w:t xml:space="preserve"> ______________________________________________________________________</w:t>
      </w:r>
    </w:p>
    <w:p w:rsidR="00C97065" w:rsidRDefault="00C97065" w:rsidP="00C97065"/>
    <w:p w:rsidR="00C97065" w:rsidRDefault="00C97065" w:rsidP="00C97065">
      <w:pPr>
        <w:rPr>
          <w:b/>
        </w:rPr>
      </w:pPr>
      <w:r>
        <w:rPr>
          <w:b/>
        </w:rPr>
        <w:t>Language Skills (indicate only languages in which you can work): ______________</w:t>
      </w:r>
    </w:p>
    <w:p w:rsidR="00C97065" w:rsidRPr="007B0F97" w:rsidRDefault="00C97065" w:rsidP="00C97065">
      <w:r>
        <w:rPr>
          <w:b/>
        </w:rPr>
        <w:t>______________________________________________________________________</w:t>
      </w:r>
    </w:p>
    <w:p w:rsidR="00C97065" w:rsidRPr="00A12A4A" w:rsidRDefault="00C97065" w:rsidP="00C97065">
      <w:pPr>
        <w:rPr>
          <w:sz w:val="18"/>
        </w:rPr>
      </w:pPr>
    </w:p>
    <w:p w:rsidR="00C97065" w:rsidRDefault="00C97065" w:rsidP="00C97065"/>
    <w:p w:rsidR="00C97065" w:rsidRDefault="00C97065" w:rsidP="00C97065">
      <w:pPr>
        <w:rPr>
          <w:b/>
        </w:rPr>
      </w:pPr>
      <w:r>
        <w:rPr>
          <w:b/>
        </w:rPr>
        <w:br w:type="page"/>
      </w:r>
    </w:p>
    <w:p w:rsidR="00C97065" w:rsidRPr="000300B6" w:rsidRDefault="00C97065" w:rsidP="00C97065">
      <w:pPr>
        <w:rPr>
          <w:b/>
        </w:rPr>
      </w:pPr>
      <w:r>
        <w:rPr>
          <w:b/>
        </w:rPr>
        <w:lastRenderedPageBreak/>
        <w:t>Adequacy for the Assignment:</w:t>
      </w:r>
    </w:p>
    <w:p w:rsidR="00C97065" w:rsidRDefault="00C97065" w:rsidP="00C9706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95"/>
        <w:gridCol w:w="4621"/>
      </w:tblGrid>
      <w:tr w:rsidR="00C97065" w:rsidRPr="007E11A3" w:rsidTr="00C62113">
        <w:tc>
          <w:tcPr>
            <w:tcW w:w="4595" w:type="dxa"/>
          </w:tcPr>
          <w:p w:rsidR="00C97065" w:rsidRPr="00B911C4" w:rsidRDefault="00C97065" w:rsidP="00C62113">
            <w:pPr>
              <w:rPr>
                <w:b/>
              </w:rPr>
            </w:pPr>
            <w:r w:rsidRPr="00B911C4">
              <w:rPr>
                <w:b/>
              </w:rPr>
              <w:t xml:space="preserve">Detailed Tasks Assigned on Consultant’s Team of Experts: </w:t>
            </w:r>
          </w:p>
          <w:p w:rsidR="00C97065" w:rsidRPr="007E11A3" w:rsidRDefault="00C97065" w:rsidP="00C62113">
            <w:pPr>
              <w:keepLines/>
              <w:spacing w:after="120"/>
              <w:ind w:left="431"/>
              <w:outlineLvl w:val="0"/>
              <w:rPr>
                <w:rFonts w:asciiTheme="minorHAnsi" w:hAnsiTheme="minorHAnsi"/>
                <w:b/>
              </w:rPr>
            </w:pPr>
          </w:p>
        </w:tc>
        <w:tc>
          <w:tcPr>
            <w:tcW w:w="4621" w:type="dxa"/>
          </w:tcPr>
          <w:p w:rsidR="00C97065" w:rsidRPr="00B911C4" w:rsidRDefault="00C97065" w:rsidP="00C62113">
            <w:pPr>
              <w:rPr>
                <w:b/>
              </w:rPr>
            </w:pPr>
            <w:r w:rsidRPr="00B911C4">
              <w:rPr>
                <w:b/>
              </w:rPr>
              <w:t>Reference to Prior Work/Assignments that Best Illustrates Capability to Handle the Assigned Tasks</w:t>
            </w:r>
          </w:p>
        </w:tc>
      </w:tr>
      <w:tr w:rsidR="00C97065" w:rsidRPr="007E11A3" w:rsidTr="00C62113">
        <w:trPr>
          <w:trHeight w:val="70"/>
        </w:trPr>
        <w:tc>
          <w:tcPr>
            <w:tcW w:w="4595" w:type="dxa"/>
          </w:tcPr>
          <w:p w:rsidR="00C97065" w:rsidRPr="00B911C4" w:rsidRDefault="00C97065" w:rsidP="00C62113">
            <w:pPr>
              <w:rPr>
                <w:b/>
              </w:rPr>
            </w:pPr>
            <w:r w:rsidRPr="00B911C4">
              <w:rPr>
                <w:b/>
              </w:rPr>
              <w:t>{List all deliverables/tasks as in TECH- 5 in which the  Expert will be involved)</w:t>
            </w:r>
          </w:p>
          <w:p w:rsidR="00C97065" w:rsidRPr="007E11A3" w:rsidRDefault="00C97065" w:rsidP="00C62113">
            <w:pPr>
              <w:keepLines/>
              <w:spacing w:after="120"/>
              <w:ind w:left="431"/>
              <w:outlineLvl w:val="0"/>
              <w:rPr>
                <w:rFonts w:asciiTheme="minorHAnsi" w:hAnsiTheme="minorHAnsi"/>
                <w:b/>
              </w:rPr>
            </w:pPr>
          </w:p>
          <w:p w:rsidR="00C97065" w:rsidRPr="007E11A3" w:rsidRDefault="00C97065" w:rsidP="00C62113">
            <w:pPr>
              <w:keepLines/>
              <w:spacing w:after="120"/>
              <w:ind w:left="431"/>
              <w:outlineLvl w:val="0"/>
              <w:rPr>
                <w:rFonts w:asciiTheme="minorHAnsi" w:hAnsiTheme="minorHAnsi"/>
                <w:b/>
              </w:rPr>
            </w:pPr>
          </w:p>
          <w:p w:rsidR="00C97065" w:rsidRPr="007E11A3" w:rsidRDefault="00C97065" w:rsidP="00C62113">
            <w:pPr>
              <w:keepLines/>
              <w:spacing w:after="120"/>
              <w:ind w:left="431"/>
              <w:outlineLvl w:val="0"/>
              <w:rPr>
                <w:rFonts w:asciiTheme="minorHAnsi" w:hAnsiTheme="minorHAnsi"/>
                <w:b/>
              </w:rPr>
            </w:pPr>
          </w:p>
          <w:p w:rsidR="00C97065" w:rsidRPr="007E11A3" w:rsidRDefault="00C97065" w:rsidP="00C62113">
            <w:pPr>
              <w:keepLines/>
              <w:spacing w:after="120"/>
              <w:outlineLvl w:val="0"/>
              <w:rPr>
                <w:rFonts w:asciiTheme="minorHAnsi" w:hAnsiTheme="minorHAnsi"/>
                <w:b/>
              </w:rPr>
            </w:pPr>
          </w:p>
        </w:tc>
        <w:tc>
          <w:tcPr>
            <w:tcW w:w="4621" w:type="dxa"/>
          </w:tcPr>
          <w:p w:rsidR="00C97065" w:rsidRPr="007E11A3" w:rsidRDefault="00C97065" w:rsidP="00C62113">
            <w:pPr>
              <w:keepLines/>
              <w:spacing w:after="120"/>
              <w:outlineLvl w:val="0"/>
              <w:rPr>
                <w:rFonts w:asciiTheme="minorHAnsi" w:hAnsiTheme="minorHAnsi"/>
                <w:b/>
              </w:rPr>
            </w:pPr>
          </w:p>
          <w:p w:rsidR="00C97065" w:rsidRPr="007E11A3" w:rsidRDefault="00C97065" w:rsidP="00C62113">
            <w:pPr>
              <w:keepLines/>
              <w:spacing w:after="120"/>
              <w:outlineLvl w:val="0"/>
              <w:rPr>
                <w:rFonts w:asciiTheme="minorHAnsi" w:hAnsiTheme="minorHAnsi"/>
                <w:b/>
              </w:rPr>
            </w:pPr>
          </w:p>
          <w:p w:rsidR="00C97065" w:rsidRPr="007E11A3" w:rsidRDefault="00C97065" w:rsidP="00C62113">
            <w:pPr>
              <w:keepLines/>
              <w:spacing w:after="120"/>
              <w:outlineLvl w:val="0"/>
              <w:rPr>
                <w:rFonts w:asciiTheme="minorHAnsi" w:hAnsiTheme="minorHAnsi"/>
                <w:b/>
              </w:rPr>
            </w:pPr>
          </w:p>
        </w:tc>
      </w:tr>
      <w:tr w:rsidR="00C97065" w:rsidRPr="007E11A3" w:rsidTr="00C62113">
        <w:tc>
          <w:tcPr>
            <w:tcW w:w="4595" w:type="dxa"/>
          </w:tcPr>
          <w:p w:rsidR="00C97065" w:rsidRPr="007E11A3" w:rsidRDefault="00C97065" w:rsidP="00C62113">
            <w:pPr>
              <w:keepLines/>
              <w:spacing w:after="120"/>
              <w:ind w:left="431"/>
              <w:outlineLvl w:val="0"/>
              <w:rPr>
                <w:rFonts w:asciiTheme="minorHAnsi" w:hAnsiTheme="minorHAnsi"/>
                <w:b/>
                <w:sz w:val="18"/>
              </w:rPr>
            </w:pPr>
          </w:p>
        </w:tc>
        <w:tc>
          <w:tcPr>
            <w:tcW w:w="4621" w:type="dxa"/>
          </w:tcPr>
          <w:p w:rsidR="00C97065" w:rsidRPr="007E11A3" w:rsidRDefault="00C97065" w:rsidP="00C62113">
            <w:pPr>
              <w:keepLines/>
              <w:spacing w:after="120"/>
              <w:outlineLvl w:val="0"/>
              <w:rPr>
                <w:rFonts w:asciiTheme="minorHAnsi" w:hAnsiTheme="minorHAnsi"/>
                <w:b/>
              </w:rPr>
            </w:pPr>
          </w:p>
        </w:tc>
      </w:tr>
      <w:tr w:rsidR="00C97065" w:rsidRPr="007E11A3" w:rsidTr="00C62113">
        <w:tc>
          <w:tcPr>
            <w:tcW w:w="4595" w:type="dxa"/>
          </w:tcPr>
          <w:p w:rsidR="00C97065" w:rsidRPr="007E11A3" w:rsidRDefault="00C97065" w:rsidP="00C62113">
            <w:pPr>
              <w:keepLines/>
              <w:spacing w:after="120"/>
              <w:ind w:left="431"/>
              <w:outlineLvl w:val="0"/>
              <w:rPr>
                <w:rFonts w:asciiTheme="minorHAnsi" w:hAnsiTheme="minorHAnsi"/>
                <w:b/>
                <w:sz w:val="18"/>
              </w:rPr>
            </w:pPr>
          </w:p>
        </w:tc>
        <w:tc>
          <w:tcPr>
            <w:tcW w:w="4621" w:type="dxa"/>
          </w:tcPr>
          <w:p w:rsidR="00C97065" w:rsidRPr="007E11A3" w:rsidRDefault="00C97065" w:rsidP="00C62113">
            <w:pPr>
              <w:keepLines/>
              <w:spacing w:after="120"/>
              <w:outlineLvl w:val="0"/>
              <w:rPr>
                <w:rFonts w:asciiTheme="minorHAnsi" w:hAnsiTheme="minorHAnsi"/>
                <w:b/>
              </w:rPr>
            </w:pPr>
          </w:p>
        </w:tc>
      </w:tr>
    </w:tbl>
    <w:p w:rsidR="00C97065" w:rsidRDefault="00C97065" w:rsidP="00C97065">
      <w:r>
        <w:tab/>
      </w:r>
    </w:p>
    <w:p w:rsidR="00C97065" w:rsidRDefault="00C97065" w:rsidP="00C97065">
      <w:pPr>
        <w:rPr>
          <w:sz w:val="18"/>
        </w:rPr>
      </w:pPr>
    </w:p>
    <w:p w:rsidR="00C97065" w:rsidRPr="00F639E1" w:rsidRDefault="00C97065" w:rsidP="00C97065">
      <w:pPr>
        <w:rPr>
          <w:b/>
          <w:lang w:val="fr-FR"/>
        </w:rPr>
      </w:pPr>
      <w:r w:rsidRPr="00F639E1">
        <w:rPr>
          <w:b/>
          <w:lang w:val="fr-FR"/>
        </w:rPr>
        <w:t>Expert</w:t>
      </w:r>
      <w:r>
        <w:rPr>
          <w:b/>
          <w:lang w:val="fr-FR"/>
        </w:rPr>
        <w:t>’</w:t>
      </w:r>
      <w:r w:rsidRPr="00F639E1">
        <w:rPr>
          <w:b/>
          <w:lang w:val="fr-FR"/>
        </w:rPr>
        <w:t xml:space="preserve">s contact information: </w:t>
      </w:r>
      <w:r w:rsidRPr="00F639E1">
        <w:rPr>
          <w:sz w:val="18"/>
          <w:lang w:val="fr-FR"/>
        </w:rPr>
        <w:t>(e-mail…………………., phone……………)</w:t>
      </w:r>
    </w:p>
    <w:p w:rsidR="00C97065" w:rsidRPr="00F639E1" w:rsidRDefault="00C97065" w:rsidP="00C97065">
      <w:pPr>
        <w:rPr>
          <w:lang w:val="fr-FR"/>
        </w:rPr>
      </w:pPr>
    </w:p>
    <w:p w:rsidR="00C97065" w:rsidRDefault="00C97065" w:rsidP="00C97065">
      <w:r>
        <w:t>Certification:</w:t>
      </w:r>
    </w:p>
    <w:p w:rsidR="00C97065" w:rsidRDefault="00C97065" w:rsidP="00C97065">
      <w:pPr>
        <w:jc w:val="both"/>
      </w:pPr>
      <w:r>
        <w:t xml:space="preserve">I, the undersigned, certify that to the best of my knowledge and belief, this CV correctly describes myself, my qualifications, and my experience, and I am available to undertake the assignment in case of an award. I understand that any misstatement or misrepresentation described herein may lead to my disqualification or dismissal by the Client, and/or sanctions by the Bank. </w:t>
      </w:r>
    </w:p>
    <w:p w:rsidR="00C97065" w:rsidRDefault="00C97065" w:rsidP="00C97065">
      <w:pPr>
        <w:jc w:val="both"/>
      </w:pPr>
    </w:p>
    <w:p w:rsidR="00C97065" w:rsidRPr="00CD4C21" w:rsidRDefault="00C97065" w:rsidP="00C97065">
      <w:pPr>
        <w:rPr>
          <w:sz w:val="20"/>
          <w:szCs w:val="20"/>
        </w:rPr>
      </w:pPr>
      <w:r>
        <w:tab/>
      </w:r>
      <w:r>
        <w:tab/>
      </w:r>
      <w:r>
        <w:tab/>
      </w:r>
      <w:r>
        <w:tab/>
      </w:r>
      <w:r>
        <w:tab/>
      </w:r>
      <w:r>
        <w:tab/>
      </w:r>
      <w:r>
        <w:tab/>
      </w:r>
      <w:r>
        <w:tab/>
      </w:r>
      <w:r>
        <w:tab/>
      </w:r>
      <w:r>
        <w:tab/>
      </w:r>
      <w:r>
        <w:rPr>
          <w:sz w:val="20"/>
          <w:szCs w:val="20"/>
        </w:rPr>
        <w:t>{day/month/year}</w:t>
      </w:r>
    </w:p>
    <w:p w:rsidR="00C97065" w:rsidRPr="00A12A4A" w:rsidRDefault="00CE4D17" w:rsidP="00C97065">
      <w:pPr>
        <w:rPr>
          <w:sz w:val="18"/>
        </w:rPr>
      </w:pPr>
      <w:r w:rsidRPr="00CE4D17">
        <w:rPr>
          <w:sz w:val="18"/>
        </w:rPr>
        <w:pict>
          <v:rect id="_x0000_i1025" style="width:0;height:1.5pt" o:hralign="center" o:hrstd="t" o:hr="t" fillcolor="#a0a0a0" stroked="f"/>
        </w:pict>
      </w:r>
    </w:p>
    <w:p w:rsidR="00C97065" w:rsidRPr="00A12A4A" w:rsidRDefault="00C97065" w:rsidP="00C97065">
      <w:pPr>
        <w:rPr>
          <w:sz w:val="18"/>
        </w:rPr>
      </w:pPr>
      <w:r>
        <w:rPr>
          <w:sz w:val="18"/>
        </w:rPr>
        <w:t>Name of E</w:t>
      </w:r>
      <w:r w:rsidRPr="00A12A4A">
        <w:rPr>
          <w:sz w:val="18"/>
        </w:rPr>
        <w:t xml:space="preserve">xpert </w:t>
      </w:r>
      <w:r w:rsidRPr="00A12A4A">
        <w:rPr>
          <w:sz w:val="18"/>
        </w:rPr>
        <w:tab/>
      </w:r>
      <w:r w:rsidRPr="00A12A4A">
        <w:rPr>
          <w:sz w:val="18"/>
        </w:rPr>
        <w:tab/>
      </w:r>
      <w:r w:rsidRPr="00A12A4A">
        <w:rPr>
          <w:sz w:val="18"/>
        </w:rPr>
        <w:tab/>
      </w:r>
      <w:r w:rsidRPr="00A12A4A">
        <w:rPr>
          <w:sz w:val="18"/>
        </w:rPr>
        <w:tab/>
      </w:r>
      <w:r>
        <w:rPr>
          <w:sz w:val="18"/>
        </w:rPr>
        <w:tab/>
      </w:r>
      <w:r w:rsidRPr="00A12A4A">
        <w:rPr>
          <w:sz w:val="18"/>
        </w:rPr>
        <w:t xml:space="preserve"> Signature </w:t>
      </w:r>
      <w:r w:rsidRPr="00A12A4A">
        <w:rPr>
          <w:sz w:val="18"/>
        </w:rPr>
        <w:tab/>
      </w:r>
      <w:r w:rsidRPr="00A12A4A">
        <w:rPr>
          <w:sz w:val="18"/>
        </w:rPr>
        <w:tab/>
      </w:r>
      <w:r w:rsidRPr="00A12A4A">
        <w:rPr>
          <w:sz w:val="18"/>
        </w:rPr>
        <w:tab/>
      </w:r>
      <w:r w:rsidRPr="00A12A4A">
        <w:rPr>
          <w:sz w:val="18"/>
        </w:rPr>
        <w:tab/>
      </w:r>
      <w:r w:rsidRPr="00A12A4A">
        <w:rPr>
          <w:sz w:val="18"/>
        </w:rPr>
        <w:tab/>
        <w:t>Date</w:t>
      </w:r>
    </w:p>
    <w:p w:rsidR="00C97065" w:rsidRDefault="00C97065" w:rsidP="00C97065"/>
    <w:p w:rsidR="00C97065" w:rsidRDefault="00C97065" w:rsidP="00C97065"/>
    <w:p w:rsidR="00C97065" w:rsidRDefault="00C97065" w:rsidP="00C97065">
      <w:r>
        <w:tab/>
      </w:r>
      <w:r>
        <w:tab/>
      </w:r>
      <w:r>
        <w:tab/>
      </w:r>
      <w:r>
        <w:tab/>
      </w:r>
      <w:r>
        <w:tab/>
      </w:r>
      <w:r>
        <w:tab/>
      </w:r>
      <w:r>
        <w:tab/>
      </w:r>
      <w:r>
        <w:tab/>
      </w:r>
      <w:r>
        <w:tab/>
      </w:r>
      <w:r>
        <w:tab/>
      </w:r>
      <w:r>
        <w:rPr>
          <w:sz w:val="20"/>
          <w:szCs w:val="20"/>
        </w:rPr>
        <w:t>{day/month/year}</w:t>
      </w:r>
    </w:p>
    <w:p w:rsidR="00C97065" w:rsidRPr="00A12A4A" w:rsidRDefault="00CE4D17" w:rsidP="00C97065">
      <w:pPr>
        <w:rPr>
          <w:sz w:val="18"/>
        </w:rPr>
      </w:pPr>
      <w:r w:rsidRPr="00CE4D17">
        <w:rPr>
          <w:sz w:val="18"/>
        </w:rPr>
        <w:pict>
          <v:rect id="_x0000_i1026" style="width:0;height:1.5pt" o:hralign="center" o:hrstd="t" o:hr="t" fillcolor="#a0a0a0" stroked="f"/>
        </w:pict>
      </w:r>
    </w:p>
    <w:p w:rsidR="00C97065" w:rsidRPr="00A12A4A" w:rsidRDefault="00C97065" w:rsidP="00C97065">
      <w:pPr>
        <w:rPr>
          <w:sz w:val="18"/>
        </w:rPr>
      </w:pPr>
      <w:r w:rsidRPr="00A12A4A">
        <w:rPr>
          <w:sz w:val="18"/>
        </w:rPr>
        <w:t xml:space="preserve">Name of authorized </w:t>
      </w:r>
      <w:r w:rsidRPr="00A12A4A">
        <w:rPr>
          <w:sz w:val="18"/>
        </w:rPr>
        <w:tab/>
      </w:r>
      <w:r w:rsidRPr="00A12A4A">
        <w:rPr>
          <w:sz w:val="18"/>
        </w:rPr>
        <w:tab/>
      </w:r>
      <w:r w:rsidRPr="00A12A4A">
        <w:rPr>
          <w:sz w:val="18"/>
        </w:rPr>
        <w:tab/>
      </w:r>
      <w:r>
        <w:rPr>
          <w:sz w:val="18"/>
        </w:rPr>
        <w:tab/>
      </w:r>
      <w:r w:rsidRPr="00A12A4A">
        <w:rPr>
          <w:sz w:val="18"/>
        </w:rPr>
        <w:t>Signature</w:t>
      </w:r>
      <w:r w:rsidRPr="00A12A4A">
        <w:rPr>
          <w:sz w:val="18"/>
        </w:rPr>
        <w:tab/>
      </w:r>
      <w:r w:rsidRPr="00A12A4A">
        <w:rPr>
          <w:sz w:val="18"/>
        </w:rPr>
        <w:tab/>
      </w:r>
      <w:r>
        <w:rPr>
          <w:sz w:val="18"/>
        </w:rPr>
        <w:tab/>
      </w:r>
      <w:r w:rsidRPr="00A12A4A">
        <w:rPr>
          <w:sz w:val="18"/>
        </w:rPr>
        <w:tab/>
      </w:r>
      <w:r w:rsidRPr="00A12A4A">
        <w:rPr>
          <w:sz w:val="18"/>
        </w:rPr>
        <w:tab/>
      </w:r>
      <w:r w:rsidRPr="00A12A4A">
        <w:rPr>
          <w:sz w:val="18"/>
        </w:rPr>
        <w:tab/>
        <w:t>Date</w:t>
      </w:r>
    </w:p>
    <w:p w:rsidR="00C97065" w:rsidRDefault="00C97065" w:rsidP="00C97065">
      <w:pPr>
        <w:rPr>
          <w:sz w:val="18"/>
        </w:rPr>
      </w:pPr>
      <w:r w:rsidRPr="00A12A4A">
        <w:rPr>
          <w:sz w:val="18"/>
        </w:rPr>
        <w:t xml:space="preserve">Representative of the </w:t>
      </w:r>
      <w:r>
        <w:rPr>
          <w:sz w:val="18"/>
        </w:rPr>
        <w:t xml:space="preserve">Consultant </w:t>
      </w:r>
    </w:p>
    <w:p w:rsidR="00C97065" w:rsidRDefault="00C97065" w:rsidP="00C97065">
      <w:pPr>
        <w:rPr>
          <w:sz w:val="18"/>
        </w:rPr>
      </w:pPr>
      <w:r w:rsidRPr="00B06174">
        <w:rPr>
          <w:sz w:val="18"/>
        </w:rPr>
        <w:t>(</w:t>
      </w:r>
      <w:r>
        <w:rPr>
          <w:sz w:val="18"/>
        </w:rPr>
        <w:t xml:space="preserve">the </w:t>
      </w:r>
      <w:r w:rsidRPr="00B06174">
        <w:rPr>
          <w:sz w:val="18"/>
        </w:rPr>
        <w:t>same who signs the Proposal)</w:t>
      </w:r>
      <w:r w:rsidRPr="00A12A4A">
        <w:rPr>
          <w:sz w:val="18"/>
        </w:rPr>
        <w:tab/>
      </w:r>
    </w:p>
    <w:p w:rsidR="00C97065" w:rsidRDefault="00C97065" w:rsidP="00C97065">
      <w:pPr>
        <w:rPr>
          <w:sz w:val="18"/>
        </w:rPr>
      </w:pPr>
    </w:p>
    <w:p w:rsidR="00C97065" w:rsidRDefault="00C97065" w:rsidP="00C97065">
      <w:pPr>
        <w:rPr>
          <w:sz w:val="18"/>
        </w:rPr>
      </w:pPr>
    </w:p>
    <w:p w:rsidR="00C97065" w:rsidRDefault="00C97065" w:rsidP="00C97065">
      <w:pPr>
        <w:rPr>
          <w:sz w:val="18"/>
        </w:rPr>
      </w:pPr>
    </w:p>
    <w:p w:rsidR="00C97065" w:rsidRDefault="00C97065" w:rsidP="00C97065">
      <w:pPr>
        <w:rPr>
          <w:sz w:val="18"/>
        </w:rPr>
      </w:pPr>
    </w:p>
    <w:p w:rsidR="00C97065" w:rsidRDefault="00C97065" w:rsidP="00C97065">
      <w:pPr>
        <w:rPr>
          <w:i/>
        </w:rPr>
      </w:pPr>
    </w:p>
    <w:p w:rsidR="00C97065" w:rsidRDefault="00C97065" w:rsidP="00C97065">
      <w:pPr>
        <w:rPr>
          <w:sz w:val="18"/>
        </w:rPr>
      </w:pPr>
    </w:p>
    <w:p w:rsidR="00C97065" w:rsidRDefault="00C97065" w:rsidP="00C97065">
      <w:pPr>
        <w:rPr>
          <w:sz w:val="18"/>
        </w:rPr>
      </w:pPr>
    </w:p>
    <w:p w:rsidR="00C97065" w:rsidRDefault="00C97065" w:rsidP="00C97065">
      <w:pPr>
        <w:rPr>
          <w:sz w:val="18"/>
        </w:rPr>
      </w:pPr>
    </w:p>
    <w:p w:rsidR="00C97065" w:rsidRDefault="00C97065" w:rsidP="00C97065">
      <w:pPr>
        <w:rPr>
          <w:sz w:val="18"/>
        </w:rPr>
      </w:pPr>
    </w:p>
    <w:p w:rsidR="00C97065" w:rsidRDefault="00C97065" w:rsidP="00C97065">
      <w:pPr>
        <w:rPr>
          <w:sz w:val="18"/>
        </w:rPr>
      </w:pPr>
    </w:p>
    <w:p w:rsidR="00C97065" w:rsidRDefault="00C97065" w:rsidP="00C97065">
      <w:pPr>
        <w:rPr>
          <w:sz w:val="18"/>
        </w:rPr>
      </w:pPr>
    </w:p>
    <w:p w:rsidR="00C97065" w:rsidRDefault="00C97065" w:rsidP="00C97065">
      <w:pPr>
        <w:rPr>
          <w:sz w:val="18"/>
        </w:rPr>
      </w:pPr>
    </w:p>
    <w:p w:rsidR="00C97065" w:rsidRDefault="00C97065" w:rsidP="00C97065">
      <w:pPr>
        <w:rPr>
          <w:sz w:val="18"/>
        </w:rPr>
      </w:pPr>
    </w:p>
    <w:p w:rsidR="00C97065" w:rsidRDefault="00C97065" w:rsidP="00C97065">
      <w:pPr>
        <w:rPr>
          <w:sz w:val="18"/>
        </w:rPr>
      </w:pPr>
    </w:p>
    <w:p w:rsidR="00C97065" w:rsidRDefault="00C97065" w:rsidP="00C97065">
      <w:pPr>
        <w:rPr>
          <w:sz w:val="18"/>
        </w:rPr>
        <w:sectPr w:rsidR="00C97065" w:rsidSect="00C62113">
          <w:headerReference w:type="even" r:id="rId28"/>
          <w:headerReference w:type="default" r:id="rId29"/>
          <w:footerReference w:type="default" r:id="rId30"/>
          <w:pgSz w:w="12240" w:h="15840" w:code="1"/>
          <w:pgMar w:top="1440" w:right="1440" w:bottom="1440" w:left="1728" w:header="720" w:footer="720" w:gutter="0"/>
          <w:cols w:space="720"/>
        </w:sectPr>
      </w:pPr>
    </w:p>
    <w:p w:rsidR="00C97065" w:rsidRPr="00CB4075" w:rsidRDefault="00C97065" w:rsidP="00C97065">
      <w:pPr>
        <w:pStyle w:val="Heading1"/>
      </w:pPr>
      <w:bookmarkStart w:id="6" w:name="_Toc265495740"/>
      <w:r w:rsidRPr="00CB4075">
        <w:lastRenderedPageBreak/>
        <w:t>Section 4.  Financial Proposal - Standard Forms</w:t>
      </w:r>
      <w:bookmarkEnd w:id="6"/>
    </w:p>
    <w:p w:rsidR="00C97065" w:rsidRPr="006846A7" w:rsidRDefault="00C97065" w:rsidP="00C97065">
      <w:pPr>
        <w:jc w:val="both"/>
        <w:rPr>
          <w:color w:val="1F497D" w:themeColor="text2"/>
          <w:lang w:val="en-GB"/>
        </w:rPr>
      </w:pPr>
      <w:r w:rsidRPr="006846A7">
        <w:rPr>
          <w:bCs/>
          <w:color w:val="1F497D" w:themeColor="text2"/>
          <w:lang w:val="en-GB"/>
        </w:rPr>
        <w:t>{</w:t>
      </w:r>
      <w:r w:rsidRPr="006846A7">
        <w:rPr>
          <w:bCs/>
          <w:i/>
          <w:color w:val="1F497D" w:themeColor="text2"/>
          <w:lang w:val="en-GB"/>
        </w:rPr>
        <w:t>Notes to Consultant</w:t>
      </w:r>
      <w:r w:rsidRPr="006846A7">
        <w:rPr>
          <w:bCs/>
          <w:color w:val="1F497D" w:themeColor="text2"/>
          <w:lang w:val="en-GB"/>
        </w:rPr>
        <w:t>s</w:t>
      </w:r>
      <w:r w:rsidR="00E43987">
        <w:rPr>
          <w:bCs/>
          <w:color w:val="1F497D" w:themeColor="text2"/>
          <w:lang w:val="en-GB"/>
        </w:rPr>
        <w:t xml:space="preserve"> </w:t>
      </w:r>
      <w:r w:rsidRPr="006846A7">
        <w:rPr>
          <w:bCs/>
          <w:color w:val="1F497D" w:themeColor="text2"/>
          <w:lang w:val="en-GB"/>
        </w:rPr>
        <w:t>hown</w:t>
      </w:r>
      <w:r w:rsidRPr="006846A7">
        <w:rPr>
          <w:bCs/>
          <w:iCs/>
          <w:color w:val="1F497D" w:themeColor="text2"/>
          <w:lang w:val="en-GB"/>
        </w:rPr>
        <w:t xml:space="preserve"> in brackets </w:t>
      </w:r>
      <w:r w:rsidRPr="006846A7">
        <w:rPr>
          <w:bCs/>
          <w:color w:val="1F497D" w:themeColor="text2"/>
          <w:lang w:val="en-GB"/>
        </w:rPr>
        <w:t>{  }</w:t>
      </w:r>
      <w:r w:rsidRPr="006846A7">
        <w:rPr>
          <w:bCs/>
          <w:iCs/>
          <w:color w:val="1F497D" w:themeColor="text2"/>
          <w:lang w:val="en-GB"/>
        </w:rPr>
        <w:t xml:space="preserve"> provide guidance to the Consultant to prepare the Financial Proposals; they should not appear on the Financial Proposals to be submitted.</w:t>
      </w:r>
      <w:r w:rsidRPr="006846A7">
        <w:rPr>
          <w:bCs/>
          <w:color w:val="1F497D" w:themeColor="text2"/>
          <w:lang w:val="en-GB"/>
        </w:rPr>
        <w:t>}</w:t>
      </w:r>
    </w:p>
    <w:p w:rsidR="00C97065" w:rsidRDefault="00C97065" w:rsidP="00C97065">
      <w:pPr>
        <w:ind w:left="720" w:hanging="720"/>
        <w:jc w:val="both"/>
        <w:rPr>
          <w:lang w:val="en-GB"/>
        </w:rPr>
      </w:pPr>
    </w:p>
    <w:p w:rsidR="00C97065" w:rsidRDefault="00C97065" w:rsidP="00C97065">
      <w:pPr>
        <w:jc w:val="both"/>
        <w:rPr>
          <w:lang w:val="en-GB"/>
        </w:rPr>
      </w:pPr>
      <w:r>
        <w:rPr>
          <w:lang w:val="en-GB"/>
        </w:rPr>
        <w:t>Financial Proposal Standard Forms shall be used for the preparation of the Financial Proposal according to the instructions provided in Section 2.</w:t>
      </w:r>
    </w:p>
    <w:p w:rsidR="00C97065" w:rsidRDefault="00C97065" w:rsidP="00C97065">
      <w:pPr>
        <w:rPr>
          <w:lang w:val="en-GB"/>
        </w:rPr>
      </w:pPr>
    </w:p>
    <w:p w:rsidR="00C97065" w:rsidRDefault="00C97065" w:rsidP="00C97065">
      <w:pPr>
        <w:ind w:left="1080" w:hanging="1080"/>
        <w:rPr>
          <w:lang w:val="en-GB"/>
        </w:rPr>
      </w:pPr>
      <w:r>
        <w:rPr>
          <w:lang w:val="en-GB"/>
        </w:rPr>
        <w:t>FIN-1</w:t>
      </w:r>
      <w:r>
        <w:rPr>
          <w:lang w:val="en-GB"/>
        </w:rPr>
        <w:tab/>
        <w:t>Financial Proposal Submission Form</w:t>
      </w:r>
    </w:p>
    <w:p w:rsidR="00C97065" w:rsidRDefault="00C97065" w:rsidP="00C97065">
      <w:pPr>
        <w:ind w:left="540" w:hanging="540"/>
        <w:rPr>
          <w:lang w:val="en-GB"/>
        </w:rPr>
      </w:pPr>
    </w:p>
    <w:p w:rsidR="00C97065" w:rsidRDefault="00C97065" w:rsidP="00C97065">
      <w:pPr>
        <w:ind w:left="1080" w:hanging="1080"/>
        <w:rPr>
          <w:lang w:val="en-GB"/>
        </w:rPr>
      </w:pPr>
      <w:r>
        <w:rPr>
          <w:lang w:val="en-GB"/>
        </w:rPr>
        <w:t>FIN-2</w:t>
      </w:r>
      <w:r>
        <w:rPr>
          <w:lang w:val="en-GB"/>
        </w:rPr>
        <w:tab/>
        <w:t>Summary of Costs</w:t>
      </w:r>
    </w:p>
    <w:p w:rsidR="00C97065" w:rsidRDefault="00C97065" w:rsidP="00C97065">
      <w:pPr>
        <w:ind w:left="540" w:hanging="540"/>
        <w:rPr>
          <w:lang w:val="en-GB"/>
        </w:rPr>
      </w:pPr>
    </w:p>
    <w:p w:rsidR="00C97065" w:rsidRPr="006846A7" w:rsidRDefault="00C97065" w:rsidP="00C97065">
      <w:pPr>
        <w:ind w:left="1080" w:hanging="1080"/>
        <w:rPr>
          <w:lang w:val="en-GB"/>
        </w:rPr>
      </w:pPr>
      <w:r w:rsidRPr="00270078">
        <w:rPr>
          <w:lang w:val="en-GB"/>
        </w:rPr>
        <w:t>FIN-3</w:t>
      </w:r>
      <w:r w:rsidRPr="00270078">
        <w:rPr>
          <w:lang w:val="en-GB"/>
        </w:rPr>
        <w:tab/>
        <w:t>Breakdown of Remuneration</w:t>
      </w:r>
      <w:r>
        <w:rPr>
          <w:lang w:val="en-GB"/>
        </w:rPr>
        <w:t xml:space="preserve">, </w:t>
      </w:r>
      <w:r w:rsidRPr="006846A7">
        <w:rPr>
          <w:lang w:val="en-GB"/>
        </w:rPr>
        <w:t>including Appendix A “Financial Negotiations - Breakdown of Remuneration Rates” in the case of QBS method</w:t>
      </w:r>
    </w:p>
    <w:p w:rsidR="00C97065" w:rsidRPr="00377401" w:rsidRDefault="00C97065" w:rsidP="00C97065">
      <w:pPr>
        <w:ind w:left="540" w:hanging="540"/>
        <w:rPr>
          <w:i/>
          <w:lang w:val="en-GB"/>
        </w:rPr>
      </w:pPr>
    </w:p>
    <w:p w:rsidR="00C97065" w:rsidRPr="00EC7A5C" w:rsidRDefault="00C97065" w:rsidP="00C97065">
      <w:pPr>
        <w:tabs>
          <w:tab w:val="left" w:pos="1080"/>
        </w:tabs>
        <w:ind w:left="1080" w:hanging="1080"/>
        <w:rPr>
          <w:lang w:val="fr-FR"/>
        </w:rPr>
      </w:pPr>
      <w:r w:rsidRPr="00EC7A5C">
        <w:rPr>
          <w:lang w:val="fr-FR"/>
        </w:rPr>
        <w:t>FIN-4</w:t>
      </w:r>
      <w:r w:rsidRPr="00EC7A5C">
        <w:rPr>
          <w:lang w:val="fr-FR"/>
        </w:rPr>
        <w:tab/>
        <w:t>Reimbursable expenses</w:t>
      </w:r>
    </w:p>
    <w:p w:rsidR="00C97065" w:rsidRPr="00EC7A5C" w:rsidRDefault="00C97065" w:rsidP="00C97065">
      <w:pPr>
        <w:spacing w:before="120"/>
        <w:rPr>
          <w:rFonts w:ascii="Times New Roman Bold" w:hAnsi="Times New Roman Bold"/>
          <w:i/>
          <w:smallCaps/>
          <w:lang w:val="fr-FR"/>
        </w:rPr>
      </w:pPr>
      <w:r w:rsidRPr="00EC7A5C">
        <w:rPr>
          <w:rFonts w:ascii="Times New Roman Bold" w:hAnsi="Times New Roman Bold"/>
          <w:i/>
          <w:smallCaps/>
          <w:lang w:val="fr-FR"/>
        </w:rPr>
        <w:br w:type="page"/>
      </w:r>
    </w:p>
    <w:p w:rsidR="00C97065" w:rsidRPr="00EC7A5C" w:rsidRDefault="00C97065" w:rsidP="00C97065">
      <w:pPr>
        <w:jc w:val="center"/>
        <w:rPr>
          <w:rFonts w:ascii="Times New Roman Bold" w:hAnsi="Times New Roman Bold"/>
          <w:b/>
          <w:smallCaps/>
          <w:sz w:val="28"/>
          <w:szCs w:val="28"/>
          <w:lang w:val="fr-FR"/>
        </w:rPr>
      </w:pPr>
      <w:r w:rsidRPr="00EC7A5C">
        <w:rPr>
          <w:rFonts w:ascii="Times New Roman Bold" w:hAnsi="Times New Roman Bold"/>
          <w:b/>
          <w:smallCaps/>
          <w:sz w:val="28"/>
          <w:szCs w:val="28"/>
          <w:lang w:val="fr-FR"/>
        </w:rPr>
        <w:lastRenderedPageBreak/>
        <w:t>Form  FIN-1</w:t>
      </w:r>
    </w:p>
    <w:p w:rsidR="00C97065" w:rsidRPr="00B911C4" w:rsidRDefault="00C97065" w:rsidP="00C97065">
      <w:pPr>
        <w:jc w:val="center"/>
        <w:rPr>
          <w:rFonts w:ascii="Times New Roman Bold" w:hAnsi="Times New Roman Bold"/>
          <w:b/>
          <w:smallCaps/>
          <w:sz w:val="28"/>
          <w:szCs w:val="28"/>
        </w:rPr>
      </w:pPr>
      <w:r w:rsidRPr="00B911C4">
        <w:rPr>
          <w:rFonts w:ascii="Times New Roman Bold" w:hAnsi="Times New Roman Bold"/>
          <w:b/>
          <w:smallCaps/>
          <w:sz w:val="28"/>
          <w:szCs w:val="28"/>
        </w:rPr>
        <w:t>Financial Proposal Submission Form</w:t>
      </w:r>
    </w:p>
    <w:p w:rsidR="00C97065" w:rsidRDefault="00C97065" w:rsidP="00C97065">
      <w:pPr>
        <w:pBdr>
          <w:bottom w:val="single" w:sz="8" w:space="1" w:color="auto"/>
        </w:pBdr>
        <w:jc w:val="right"/>
        <w:rPr>
          <w:lang w:val="en-GB"/>
        </w:rPr>
      </w:pPr>
    </w:p>
    <w:p w:rsidR="00C97065" w:rsidRDefault="00C97065" w:rsidP="00C97065">
      <w:pPr>
        <w:jc w:val="right"/>
        <w:rPr>
          <w:lang w:val="en-GB"/>
        </w:rPr>
      </w:pPr>
    </w:p>
    <w:p w:rsidR="00C97065" w:rsidRPr="001674D8" w:rsidRDefault="00C97065" w:rsidP="00C97065">
      <w:pPr>
        <w:jc w:val="right"/>
        <w:rPr>
          <w:color w:val="1F497D" w:themeColor="text2"/>
          <w:lang w:val="en-GB"/>
        </w:rPr>
      </w:pPr>
      <w:r w:rsidRPr="001674D8">
        <w:rPr>
          <w:color w:val="1F497D" w:themeColor="text2"/>
          <w:lang w:val="en-GB"/>
        </w:rPr>
        <w:t>{Location, Date}</w:t>
      </w:r>
    </w:p>
    <w:p w:rsidR="00C97065" w:rsidRDefault="00C97065" w:rsidP="00C97065">
      <w:pPr>
        <w:rPr>
          <w:lang w:val="en-GB"/>
        </w:rPr>
      </w:pPr>
    </w:p>
    <w:p w:rsidR="00C97065" w:rsidRPr="00A87DE7" w:rsidRDefault="00C97065" w:rsidP="00C97065">
      <w:pPr>
        <w:rPr>
          <w:color w:val="1F497D" w:themeColor="text2"/>
          <w:lang w:val="en-GB"/>
        </w:rPr>
      </w:pPr>
      <w:r>
        <w:rPr>
          <w:lang w:val="en-GB"/>
        </w:rPr>
        <w:t>To:</w:t>
      </w:r>
      <w:r>
        <w:rPr>
          <w:lang w:val="en-GB"/>
        </w:rPr>
        <w:tab/>
      </w:r>
      <w:r w:rsidRPr="00A87DE7">
        <w:rPr>
          <w:color w:val="1F497D" w:themeColor="text2"/>
          <w:highlight w:val="lightGray"/>
          <w:lang w:val="en-GB"/>
        </w:rPr>
        <w:t>[Name and address of Client]</w:t>
      </w:r>
    </w:p>
    <w:p w:rsidR="00C97065" w:rsidRDefault="00C97065" w:rsidP="00C97065">
      <w:pPr>
        <w:pStyle w:val="Header"/>
        <w:rPr>
          <w:szCs w:val="24"/>
          <w:lang w:val="en-GB" w:eastAsia="it-IT"/>
        </w:rPr>
      </w:pPr>
    </w:p>
    <w:p w:rsidR="00C97065" w:rsidRDefault="00C97065" w:rsidP="00C97065">
      <w:pPr>
        <w:rPr>
          <w:lang w:val="en-GB"/>
        </w:rPr>
      </w:pPr>
    </w:p>
    <w:p w:rsidR="00C97065" w:rsidRDefault="00C97065" w:rsidP="00C97065">
      <w:pPr>
        <w:rPr>
          <w:lang w:val="en-GB"/>
        </w:rPr>
      </w:pPr>
      <w:r>
        <w:rPr>
          <w:lang w:val="en-GB"/>
        </w:rPr>
        <w:t>Dear Sirs:</w:t>
      </w:r>
    </w:p>
    <w:p w:rsidR="00C97065" w:rsidRDefault="00C97065" w:rsidP="00C97065">
      <w:pPr>
        <w:rPr>
          <w:lang w:val="en-GB"/>
        </w:rPr>
      </w:pPr>
    </w:p>
    <w:p w:rsidR="00C97065" w:rsidRDefault="00C97065" w:rsidP="00C97065">
      <w:pPr>
        <w:jc w:val="both"/>
      </w:pPr>
      <w:r>
        <w:rPr>
          <w:lang w:val="en-GB"/>
        </w:rPr>
        <w:tab/>
      </w:r>
      <w:r>
        <w:t>We, the undersigned, offer to provide the consulting services for [</w:t>
      </w:r>
      <w:r w:rsidRPr="001674D8">
        <w:rPr>
          <w:highlight w:val="lightGray"/>
        </w:rPr>
        <w:t>Insert title of assignment]</w:t>
      </w:r>
      <w:r>
        <w:t xml:space="preserve"> in accordance with your Request for Proposal dated [</w:t>
      </w:r>
      <w:r w:rsidRPr="001674D8">
        <w:rPr>
          <w:highlight w:val="lightGray"/>
        </w:rPr>
        <w:t>Insert Date]</w:t>
      </w:r>
      <w:r>
        <w:t xml:space="preserve"> and our Technical Proposal.  </w:t>
      </w:r>
    </w:p>
    <w:p w:rsidR="00C97065" w:rsidRDefault="00C97065" w:rsidP="00C97065">
      <w:pPr>
        <w:jc w:val="both"/>
      </w:pPr>
    </w:p>
    <w:p w:rsidR="00C97065" w:rsidRDefault="00C97065" w:rsidP="00C97065">
      <w:pPr>
        <w:ind w:firstLine="720"/>
        <w:jc w:val="both"/>
      </w:pPr>
      <w:r w:rsidRPr="00911EE7">
        <w:t xml:space="preserve">Our attached Financial Proposal is for the </w:t>
      </w:r>
      <w:r>
        <w:t>amount</w:t>
      </w:r>
      <w:r w:rsidRPr="00911EE7">
        <w:t xml:space="preserve"> of </w:t>
      </w:r>
      <w:r>
        <w:t>{Indicate the corresponding to the amount(s) currency(ies)}{</w:t>
      </w:r>
      <w:r w:rsidRPr="00911EE7">
        <w:t>Insert amount(s) in words and figures</w:t>
      </w:r>
      <w:r>
        <w:t xml:space="preserve">}, </w:t>
      </w:r>
      <w:r w:rsidRPr="001674D8">
        <w:rPr>
          <w:i/>
          <w:highlight w:val="lightGray"/>
        </w:rPr>
        <w:t xml:space="preserve">[Insert “including” or “excluding”] </w:t>
      </w:r>
      <w:r w:rsidRPr="001674D8">
        <w:rPr>
          <w:i/>
        </w:rPr>
        <w:t>of all indirect local taxes in accordance with Clause 25.</w:t>
      </w:r>
      <w:r>
        <w:rPr>
          <w:i/>
        </w:rPr>
        <w:t>1</w:t>
      </w:r>
      <w:r w:rsidRPr="001674D8">
        <w:rPr>
          <w:i/>
        </w:rPr>
        <w:t xml:space="preserve"> in the Data Sheet</w:t>
      </w:r>
      <w:r w:rsidRPr="00B06174">
        <w:rPr>
          <w:i/>
        </w:rPr>
        <w:t>.</w:t>
      </w:r>
      <w:r w:rsidRPr="00B06174">
        <w:t xml:space="preserve"> The estimated amo</w:t>
      </w:r>
      <w:r>
        <w:t xml:space="preserve">unt of local indirect taxes is </w:t>
      </w:r>
      <w:r w:rsidRPr="001674D8">
        <w:rPr>
          <w:color w:val="4F81BD" w:themeColor="accent1"/>
        </w:rPr>
        <w:t>{Insert currency} {Insert amount in words and figures}</w:t>
      </w:r>
      <w:r>
        <w:t xml:space="preserve"> which shall be confirmed or adjusted, if needed, during negotiations. {Please note that all amounts shall be the same as in Form FIN-2}.</w:t>
      </w:r>
    </w:p>
    <w:p w:rsidR="00C97065" w:rsidRDefault="00C97065" w:rsidP="00C97065">
      <w:pPr>
        <w:jc w:val="both"/>
      </w:pPr>
    </w:p>
    <w:p w:rsidR="00C97065" w:rsidRDefault="00C97065" w:rsidP="00C97065">
      <w:pPr>
        <w:jc w:val="both"/>
        <w:rPr>
          <w:lang w:val="en-GB"/>
        </w:rPr>
      </w:pPr>
      <w:r>
        <w:rPr>
          <w:lang w:val="en-GB"/>
        </w:rPr>
        <w:tab/>
        <w:t>Our Financial Proposal shall be binding upon us subject to the modifications resulting from Contract negotiations, up to expiration of the validity period of the Proposal, i.e. before the date indicated in Clause 12.1 of the Data Sheet.</w:t>
      </w:r>
    </w:p>
    <w:p w:rsidR="00C97065" w:rsidRDefault="00C97065" w:rsidP="00C97065">
      <w:pPr>
        <w:jc w:val="both"/>
        <w:rPr>
          <w:lang w:val="en-GB"/>
        </w:rPr>
      </w:pPr>
    </w:p>
    <w:p w:rsidR="00C97065" w:rsidRDefault="00C97065" w:rsidP="00C97065">
      <w:pPr>
        <w:jc w:val="both"/>
        <w:rPr>
          <w:lang w:val="en-GB"/>
        </w:rPr>
      </w:pPr>
      <w:r>
        <w:rPr>
          <w:lang w:val="en-GB"/>
        </w:rPr>
        <w:tab/>
        <w:t>Commissions and gratuities paid or to be paid by us to an agent or any third party relating to preparation or submission of this Proposal and Contract execution, paid if we are awarded the Contract, are listed below:</w:t>
      </w:r>
    </w:p>
    <w:p w:rsidR="00C97065" w:rsidRDefault="00C97065" w:rsidP="00C97065">
      <w:pPr>
        <w:rPr>
          <w:lang w:val="en-GB"/>
        </w:rPr>
      </w:pPr>
    </w:p>
    <w:p w:rsidR="00C97065" w:rsidRDefault="00C97065" w:rsidP="00C97065">
      <w:pPr>
        <w:pStyle w:val="Header"/>
        <w:tabs>
          <w:tab w:val="left" w:pos="360"/>
          <w:tab w:val="left" w:pos="3600"/>
          <w:tab w:val="left" w:pos="6300"/>
        </w:tabs>
      </w:pPr>
      <w:r>
        <w:rPr>
          <w:szCs w:val="24"/>
          <w:lang w:eastAsia="it-IT"/>
        </w:rPr>
        <w:tab/>
        <w:t>Name and Address</w:t>
      </w:r>
      <w:r>
        <w:rPr>
          <w:szCs w:val="24"/>
          <w:lang w:eastAsia="it-IT"/>
        </w:rPr>
        <w:tab/>
        <w:t>Amount and</w:t>
      </w:r>
      <w:r>
        <w:rPr>
          <w:szCs w:val="24"/>
          <w:lang w:eastAsia="it-IT"/>
        </w:rPr>
        <w:tab/>
      </w:r>
      <w:r>
        <w:t>Purpose of Commission</w:t>
      </w:r>
    </w:p>
    <w:p w:rsidR="00C97065" w:rsidRDefault="00C97065" w:rsidP="00C97065">
      <w:pPr>
        <w:pStyle w:val="Header"/>
        <w:tabs>
          <w:tab w:val="left" w:pos="720"/>
          <w:tab w:val="left" w:pos="3780"/>
          <w:tab w:val="left" w:pos="7020"/>
        </w:tabs>
      </w:pPr>
      <w:r>
        <w:rPr>
          <w:szCs w:val="24"/>
          <w:lang w:eastAsia="it-IT"/>
        </w:rPr>
        <w:tab/>
        <w:t>of Agents</w:t>
      </w:r>
      <w:r>
        <w:tab/>
      </w:r>
      <w:r>
        <w:rPr>
          <w:szCs w:val="24"/>
          <w:lang w:eastAsia="it-IT"/>
        </w:rPr>
        <w:t>Currency</w:t>
      </w:r>
      <w:r>
        <w:tab/>
        <w:t>or Gratuity</w:t>
      </w:r>
    </w:p>
    <w:p w:rsidR="00C97065" w:rsidRDefault="00C97065" w:rsidP="00C97065">
      <w:pPr>
        <w:pStyle w:val="Header"/>
        <w:tabs>
          <w:tab w:val="right" w:pos="2520"/>
          <w:tab w:val="left" w:pos="2880"/>
          <w:tab w:val="right" w:pos="5760"/>
          <w:tab w:val="left" w:pos="6120"/>
        </w:tabs>
        <w:rPr>
          <w:szCs w:val="24"/>
          <w:u w:val="single"/>
          <w:lang w:eastAsia="it-IT"/>
        </w:rPr>
      </w:pPr>
      <w:r>
        <w:rPr>
          <w:u w:val="single"/>
        </w:rPr>
        <w:tab/>
      </w:r>
      <w:r>
        <w:tab/>
      </w:r>
      <w:r>
        <w:rPr>
          <w:u w:val="single"/>
        </w:rPr>
        <w:tab/>
      </w:r>
      <w:r>
        <w:tab/>
      </w:r>
      <w:r>
        <w:rPr>
          <w:u w:val="single"/>
        </w:rPr>
        <w:tab/>
      </w:r>
    </w:p>
    <w:p w:rsidR="00C97065" w:rsidRDefault="00C97065" w:rsidP="00C97065">
      <w:pPr>
        <w:pStyle w:val="Header"/>
        <w:tabs>
          <w:tab w:val="right" w:pos="2520"/>
          <w:tab w:val="left" w:pos="2880"/>
          <w:tab w:val="right" w:pos="5760"/>
          <w:tab w:val="left" w:pos="6120"/>
        </w:tabs>
        <w:rPr>
          <w:u w:val="single"/>
        </w:rPr>
      </w:pPr>
      <w:r>
        <w:rPr>
          <w:u w:val="single"/>
        </w:rPr>
        <w:tab/>
      </w:r>
      <w:r>
        <w:tab/>
      </w:r>
      <w:r>
        <w:rPr>
          <w:u w:val="single"/>
        </w:rPr>
        <w:tab/>
      </w:r>
      <w:r>
        <w:tab/>
      </w:r>
      <w:r>
        <w:rPr>
          <w:u w:val="single"/>
        </w:rPr>
        <w:tab/>
      </w:r>
    </w:p>
    <w:p w:rsidR="00C97065" w:rsidRDefault="00C97065" w:rsidP="00C97065">
      <w:pPr>
        <w:pStyle w:val="Header"/>
        <w:tabs>
          <w:tab w:val="right" w:pos="2520"/>
          <w:tab w:val="left" w:pos="2880"/>
          <w:tab w:val="right" w:pos="5760"/>
          <w:tab w:val="left" w:pos="6120"/>
        </w:tabs>
        <w:rPr>
          <w:u w:val="single"/>
        </w:rPr>
      </w:pPr>
    </w:p>
    <w:p w:rsidR="00C97065" w:rsidRPr="00175AD2" w:rsidRDefault="00C97065" w:rsidP="00C97065">
      <w:pPr>
        <w:pStyle w:val="Header"/>
        <w:tabs>
          <w:tab w:val="right" w:pos="2520"/>
          <w:tab w:val="left" w:pos="2880"/>
          <w:tab w:val="right" w:pos="5760"/>
          <w:tab w:val="left" w:pos="6120"/>
        </w:tabs>
        <w:rPr>
          <w:sz w:val="24"/>
          <w:szCs w:val="24"/>
        </w:rPr>
      </w:pPr>
      <w:r>
        <w:rPr>
          <w:sz w:val="24"/>
          <w:szCs w:val="24"/>
        </w:rPr>
        <w:t>{</w:t>
      </w:r>
      <w:r w:rsidRPr="00175AD2">
        <w:rPr>
          <w:sz w:val="24"/>
          <w:szCs w:val="24"/>
        </w:rPr>
        <w:t xml:space="preserve">If no </w:t>
      </w:r>
      <w:r>
        <w:rPr>
          <w:sz w:val="24"/>
          <w:szCs w:val="24"/>
        </w:rPr>
        <w:t xml:space="preserve">payments are made or promised, add the following statement: </w:t>
      </w:r>
      <w:r w:rsidRPr="00175AD2">
        <w:rPr>
          <w:sz w:val="24"/>
          <w:szCs w:val="24"/>
        </w:rPr>
        <w:t xml:space="preserve">“No commissions or gratuities have been or are to be paid by us to agents </w:t>
      </w:r>
      <w:r w:rsidRPr="00207091">
        <w:rPr>
          <w:sz w:val="24"/>
          <w:szCs w:val="24"/>
        </w:rPr>
        <w:t>or any third party</w:t>
      </w:r>
      <w:r w:rsidRPr="00175AD2">
        <w:rPr>
          <w:sz w:val="24"/>
          <w:szCs w:val="24"/>
        </w:rPr>
        <w:t>relating to this Proposal and Contract execution.”</w:t>
      </w:r>
      <w:r>
        <w:rPr>
          <w:sz w:val="24"/>
          <w:szCs w:val="24"/>
        </w:rPr>
        <w:t>}</w:t>
      </w:r>
    </w:p>
    <w:p w:rsidR="00C97065" w:rsidRDefault="00C97065" w:rsidP="00C97065">
      <w:pPr>
        <w:pStyle w:val="Header"/>
        <w:tabs>
          <w:tab w:val="right" w:pos="2520"/>
          <w:tab w:val="left" w:pos="2880"/>
          <w:tab w:val="right" w:pos="5760"/>
          <w:tab w:val="left" w:pos="6120"/>
        </w:tabs>
        <w:rPr>
          <w:u w:val="single"/>
        </w:rPr>
      </w:pPr>
    </w:p>
    <w:p w:rsidR="00C97065" w:rsidRDefault="00C97065" w:rsidP="00C97065">
      <w:pPr>
        <w:jc w:val="both"/>
        <w:rPr>
          <w:lang w:val="en-GB"/>
        </w:rPr>
      </w:pPr>
      <w:r>
        <w:rPr>
          <w:lang w:val="en-GB"/>
        </w:rPr>
        <w:tab/>
        <w:t>We understand you are not bound to accept any Proposal you receive.</w:t>
      </w:r>
    </w:p>
    <w:p w:rsidR="00C97065" w:rsidRDefault="00C97065" w:rsidP="00C97065">
      <w:pPr>
        <w:jc w:val="both"/>
        <w:rPr>
          <w:lang w:val="en-GB"/>
        </w:rPr>
      </w:pPr>
    </w:p>
    <w:p w:rsidR="00C97065" w:rsidRDefault="00C97065" w:rsidP="00C97065">
      <w:pPr>
        <w:rPr>
          <w:lang w:val="en-GB"/>
        </w:rPr>
      </w:pPr>
      <w:r>
        <w:rPr>
          <w:lang w:val="en-GB"/>
        </w:rPr>
        <w:tab/>
        <w:t>We remain,</w:t>
      </w:r>
    </w:p>
    <w:p w:rsidR="00C97065" w:rsidRDefault="00C97065" w:rsidP="00C97065">
      <w:pPr>
        <w:rPr>
          <w:lang w:val="en-GB"/>
        </w:rPr>
      </w:pPr>
    </w:p>
    <w:p w:rsidR="00C97065" w:rsidRDefault="00C97065" w:rsidP="00C97065">
      <w:pPr>
        <w:ind w:firstLine="708"/>
        <w:jc w:val="both"/>
        <w:rPr>
          <w:lang w:val="en-GB"/>
        </w:rPr>
      </w:pPr>
      <w:r>
        <w:rPr>
          <w:lang w:val="en-GB"/>
        </w:rPr>
        <w:t>Yours sincerely,</w:t>
      </w:r>
    </w:p>
    <w:p w:rsidR="00C97065" w:rsidRDefault="00C97065" w:rsidP="00C97065">
      <w:pPr>
        <w:jc w:val="both"/>
        <w:rPr>
          <w:lang w:val="en-GB"/>
        </w:rPr>
      </w:pPr>
    </w:p>
    <w:p w:rsidR="00C97065" w:rsidRDefault="00C97065" w:rsidP="00C97065">
      <w:pPr>
        <w:tabs>
          <w:tab w:val="right" w:pos="8460"/>
        </w:tabs>
        <w:ind w:left="720"/>
        <w:jc w:val="both"/>
        <w:rPr>
          <w:u w:val="single"/>
          <w:lang w:val="en-GB"/>
        </w:rPr>
      </w:pPr>
      <w:r>
        <w:rPr>
          <w:lang w:val="en-GB"/>
        </w:rPr>
        <w:t>Authorized Signature {</w:t>
      </w:r>
      <w:r w:rsidRPr="00D806ED">
        <w:rPr>
          <w:iCs/>
          <w:lang w:val="en-GB"/>
        </w:rPr>
        <w:t>In full and initials</w:t>
      </w:r>
      <w:r>
        <w:rPr>
          <w:lang w:val="en-GB"/>
        </w:rPr>
        <w:t xml:space="preserve">}:  </w:t>
      </w:r>
      <w:r>
        <w:rPr>
          <w:u w:val="single"/>
          <w:lang w:val="en-GB"/>
        </w:rPr>
        <w:tab/>
      </w:r>
    </w:p>
    <w:p w:rsidR="00C97065" w:rsidRDefault="00C97065" w:rsidP="00C97065">
      <w:pPr>
        <w:tabs>
          <w:tab w:val="right" w:pos="8460"/>
        </w:tabs>
        <w:ind w:left="720"/>
        <w:jc w:val="both"/>
        <w:rPr>
          <w:u w:val="single"/>
          <w:lang w:val="en-GB"/>
        </w:rPr>
      </w:pPr>
      <w:r>
        <w:rPr>
          <w:lang w:val="en-GB"/>
        </w:rPr>
        <w:t xml:space="preserve">Name and Title of Signatory:  </w:t>
      </w:r>
      <w:r>
        <w:rPr>
          <w:u w:val="single"/>
          <w:lang w:val="en-GB"/>
        </w:rPr>
        <w:tab/>
      </w:r>
    </w:p>
    <w:p w:rsidR="00C97065" w:rsidRDefault="00C97065" w:rsidP="00C97065">
      <w:pPr>
        <w:tabs>
          <w:tab w:val="right" w:pos="8460"/>
        </w:tabs>
        <w:ind w:left="720"/>
        <w:jc w:val="both"/>
        <w:rPr>
          <w:u w:val="single"/>
          <w:lang w:val="en-GB"/>
        </w:rPr>
      </w:pPr>
      <w:r>
        <w:rPr>
          <w:lang w:val="en-GB"/>
        </w:rPr>
        <w:lastRenderedPageBreak/>
        <w:t xml:space="preserve">In the capacity of:  </w:t>
      </w:r>
      <w:r>
        <w:rPr>
          <w:u w:val="single"/>
          <w:lang w:val="en-GB"/>
        </w:rPr>
        <w:tab/>
      </w:r>
    </w:p>
    <w:p w:rsidR="00C97065" w:rsidRDefault="00C97065" w:rsidP="00C97065">
      <w:pPr>
        <w:tabs>
          <w:tab w:val="right" w:pos="8460"/>
        </w:tabs>
        <w:ind w:left="720"/>
        <w:jc w:val="both"/>
        <w:rPr>
          <w:sz w:val="28"/>
          <w:u w:val="single"/>
          <w:lang w:val="en-GB"/>
        </w:rPr>
      </w:pPr>
      <w:r>
        <w:rPr>
          <w:lang w:val="en-GB"/>
        </w:rPr>
        <w:t>Address</w:t>
      </w:r>
      <w:r>
        <w:rPr>
          <w:sz w:val="28"/>
          <w:lang w:val="en-GB"/>
        </w:rPr>
        <w:t xml:space="preserve">:  </w:t>
      </w:r>
      <w:r>
        <w:rPr>
          <w:sz w:val="28"/>
          <w:u w:val="single"/>
          <w:lang w:val="en-GB"/>
        </w:rPr>
        <w:tab/>
      </w:r>
    </w:p>
    <w:p w:rsidR="00C97065" w:rsidRPr="003C719E" w:rsidRDefault="00C97065" w:rsidP="00C97065">
      <w:pPr>
        <w:tabs>
          <w:tab w:val="right" w:pos="8460"/>
        </w:tabs>
        <w:ind w:left="720"/>
        <w:jc w:val="both"/>
        <w:rPr>
          <w:u w:val="single"/>
          <w:lang w:val="en-GB"/>
        </w:rPr>
      </w:pPr>
      <w:r w:rsidRPr="003C719E">
        <w:rPr>
          <w:u w:val="single"/>
          <w:lang w:val="en-GB"/>
        </w:rPr>
        <w:t>E-mail: _________________________</w:t>
      </w:r>
    </w:p>
    <w:p w:rsidR="00C97065" w:rsidRDefault="00C97065" w:rsidP="00C97065">
      <w:pPr>
        <w:tabs>
          <w:tab w:val="right" w:pos="8460"/>
        </w:tabs>
        <w:ind w:left="720"/>
        <w:jc w:val="both"/>
        <w:rPr>
          <w:lang w:val="en-GB"/>
        </w:rPr>
      </w:pPr>
    </w:p>
    <w:p w:rsidR="00C97065" w:rsidRPr="00DE2312" w:rsidRDefault="00C97065" w:rsidP="00C97065">
      <w:pPr>
        <w:tabs>
          <w:tab w:val="right" w:pos="8460"/>
        </w:tabs>
        <w:ind w:left="720"/>
        <w:jc w:val="both"/>
        <w:rPr>
          <w:lang w:val="en-GB"/>
        </w:rPr>
      </w:pPr>
      <w:r>
        <w:rPr>
          <w:lang w:val="en-GB"/>
        </w:rPr>
        <w:t>{For a joint venture, either all members shall sign or only the lead member/consultant, in which case the power of attorney to sign on behalf of all members shall be attached}</w:t>
      </w:r>
    </w:p>
    <w:p w:rsidR="00C97065" w:rsidRDefault="00C97065" w:rsidP="00C97065">
      <w:pPr>
        <w:jc w:val="both"/>
        <w:rPr>
          <w:lang w:val="en-GB"/>
        </w:rPr>
      </w:pPr>
    </w:p>
    <w:p w:rsidR="00C97065" w:rsidRDefault="00C97065" w:rsidP="00C97065">
      <w:pPr>
        <w:jc w:val="both"/>
        <w:rPr>
          <w:lang w:val="en-GB"/>
        </w:rPr>
      </w:pPr>
    </w:p>
    <w:p w:rsidR="00C97065" w:rsidRDefault="00C97065" w:rsidP="00C97065">
      <w:pPr>
        <w:jc w:val="both"/>
        <w:rPr>
          <w:lang w:val="en-GB"/>
        </w:rPr>
        <w:sectPr w:rsidR="00C97065" w:rsidSect="00C62113">
          <w:headerReference w:type="even" r:id="rId31"/>
          <w:headerReference w:type="default" r:id="rId32"/>
          <w:headerReference w:type="first" r:id="rId33"/>
          <w:type w:val="oddPage"/>
          <w:pgSz w:w="12242" w:h="15842" w:code="1"/>
          <w:pgMar w:top="1440" w:right="1440" w:bottom="1440" w:left="1728" w:header="720" w:footer="720" w:gutter="0"/>
          <w:cols w:space="708"/>
          <w:titlePg/>
          <w:docGrid w:linePitch="360"/>
        </w:sectPr>
      </w:pPr>
    </w:p>
    <w:p w:rsidR="00C97065" w:rsidRPr="00B911C4" w:rsidRDefault="00C97065" w:rsidP="00C97065">
      <w:pPr>
        <w:jc w:val="center"/>
        <w:rPr>
          <w:rFonts w:ascii="Times New Roman Bold" w:hAnsi="Times New Roman Bold"/>
          <w:b/>
          <w:smallCaps/>
          <w:sz w:val="28"/>
          <w:szCs w:val="28"/>
          <w:lang w:val="en-GB"/>
        </w:rPr>
      </w:pPr>
      <w:r w:rsidRPr="00B911C4">
        <w:rPr>
          <w:rFonts w:ascii="Times New Roman Bold" w:hAnsi="Times New Roman Bold"/>
          <w:b/>
          <w:smallCaps/>
          <w:sz w:val="28"/>
          <w:szCs w:val="28"/>
          <w:lang w:val="en-GB"/>
        </w:rPr>
        <w:lastRenderedPageBreak/>
        <w:t>Form FIN-2Summary of Costs</w:t>
      </w:r>
    </w:p>
    <w:p w:rsidR="00C97065" w:rsidRDefault="00C97065" w:rsidP="00C97065">
      <w:pPr>
        <w:tabs>
          <w:tab w:val="right" w:pos="12960"/>
        </w:tabs>
        <w:jc w:val="both"/>
        <w:rPr>
          <w:bCs/>
          <w:u w:val="single"/>
          <w:lang w:val="en-GB"/>
        </w:rPr>
      </w:pPr>
      <w:r>
        <w:rPr>
          <w:bCs/>
          <w:u w:val="single"/>
          <w:lang w:val="en-GB"/>
        </w:rPr>
        <w:tab/>
      </w:r>
    </w:p>
    <w:p w:rsidR="00C97065" w:rsidRDefault="00C97065" w:rsidP="00C97065">
      <w:pPr>
        <w:rPr>
          <w:lang w:val="en-GB"/>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4536"/>
        <w:gridCol w:w="1985"/>
        <w:gridCol w:w="1985"/>
        <w:gridCol w:w="1985"/>
        <w:gridCol w:w="1985"/>
      </w:tblGrid>
      <w:tr w:rsidR="00C97065" w:rsidRPr="007E11A3" w:rsidTr="00C62113">
        <w:trPr>
          <w:cantSplit/>
          <w:trHeight w:hRule="exact" w:val="397"/>
          <w:jc w:val="center"/>
        </w:trPr>
        <w:tc>
          <w:tcPr>
            <w:tcW w:w="4536" w:type="dxa"/>
            <w:vMerge w:val="restart"/>
            <w:tcBorders>
              <w:top w:val="double" w:sz="4" w:space="0" w:color="auto"/>
            </w:tcBorders>
            <w:vAlign w:val="center"/>
          </w:tcPr>
          <w:p w:rsidR="00C97065" w:rsidRPr="0046142F" w:rsidRDefault="00C97065" w:rsidP="00C62113">
            <w:pPr>
              <w:pStyle w:val="Heading8"/>
              <w:keepNext w:val="0"/>
              <w:jc w:val="center"/>
              <w:rPr>
                <w:rFonts w:asciiTheme="minorHAnsi" w:hAnsiTheme="minorHAnsi"/>
                <w:sz w:val="22"/>
              </w:rPr>
            </w:pPr>
            <w:r w:rsidRPr="0046142F">
              <w:rPr>
                <w:rFonts w:asciiTheme="minorHAnsi" w:hAnsiTheme="minorHAnsi"/>
                <w:sz w:val="22"/>
                <w:szCs w:val="22"/>
              </w:rPr>
              <w:t>Item</w:t>
            </w:r>
          </w:p>
        </w:tc>
        <w:tc>
          <w:tcPr>
            <w:tcW w:w="7940" w:type="dxa"/>
            <w:gridSpan w:val="4"/>
            <w:tcBorders>
              <w:top w:val="double" w:sz="4" w:space="0" w:color="auto"/>
              <w:bottom w:val="single" w:sz="8" w:space="0" w:color="auto"/>
            </w:tcBorders>
            <w:vAlign w:val="center"/>
          </w:tcPr>
          <w:p w:rsidR="00C97065" w:rsidRDefault="00C97065" w:rsidP="00C62113">
            <w:pPr>
              <w:jc w:val="center"/>
              <w:rPr>
                <w:b/>
                <w:bCs/>
              </w:rPr>
            </w:pPr>
            <w:r w:rsidRPr="00AC2B63">
              <w:rPr>
                <w:b/>
                <w:bCs/>
              </w:rPr>
              <w:t>Cost</w:t>
            </w:r>
          </w:p>
          <w:p w:rsidR="00C97065" w:rsidRPr="00AC2B63" w:rsidRDefault="00C97065" w:rsidP="00C62113">
            <w:pPr>
              <w:jc w:val="center"/>
              <w:rPr>
                <w:b/>
                <w:bCs/>
              </w:rPr>
            </w:pPr>
          </w:p>
        </w:tc>
      </w:tr>
      <w:tr w:rsidR="00C97065" w:rsidRPr="007E11A3" w:rsidTr="00C62113">
        <w:trPr>
          <w:cantSplit/>
          <w:trHeight w:hRule="exact" w:val="641"/>
          <w:jc w:val="center"/>
        </w:trPr>
        <w:tc>
          <w:tcPr>
            <w:tcW w:w="4536" w:type="dxa"/>
            <w:vMerge/>
          </w:tcPr>
          <w:p w:rsidR="00C97065" w:rsidRPr="0046142F" w:rsidRDefault="00C97065" w:rsidP="00C62113">
            <w:pPr>
              <w:spacing w:before="40"/>
              <w:rPr>
                <w:rFonts w:asciiTheme="minorHAnsi" w:hAnsiTheme="minorHAnsi"/>
              </w:rPr>
            </w:pPr>
          </w:p>
        </w:tc>
        <w:tc>
          <w:tcPr>
            <w:tcW w:w="7940" w:type="dxa"/>
            <w:gridSpan w:val="4"/>
            <w:tcBorders>
              <w:top w:val="single" w:sz="8" w:space="0" w:color="auto"/>
              <w:bottom w:val="single" w:sz="12" w:space="0" w:color="auto"/>
            </w:tcBorders>
            <w:vAlign w:val="center"/>
          </w:tcPr>
          <w:p w:rsidR="00C97065" w:rsidRPr="006846A7" w:rsidRDefault="00C97065" w:rsidP="00C62113">
            <w:pPr>
              <w:pStyle w:val="FootnoteText"/>
              <w:tabs>
                <w:tab w:val="left" w:pos="360"/>
              </w:tabs>
              <w:ind w:left="360" w:hanging="360"/>
              <w:rPr>
                <w:color w:val="1F497D" w:themeColor="text2"/>
              </w:rPr>
            </w:pPr>
            <w:r w:rsidRPr="006846A7">
              <w:rPr>
                <w:color w:val="1F497D" w:themeColor="text2"/>
              </w:rPr>
              <w:t xml:space="preserve">{Consultant must state the proposed Costs in accordance with Clause </w:t>
            </w:r>
            <w:r w:rsidRPr="006846A7">
              <w:rPr>
                <w:b/>
                <w:color w:val="1F497D" w:themeColor="text2"/>
              </w:rPr>
              <w:t>16.4 of the Data Sheet</w:t>
            </w:r>
            <w:r w:rsidRPr="006846A7">
              <w:rPr>
                <w:color w:val="1F497D" w:themeColor="text2"/>
              </w:rPr>
              <w:t>; delete columns which are not used}</w:t>
            </w:r>
          </w:p>
          <w:p w:rsidR="00C97065" w:rsidRPr="00AC2B63" w:rsidRDefault="00C97065" w:rsidP="00C62113"/>
        </w:tc>
      </w:tr>
      <w:tr w:rsidR="00C97065" w:rsidRPr="007E11A3" w:rsidTr="00C62113">
        <w:trPr>
          <w:cantSplit/>
          <w:trHeight w:hRule="exact" w:val="993"/>
          <w:jc w:val="center"/>
        </w:trPr>
        <w:tc>
          <w:tcPr>
            <w:tcW w:w="4536" w:type="dxa"/>
            <w:vMerge/>
            <w:tcBorders>
              <w:bottom w:val="single" w:sz="12" w:space="0" w:color="auto"/>
            </w:tcBorders>
          </w:tcPr>
          <w:p w:rsidR="00C97065" w:rsidRPr="0046142F" w:rsidRDefault="00C97065" w:rsidP="00C62113">
            <w:pPr>
              <w:spacing w:before="40"/>
              <w:rPr>
                <w:rFonts w:asciiTheme="minorHAnsi" w:hAnsiTheme="minorHAnsi"/>
              </w:rPr>
            </w:pPr>
          </w:p>
        </w:tc>
        <w:tc>
          <w:tcPr>
            <w:tcW w:w="1985" w:type="dxa"/>
            <w:tcBorders>
              <w:top w:val="single" w:sz="8" w:space="0" w:color="auto"/>
              <w:bottom w:val="single" w:sz="12" w:space="0" w:color="auto"/>
            </w:tcBorders>
            <w:vAlign w:val="center"/>
          </w:tcPr>
          <w:p w:rsidR="00C97065" w:rsidRPr="006846A7" w:rsidRDefault="00C97065" w:rsidP="00C62113">
            <w:pPr>
              <w:rPr>
                <w:color w:val="1F497D" w:themeColor="text2"/>
              </w:rPr>
            </w:pPr>
            <w:r w:rsidRPr="006846A7">
              <w:rPr>
                <w:color w:val="1F497D" w:themeColor="text2"/>
                <w:sz w:val="22"/>
                <w:szCs w:val="22"/>
              </w:rPr>
              <w:t>{</w:t>
            </w:r>
            <w:r w:rsidRPr="006846A7">
              <w:rPr>
                <w:i/>
                <w:iCs/>
                <w:color w:val="1F497D" w:themeColor="text2"/>
                <w:sz w:val="22"/>
                <w:szCs w:val="22"/>
              </w:rPr>
              <w:t>Insert Foreign Currency # 1</w:t>
            </w:r>
            <w:r w:rsidRPr="006846A7">
              <w:rPr>
                <w:color w:val="1F497D" w:themeColor="text2"/>
                <w:sz w:val="22"/>
                <w:szCs w:val="22"/>
              </w:rPr>
              <w:t>}</w:t>
            </w:r>
          </w:p>
        </w:tc>
        <w:tc>
          <w:tcPr>
            <w:tcW w:w="1985" w:type="dxa"/>
            <w:tcBorders>
              <w:top w:val="single" w:sz="8" w:space="0" w:color="auto"/>
              <w:bottom w:val="single" w:sz="12" w:space="0" w:color="auto"/>
            </w:tcBorders>
            <w:vAlign w:val="center"/>
          </w:tcPr>
          <w:p w:rsidR="00C97065" w:rsidRPr="006846A7" w:rsidRDefault="00C97065" w:rsidP="00C62113">
            <w:pPr>
              <w:rPr>
                <w:color w:val="1F497D" w:themeColor="text2"/>
              </w:rPr>
            </w:pPr>
            <w:r w:rsidRPr="006846A7">
              <w:rPr>
                <w:color w:val="1F497D" w:themeColor="text2"/>
                <w:sz w:val="22"/>
                <w:szCs w:val="22"/>
              </w:rPr>
              <w:t>{</w:t>
            </w:r>
            <w:r w:rsidRPr="006846A7">
              <w:rPr>
                <w:i/>
                <w:iCs/>
                <w:color w:val="1F497D" w:themeColor="text2"/>
                <w:sz w:val="22"/>
                <w:szCs w:val="22"/>
              </w:rPr>
              <w:t>Insert Foreign Currency # 2, if used</w:t>
            </w:r>
            <w:r w:rsidRPr="006846A7">
              <w:rPr>
                <w:color w:val="1F497D" w:themeColor="text2"/>
                <w:sz w:val="22"/>
                <w:szCs w:val="22"/>
              </w:rPr>
              <w:t>}</w:t>
            </w:r>
          </w:p>
        </w:tc>
        <w:tc>
          <w:tcPr>
            <w:tcW w:w="1985" w:type="dxa"/>
            <w:tcBorders>
              <w:top w:val="single" w:sz="8" w:space="0" w:color="auto"/>
              <w:bottom w:val="single" w:sz="12" w:space="0" w:color="auto"/>
            </w:tcBorders>
            <w:vAlign w:val="center"/>
          </w:tcPr>
          <w:p w:rsidR="00C97065" w:rsidRPr="006846A7" w:rsidRDefault="00C97065" w:rsidP="00C62113">
            <w:pPr>
              <w:rPr>
                <w:color w:val="1F497D" w:themeColor="text2"/>
              </w:rPr>
            </w:pPr>
            <w:r w:rsidRPr="006846A7">
              <w:rPr>
                <w:color w:val="1F497D" w:themeColor="text2"/>
                <w:sz w:val="22"/>
                <w:szCs w:val="22"/>
              </w:rPr>
              <w:t>{</w:t>
            </w:r>
            <w:r w:rsidRPr="006846A7">
              <w:rPr>
                <w:i/>
                <w:iCs/>
                <w:color w:val="1F497D" w:themeColor="text2"/>
                <w:sz w:val="22"/>
                <w:szCs w:val="22"/>
              </w:rPr>
              <w:t>Insert Foreign Currency # 3,if used</w:t>
            </w:r>
            <w:r w:rsidRPr="006846A7">
              <w:rPr>
                <w:color w:val="1F497D" w:themeColor="text2"/>
                <w:sz w:val="22"/>
                <w:szCs w:val="22"/>
              </w:rPr>
              <w:t>}</w:t>
            </w:r>
          </w:p>
        </w:tc>
        <w:tc>
          <w:tcPr>
            <w:tcW w:w="1985" w:type="dxa"/>
            <w:tcBorders>
              <w:top w:val="single" w:sz="8" w:space="0" w:color="auto"/>
              <w:bottom w:val="single" w:sz="12" w:space="0" w:color="auto"/>
            </w:tcBorders>
            <w:vAlign w:val="center"/>
          </w:tcPr>
          <w:p w:rsidR="00C97065" w:rsidRPr="006846A7" w:rsidRDefault="00C97065" w:rsidP="00C62113">
            <w:pPr>
              <w:rPr>
                <w:i/>
                <w:iCs/>
                <w:color w:val="1F497D" w:themeColor="text2"/>
              </w:rPr>
            </w:pPr>
            <w:r w:rsidRPr="006846A7">
              <w:rPr>
                <w:color w:val="1F497D" w:themeColor="text2"/>
              </w:rPr>
              <w:t>{</w:t>
            </w:r>
            <w:r w:rsidRPr="006846A7">
              <w:rPr>
                <w:i/>
                <w:iCs/>
                <w:color w:val="1F497D" w:themeColor="text2"/>
              </w:rPr>
              <w:t>Insert</w:t>
            </w:r>
          </w:p>
          <w:p w:rsidR="00C97065" w:rsidRPr="006846A7" w:rsidRDefault="00C97065" w:rsidP="00C62113">
            <w:pPr>
              <w:rPr>
                <w:color w:val="1F497D" w:themeColor="text2"/>
                <w:sz w:val="16"/>
                <w:szCs w:val="16"/>
              </w:rPr>
            </w:pPr>
            <w:r w:rsidRPr="006846A7">
              <w:rPr>
                <w:i/>
                <w:iCs/>
                <w:color w:val="1F497D" w:themeColor="text2"/>
              </w:rPr>
              <w:t xml:space="preserve"> Local Currency,</w:t>
            </w:r>
            <w:r w:rsidRPr="006846A7">
              <w:rPr>
                <w:i/>
                <w:iCs/>
                <w:color w:val="1F497D" w:themeColor="text2"/>
                <w:sz w:val="16"/>
                <w:szCs w:val="16"/>
              </w:rPr>
              <w:t xml:space="preserve"> if used and/or required (16.4 Data Sheet</w:t>
            </w:r>
            <w:r w:rsidRPr="006846A7">
              <w:rPr>
                <w:color w:val="1F497D" w:themeColor="text2"/>
                <w:sz w:val="16"/>
                <w:szCs w:val="16"/>
              </w:rPr>
              <w:t>}</w:t>
            </w:r>
          </w:p>
        </w:tc>
      </w:tr>
      <w:tr w:rsidR="00C97065" w:rsidRPr="007E11A3" w:rsidTr="00C62113">
        <w:trPr>
          <w:cantSplit/>
          <w:trHeight w:hRule="exact" w:val="561"/>
          <w:jc w:val="center"/>
        </w:trPr>
        <w:tc>
          <w:tcPr>
            <w:tcW w:w="4536" w:type="dxa"/>
            <w:tcBorders>
              <w:bottom w:val="single" w:sz="12" w:space="0" w:color="auto"/>
            </w:tcBorders>
          </w:tcPr>
          <w:p w:rsidR="00C97065" w:rsidRPr="0046142F" w:rsidRDefault="00C97065" w:rsidP="00C62113">
            <w:pPr>
              <w:spacing w:before="40"/>
              <w:rPr>
                <w:rFonts w:asciiTheme="minorHAnsi" w:hAnsiTheme="minorHAnsi"/>
                <w:b/>
              </w:rPr>
            </w:pPr>
            <w:r w:rsidRPr="0046142F">
              <w:rPr>
                <w:rFonts w:asciiTheme="minorHAnsi" w:hAnsiTheme="minorHAnsi"/>
                <w:b/>
                <w:sz w:val="22"/>
                <w:szCs w:val="22"/>
              </w:rPr>
              <w:t xml:space="preserve">Cost of the Financial Proposal </w:t>
            </w:r>
          </w:p>
        </w:tc>
        <w:tc>
          <w:tcPr>
            <w:tcW w:w="1985" w:type="dxa"/>
            <w:tcBorders>
              <w:top w:val="single" w:sz="8" w:space="0" w:color="auto"/>
              <w:bottom w:val="single" w:sz="12" w:space="0" w:color="auto"/>
            </w:tcBorders>
            <w:vAlign w:val="center"/>
          </w:tcPr>
          <w:p w:rsidR="00C97065" w:rsidRPr="007E11A3" w:rsidRDefault="00C97065" w:rsidP="00C62113">
            <w:pPr>
              <w:jc w:val="center"/>
              <w:rPr>
                <w:rFonts w:asciiTheme="minorHAnsi" w:hAnsiTheme="minorHAnsi"/>
                <w:b/>
              </w:rPr>
            </w:pPr>
          </w:p>
        </w:tc>
        <w:tc>
          <w:tcPr>
            <w:tcW w:w="1985" w:type="dxa"/>
            <w:tcBorders>
              <w:top w:val="single" w:sz="8" w:space="0" w:color="auto"/>
              <w:bottom w:val="single" w:sz="12" w:space="0" w:color="auto"/>
            </w:tcBorders>
            <w:vAlign w:val="center"/>
          </w:tcPr>
          <w:p w:rsidR="00C97065" w:rsidRPr="007E11A3" w:rsidRDefault="00C97065" w:rsidP="00C62113">
            <w:pPr>
              <w:jc w:val="center"/>
              <w:rPr>
                <w:rFonts w:asciiTheme="minorHAnsi" w:hAnsiTheme="minorHAnsi"/>
                <w:b/>
              </w:rPr>
            </w:pPr>
          </w:p>
        </w:tc>
        <w:tc>
          <w:tcPr>
            <w:tcW w:w="1985" w:type="dxa"/>
            <w:tcBorders>
              <w:top w:val="single" w:sz="8" w:space="0" w:color="auto"/>
              <w:bottom w:val="single" w:sz="12" w:space="0" w:color="auto"/>
            </w:tcBorders>
            <w:vAlign w:val="center"/>
          </w:tcPr>
          <w:p w:rsidR="00C97065" w:rsidRPr="007E11A3" w:rsidRDefault="00C97065" w:rsidP="00C62113">
            <w:pPr>
              <w:jc w:val="center"/>
              <w:rPr>
                <w:rFonts w:asciiTheme="minorHAnsi" w:hAnsiTheme="minorHAnsi"/>
                <w:b/>
              </w:rPr>
            </w:pPr>
          </w:p>
        </w:tc>
        <w:tc>
          <w:tcPr>
            <w:tcW w:w="1985" w:type="dxa"/>
            <w:tcBorders>
              <w:top w:val="single" w:sz="8" w:space="0" w:color="auto"/>
              <w:bottom w:val="single" w:sz="12" w:space="0" w:color="auto"/>
            </w:tcBorders>
            <w:vAlign w:val="center"/>
          </w:tcPr>
          <w:p w:rsidR="00C97065" w:rsidRPr="007E11A3" w:rsidRDefault="00C97065" w:rsidP="00C62113">
            <w:pPr>
              <w:jc w:val="center"/>
              <w:rPr>
                <w:rFonts w:asciiTheme="minorHAnsi" w:hAnsiTheme="minorHAnsi"/>
                <w:b/>
                <w:sz w:val="16"/>
                <w:szCs w:val="16"/>
              </w:rPr>
            </w:pPr>
          </w:p>
        </w:tc>
      </w:tr>
      <w:tr w:rsidR="00C97065" w:rsidRPr="007E11A3" w:rsidTr="00C62113">
        <w:trPr>
          <w:cantSplit/>
          <w:trHeight w:hRule="exact" w:val="444"/>
          <w:jc w:val="center"/>
        </w:trPr>
        <w:tc>
          <w:tcPr>
            <w:tcW w:w="4536" w:type="dxa"/>
            <w:tcBorders>
              <w:bottom w:val="single" w:sz="12" w:space="0" w:color="auto"/>
            </w:tcBorders>
          </w:tcPr>
          <w:p w:rsidR="00C97065" w:rsidRPr="0046142F" w:rsidRDefault="00C97065" w:rsidP="00C62113">
            <w:pPr>
              <w:spacing w:before="40"/>
              <w:jc w:val="center"/>
              <w:rPr>
                <w:rFonts w:asciiTheme="minorHAnsi" w:hAnsiTheme="minorHAnsi"/>
              </w:rPr>
            </w:pPr>
            <w:r w:rsidRPr="0046142F">
              <w:rPr>
                <w:rFonts w:asciiTheme="minorHAnsi" w:hAnsiTheme="minorHAnsi"/>
                <w:sz w:val="22"/>
                <w:szCs w:val="22"/>
              </w:rPr>
              <w:t>Including:</w:t>
            </w:r>
          </w:p>
        </w:tc>
        <w:tc>
          <w:tcPr>
            <w:tcW w:w="1985" w:type="dxa"/>
            <w:tcBorders>
              <w:top w:val="single" w:sz="8" w:space="0" w:color="auto"/>
              <w:bottom w:val="single" w:sz="12" w:space="0" w:color="auto"/>
            </w:tcBorders>
            <w:vAlign w:val="center"/>
          </w:tcPr>
          <w:p w:rsidR="00C97065" w:rsidRPr="007E11A3" w:rsidRDefault="00C97065" w:rsidP="00C62113">
            <w:pPr>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rPr>
                <w:rFonts w:asciiTheme="minorHAnsi" w:hAnsiTheme="minorHAnsi"/>
              </w:rPr>
            </w:pPr>
          </w:p>
        </w:tc>
      </w:tr>
      <w:tr w:rsidR="00C97065" w:rsidRPr="007E11A3" w:rsidTr="00C62113">
        <w:trPr>
          <w:cantSplit/>
          <w:trHeight w:hRule="exact" w:val="444"/>
          <w:jc w:val="center"/>
        </w:trPr>
        <w:tc>
          <w:tcPr>
            <w:tcW w:w="4536" w:type="dxa"/>
            <w:tcBorders>
              <w:bottom w:val="single" w:sz="12" w:space="0" w:color="auto"/>
            </w:tcBorders>
          </w:tcPr>
          <w:p w:rsidR="00C97065" w:rsidRPr="0046142F" w:rsidRDefault="00C97065" w:rsidP="00C62113">
            <w:pPr>
              <w:spacing w:before="40"/>
              <w:jc w:val="center"/>
              <w:rPr>
                <w:rFonts w:asciiTheme="minorHAnsi" w:hAnsiTheme="minorHAnsi"/>
                <w:i/>
              </w:rPr>
            </w:pPr>
            <w:r w:rsidRPr="0046142F">
              <w:rPr>
                <w:rFonts w:asciiTheme="minorHAnsi" w:hAnsiTheme="minorHAnsi"/>
                <w:sz w:val="22"/>
                <w:szCs w:val="22"/>
              </w:rPr>
              <w:t xml:space="preserve">(1) </w:t>
            </w:r>
            <w:r w:rsidRPr="0046142F">
              <w:rPr>
                <w:rFonts w:asciiTheme="minorHAnsi" w:hAnsiTheme="minorHAnsi"/>
                <w:b/>
                <w:sz w:val="22"/>
                <w:szCs w:val="22"/>
              </w:rPr>
              <w:t xml:space="preserve">Remuneration </w:t>
            </w:r>
          </w:p>
        </w:tc>
        <w:tc>
          <w:tcPr>
            <w:tcW w:w="1985" w:type="dxa"/>
            <w:tcBorders>
              <w:top w:val="single" w:sz="8" w:space="0" w:color="auto"/>
              <w:bottom w:val="single" w:sz="12" w:space="0" w:color="auto"/>
            </w:tcBorders>
            <w:vAlign w:val="center"/>
          </w:tcPr>
          <w:p w:rsidR="00C97065" w:rsidRPr="007E11A3" w:rsidRDefault="00C97065" w:rsidP="00C62113">
            <w:pPr>
              <w:jc w:val="right"/>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jc w:val="right"/>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jc w:val="right"/>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jc w:val="right"/>
              <w:rPr>
                <w:rFonts w:asciiTheme="minorHAnsi" w:hAnsiTheme="minorHAnsi"/>
              </w:rPr>
            </w:pPr>
          </w:p>
        </w:tc>
      </w:tr>
      <w:tr w:rsidR="00C97065" w:rsidRPr="007E11A3" w:rsidTr="00C62113">
        <w:trPr>
          <w:cantSplit/>
          <w:trHeight w:hRule="exact" w:val="444"/>
          <w:jc w:val="center"/>
        </w:trPr>
        <w:tc>
          <w:tcPr>
            <w:tcW w:w="4536" w:type="dxa"/>
            <w:tcBorders>
              <w:bottom w:val="single" w:sz="12" w:space="0" w:color="auto"/>
            </w:tcBorders>
          </w:tcPr>
          <w:p w:rsidR="00C97065" w:rsidRPr="0046142F" w:rsidRDefault="00C97065" w:rsidP="00C62113">
            <w:pPr>
              <w:spacing w:before="40"/>
              <w:jc w:val="center"/>
              <w:rPr>
                <w:rFonts w:asciiTheme="minorHAnsi" w:hAnsiTheme="minorHAnsi"/>
                <w:i/>
              </w:rPr>
            </w:pPr>
            <w:r w:rsidRPr="0046142F">
              <w:rPr>
                <w:rFonts w:asciiTheme="minorHAnsi" w:hAnsiTheme="minorHAnsi"/>
                <w:sz w:val="22"/>
                <w:szCs w:val="22"/>
              </w:rPr>
              <w:t>(2)</w:t>
            </w:r>
            <w:r w:rsidRPr="006846A7">
              <w:rPr>
                <w:rFonts w:asciiTheme="minorHAnsi" w:hAnsiTheme="minorHAnsi"/>
                <w:b/>
                <w:sz w:val="22"/>
                <w:szCs w:val="22"/>
              </w:rPr>
              <w:t>Reimbursables</w:t>
            </w:r>
          </w:p>
        </w:tc>
        <w:tc>
          <w:tcPr>
            <w:tcW w:w="1985" w:type="dxa"/>
            <w:tcBorders>
              <w:top w:val="single" w:sz="8" w:space="0" w:color="auto"/>
              <w:bottom w:val="single" w:sz="12" w:space="0" w:color="auto"/>
            </w:tcBorders>
            <w:vAlign w:val="center"/>
          </w:tcPr>
          <w:p w:rsidR="00C97065" w:rsidRPr="007E11A3" w:rsidRDefault="00C97065" w:rsidP="00C62113">
            <w:pPr>
              <w:jc w:val="right"/>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jc w:val="right"/>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jc w:val="right"/>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jc w:val="right"/>
              <w:rPr>
                <w:rFonts w:asciiTheme="minorHAnsi" w:hAnsiTheme="minorHAnsi"/>
              </w:rPr>
            </w:pPr>
          </w:p>
        </w:tc>
      </w:tr>
      <w:tr w:rsidR="00C97065" w:rsidRPr="007E11A3" w:rsidTr="00C62113">
        <w:trPr>
          <w:cantSplit/>
          <w:jc w:val="center"/>
        </w:trPr>
        <w:tc>
          <w:tcPr>
            <w:tcW w:w="4536" w:type="dxa"/>
            <w:tcBorders>
              <w:bottom w:val="single" w:sz="12" w:space="0" w:color="auto"/>
            </w:tcBorders>
          </w:tcPr>
          <w:p w:rsidR="00C97065" w:rsidRPr="0046142F" w:rsidRDefault="00C97065" w:rsidP="00C62113">
            <w:pPr>
              <w:spacing w:before="40"/>
              <w:rPr>
                <w:rFonts w:asciiTheme="minorHAnsi" w:hAnsiTheme="minorHAnsi"/>
                <w:b/>
                <w:u w:val="single"/>
              </w:rPr>
            </w:pPr>
            <w:r w:rsidRPr="0046142F">
              <w:rPr>
                <w:rFonts w:asciiTheme="minorHAnsi" w:hAnsiTheme="minorHAnsi"/>
                <w:b/>
                <w:sz w:val="22"/>
                <w:szCs w:val="22"/>
                <w:u w:val="single"/>
              </w:rPr>
              <w:t>Total Cost of the Financial Proposal:</w:t>
            </w:r>
          </w:p>
          <w:p w:rsidR="00C97065" w:rsidRPr="006846A7" w:rsidRDefault="00C97065" w:rsidP="00C62113">
            <w:pPr>
              <w:spacing w:before="40" w:after="80"/>
              <w:rPr>
                <w:rFonts w:asciiTheme="minorHAnsi" w:hAnsiTheme="minorHAnsi"/>
                <w:color w:val="1F497D" w:themeColor="text2"/>
              </w:rPr>
            </w:pPr>
            <w:r w:rsidRPr="006846A7">
              <w:rPr>
                <w:rFonts w:asciiTheme="minorHAnsi" w:hAnsiTheme="minorHAnsi"/>
                <w:color w:val="1F497D" w:themeColor="text2"/>
                <w:sz w:val="22"/>
                <w:szCs w:val="22"/>
              </w:rPr>
              <w:t>{Should match the amount in Form FIN-1}</w:t>
            </w:r>
          </w:p>
        </w:tc>
        <w:tc>
          <w:tcPr>
            <w:tcW w:w="1985" w:type="dxa"/>
            <w:tcBorders>
              <w:top w:val="single" w:sz="8" w:space="0" w:color="auto"/>
              <w:bottom w:val="single" w:sz="12" w:space="0" w:color="auto"/>
            </w:tcBorders>
            <w:vAlign w:val="center"/>
          </w:tcPr>
          <w:p w:rsidR="00C97065" w:rsidRPr="007E11A3" w:rsidRDefault="00C97065" w:rsidP="00C62113">
            <w:pPr>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rPr>
                <w:rFonts w:asciiTheme="minorHAnsi" w:hAnsiTheme="minorHAnsi"/>
              </w:rPr>
            </w:pPr>
          </w:p>
        </w:tc>
      </w:tr>
      <w:tr w:rsidR="00C97065" w:rsidRPr="007E11A3" w:rsidTr="00C62113">
        <w:trPr>
          <w:cantSplit/>
          <w:trHeight w:hRule="exact" w:val="444"/>
          <w:jc w:val="center"/>
        </w:trPr>
        <w:tc>
          <w:tcPr>
            <w:tcW w:w="12476" w:type="dxa"/>
            <w:gridSpan w:val="5"/>
            <w:tcBorders>
              <w:bottom w:val="single" w:sz="12" w:space="0" w:color="auto"/>
            </w:tcBorders>
          </w:tcPr>
          <w:p w:rsidR="00C97065" w:rsidRPr="0046142F" w:rsidRDefault="00C97065" w:rsidP="00C62113">
            <w:pPr>
              <w:rPr>
                <w:rFonts w:asciiTheme="minorHAnsi" w:hAnsiTheme="minorHAnsi"/>
              </w:rPr>
            </w:pPr>
            <w:r w:rsidRPr="0046142F">
              <w:rPr>
                <w:rFonts w:asciiTheme="minorHAnsi" w:hAnsiTheme="minorHAnsi"/>
                <w:b/>
                <w:sz w:val="22"/>
                <w:szCs w:val="22"/>
              </w:rPr>
              <w:t>Indirect Local Tax Estimates – to be discussed and finalized at the negotiations if the Contract is awarded</w:t>
            </w:r>
          </w:p>
        </w:tc>
      </w:tr>
      <w:tr w:rsidR="00C97065" w:rsidRPr="007E11A3" w:rsidTr="00C62113">
        <w:trPr>
          <w:cantSplit/>
          <w:trHeight w:hRule="exact" w:val="741"/>
          <w:jc w:val="center"/>
        </w:trPr>
        <w:tc>
          <w:tcPr>
            <w:tcW w:w="4536" w:type="dxa"/>
            <w:tcBorders>
              <w:bottom w:val="single" w:sz="12" w:space="0" w:color="auto"/>
            </w:tcBorders>
          </w:tcPr>
          <w:p w:rsidR="00C97065" w:rsidRPr="006846A7" w:rsidRDefault="00C97065" w:rsidP="007A481D">
            <w:pPr>
              <w:pStyle w:val="Header"/>
              <w:numPr>
                <w:ilvl w:val="0"/>
                <w:numId w:val="12"/>
              </w:numPr>
              <w:pBdr>
                <w:bottom w:val="none" w:sz="0" w:space="0" w:color="auto"/>
              </w:pBdr>
              <w:tabs>
                <w:tab w:val="clear" w:pos="9000"/>
              </w:tabs>
              <w:spacing w:before="40"/>
              <w:ind w:right="0"/>
              <w:rPr>
                <w:rFonts w:asciiTheme="minorHAnsi" w:hAnsiTheme="minorHAnsi"/>
                <w:color w:val="1F497D" w:themeColor="text2"/>
                <w:sz w:val="22"/>
                <w:szCs w:val="22"/>
              </w:rPr>
            </w:pPr>
            <w:r w:rsidRPr="006846A7">
              <w:rPr>
                <w:rFonts w:asciiTheme="minorHAnsi" w:hAnsiTheme="minorHAnsi"/>
                <w:color w:val="1F497D" w:themeColor="text2"/>
                <w:sz w:val="22"/>
                <w:szCs w:val="22"/>
              </w:rPr>
              <w:t>{insert type of tax</w:t>
            </w:r>
            <w:r w:rsidRPr="006846A7">
              <w:rPr>
                <w:rFonts w:asciiTheme="minorHAnsi" w:hAnsiTheme="minorHAnsi"/>
                <w:color w:val="1F497D" w:themeColor="text2"/>
                <w:sz w:val="22"/>
                <w:szCs w:val="22"/>
                <w:vertAlign w:val="superscript"/>
              </w:rPr>
              <w:t xml:space="preserve">. </w:t>
            </w:r>
            <w:r w:rsidRPr="006846A7">
              <w:rPr>
                <w:rFonts w:asciiTheme="minorHAnsi" w:hAnsiTheme="minorHAnsi"/>
                <w:color w:val="1F497D" w:themeColor="text2"/>
                <w:sz w:val="22"/>
                <w:szCs w:val="22"/>
              </w:rPr>
              <w:t>e.g., VAT or sales tax}</w:t>
            </w:r>
          </w:p>
          <w:p w:rsidR="00C97065" w:rsidRPr="0046142F" w:rsidRDefault="00C97065" w:rsidP="00C62113">
            <w:pPr>
              <w:spacing w:before="40"/>
              <w:jc w:val="center"/>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jc w:val="right"/>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rPr>
                <w:rFonts w:asciiTheme="minorHAnsi" w:hAnsiTheme="minorHAnsi"/>
              </w:rPr>
            </w:pPr>
          </w:p>
        </w:tc>
      </w:tr>
      <w:tr w:rsidR="00C97065" w:rsidRPr="007E11A3" w:rsidTr="00C62113">
        <w:trPr>
          <w:cantSplit/>
          <w:trHeight w:hRule="exact" w:val="723"/>
          <w:jc w:val="center"/>
        </w:trPr>
        <w:tc>
          <w:tcPr>
            <w:tcW w:w="4536" w:type="dxa"/>
            <w:tcBorders>
              <w:bottom w:val="single" w:sz="12" w:space="0" w:color="auto"/>
            </w:tcBorders>
          </w:tcPr>
          <w:p w:rsidR="00C97065" w:rsidRPr="006846A7" w:rsidRDefault="00C97065" w:rsidP="007A481D">
            <w:pPr>
              <w:pStyle w:val="Header"/>
              <w:numPr>
                <w:ilvl w:val="0"/>
                <w:numId w:val="12"/>
              </w:numPr>
              <w:pBdr>
                <w:bottom w:val="none" w:sz="0" w:space="0" w:color="auto"/>
              </w:pBdr>
              <w:tabs>
                <w:tab w:val="clear" w:pos="9000"/>
              </w:tabs>
              <w:spacing w:before="40"/>
              <w:ind w:right="0"/>
              <w:rPr>
                <w:rFonts w:asciiTheme="minorHAnsi" w:hAnsiTheme="minorHAnsi"/>
                <w:color w:val="1F497D" w:themeColor="text2"/>
                <w:sz w:val="22"/>
                <w:szCs w:val="22"/>
              </w:rPr>
            </w:pPr>
            <w:r w:rsidRPr="006846A7">
              <w:rPr>
                <w:rFonts w:asciiTheme="minorHAnsi" w:hAnsiTheme="minorHAnsi"/>
                <w:color w:val="1F497D" w:themeColor="text2"/>
                <w:sz w:val="22"/>
                <w:szCs w:val="22"/>
              </w:rPr>
              <w:t>{e.g., income tax on non-resident experts}</w:t>
            </w:r>
          </w:p>
          <w:p w:rsidR="00C97065" w:rsidRPr="0046142F" w:rsidRDefault="00C97065" w:rsidP="00C62113">
            <w:pPr>
              <w:spacing w:before="40"/>
              <w:jc w:val="center"/>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rPr>
                <w:rFonts w:asciiTheme="minorHAnsi" w:hAnsiTheme="minorHAnsi"/>
              </w:rPr>
            </w:pPr>
          </w:p>
        </w:tc>
      </w:tr>
      <w:tr w:rsidR="00C97065" w:rsidRPr="007E11A3" w:rsidTr="00C62113">
        <w:trPr>
          <w:cantSplit/>
          <w:trHeight w:hRule="exact" w:val="606"/>
          <w:jc w:val="center"/>
        </w:trPr>
        <w:tc>
          <w:tcPr>
            <w:tcW w:w="4536" w:type="dxa"/>
            <w:tcBorders>
              <w:bottom w:val="single" w:sz="12" w:space="0" w:color="auto"/>
            </w:tcBorders>
          </w:tcPr>
          <w:p w:rsidR="00C97065" w:rsidRPr="006846A7" w:rsidRDefault="00C97065" w:rsidP="007A481D">
            <w:pPr>
              <w:pStyle w:val="Header"/>
              <w:numPr>
                <w:ilvl w:val="0"/>
                <w:numId w:val="12"/>
              </w:numPr>
              <w:pBdr>
                <w:bottom w:val="none" w:sz="0" w:space="0" w:color="auto"/>
              </w:pBdr>
              <w:tabs>
                <w:tab w:val="clear" w:pos="9000"/>
              </w:tabs>
              <w:spacing w:before="40"/>
              <w:ind w:right="0"/>
              <w:rPr>
                <w:rFonts w:asciiTheme="minorHAnsi" w:hAnsiTheme="minorHAnsi"/>
                <w:color w:val="1F497D" w:themeColor="text2"/>
                <w:sz w:val="22"/>
                <w:szCs w:val="22"/>
              </w:rPr>
            </w:pPr>
            <w:r w:rsidRPr="006846A7">
              <w:rPr>
                <w:rFonts w:asciiTheme="minorHAnsi" w:hAnsiTheme="minorHAnsi"/>
                <w:color w:val="1F497D" w:themeColor="text2"/>
                <w:sz w:val="22"/>
                <w:szCs w:val="22"/>
              </w:rPr>
              <w:t xml:space="preserve">{insert type of tax} </w:t>
            </w:r>
          </w:p>
        </w:tc>
        <w:tc>
          <w:tcPr>
            <w:tcW w:w="1985" w:type="dxa"/>
            <w:tcBorders>
              <w:top w:val="single" w:sz="8" w:space="0" w:color="auto"/>
              <w:bottom w:val="single" w:sz="12" w:space="0" w:color="auto"/>
            </w:tcBorders>
            <w:vAlign w:val="center"/>
          </w:tcPr>
          <w:p w:rsidR="00C97065" w:rsidRPr="007E11A3" w:rsidRDefault="00C97065" w:rsidP="00C62113">
            <w:pPr>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rPr>
                <w:rFonts w:asciiTheme="minorHAnsi" w:hAnsiTheme="minorHAnsi"/>
              </w:rPr>
            </w:pPr>
          </w:p>
        </w:tc>
      </w:tr>
      <w:tr w:rsidR="00C97065" w:rsidRPr="007E11A3" w:rsidTr="00C62113">
        <w:trPr>
          <w:jc w:val="center"/>
        </w:trPr>
        <w:tc>
          <w:tcPr>
            <w:tcW w:w="4536" w:type="dxa"/>
            <w:tcBorders>
              <w:top w:val="single" w:sz="12" w:space="0" w:color="auto"/>
              <w:bottom w:val="double" w:sz="4" w:space="0" w:color="auto"/>
            </w:tcBorders>
            <w:vAlign w:val="center"/>
          </w:tcPr>
          <w:p w:rsidR="00C97065" w:rsidRPr="0046142F" w:rsidRDefault="00C97065" w:rsidP="00C62113">
            <w:pPr>
              <w:pStyle w:val="Header"/>
              <w:spacing w:before="40"/>
              <w:rPr>
                <w:rFonts w:asciiTheme="minorHAnsi" w:hAnsiTheme="minorHAnsi"/>
                <w:sz w:val="22"/>
                <w:szCs w:val="22"/>
                <w:u w:val="single"/>
              </w:rPr>
            </w:pPr>
            <w:r w:rsidRPr="0046142F">
              <w:rPr>
                <w:rFonts w:asciiTheme="minorHAnsi" w:hAnsiTheme="minorHAnsi"/>
                <w:sz w:val="22"/>
                <w:szCs w:val="22"/>
                <w:u w:val="single"/>
              </w:rPr>
              <w:t>Total Estimate for Indirect Local Tax:</w:t>
            </w:r>
          </w:p>
          <w:p w:rsidR="00C97065" w:rsidRPr="0046142F" w:rsidRDefault="00C97065" w:rsidP="00C62113">
            <w:pPr>
              <w:pStyle w:val="Header"/>
              <w:spacing w:before="40"/>
              <w:rPr>
                <w:rFonts w:asciiTheme="minorHAnsi" w:hAnsiTheme="minorHAnsi"/>
                <w:color w:val="008000"/>
                <w:sz w:val="22"/>
                <w:szCs w:val="22"/>
              </w:rPr>
            </w:pPr>
          </w:p>
        </w:tc>
        <w:tc>
          <w:tcPr>
            <w:tcW w:w="1985" w:type="dxa"/>
            <w:tcBorders>
              <w:top w:val="single" w:sz="12" w:space="0" w:color="auto"/>
              <w:bottom w:val="double" w:sz="4" w:space="0" w:color="auto"/>
            </w:tcBorders>
            <w:vAlign w:val="center"/>
          </w:tcPr>
          <w:p w:rsidR="00C97065" w:rsidRPr="007E11A3" w:rsidRDefault="00C97065" w:rsidP="00C62113">
            <w:pPr>
              <w:spacing w:before="40"/>
              <w:rPr>
                <w:rFonts w:asciiTheme="minorHAnsi" w:hAnsiTheme="minorHAnsi"/>
              </w:rPr>
            </w:pPr>
          </w:p>
        </w:tc>
        <w:tc>
          <w:tcPr>
            <w:tcW w:w="1985" w:type="dxa"/>
            <w:tcBorders>
              <w:top w:val="single" w:sz="12" w:space="0" w:color="auto"/>
              <w:bottom w:val="double" w:sz="4" w:space="0" w:color="auto"/>
            </w:tcBorders>
            <w:vAlign w:val="center"/>
          </w:tcPr>
          <w:p w:rsidR="00C97065" w:rsidRPr="007E11A3" w:rsidRDefault="00C97065" w:rsidP="00C62113">
            <w:pPr>
              <w:spacing w:before="40"/>
              <w:rPr>
                <w:rFonts w:asciiTheme="minorHAnsi" w:hAnsiTheme="minorHAnsi"/>
              </w:rPr>
            </w:pPr>
          </w:p>
        </w:tc>
        <w:tc>
          <w:tcPr>
            <w:tcW w:w="1985" w:type="dxa"/>
            <w:tcBorders>
              <w:top w:val="single" w:sz="12" w:space="0" w:color="auto"/>
              <w:bottom w:val="double" w:sz="4" w:space="0" w:color="auto"/>
            </w:tcBorders>
            <w:vAlign w:val="center"/>
          </w:tcPr>
          <w:p w:rsidR="00C97065" w:rsidRPr="007E11A3" w:rsidRDefault="00C97065" w:rsidP="00C62113">
            <w:pPr>
              <w:spacing w:before="40"/>
              <w:rPr>
                <w:rFonts w:asciiTheme="minorHAnsi" w:hAnsiTheme="minorHAnsi"/>
              </w:rPr>
            </w:pPr>
          </w:p>
        </w:tc>
        <w:tc>
          <w:tcPr>
            <w:tcW w:w="1985" w:type="dxa"/>
            <w:tcBorders>
              <w:top w:val="single" w:sz="12" w:space="0" w:color="auto"/>
              <w:bottom w:val="double" w:sz="4" w:space="0" w:color="auto"/>
            </w:tcBorders>
            <w:vAlign w:val="center"/>
          </w:tcPr>
          <w:p w:rsidR="00C97065" w:rsidRPr="007E11A3" w:rsidRDefault="00C97065" w:rsidP="00C62113">
            <w:pPr>
              <w:spacing w:before="40"/>
              <w:rPr>
                <w:rFonts w:asciiTheme="minorHAnsi" w:hAnsiTheme="minorHAnsi"/>
              </w:rPr>
            </w:pPr>
          </w:p>
        </w:tc>
      </w:tr>
    </w:tbl>
    <w:p w:rsidR="00C97065" w:rsidRDefault="00C97065" w:rsidP="00C97065">
      <w:pPr>
        <w:pStyle w:val="Heading4"/>
        <w:keepNext w:val="0"/>
        <w:jc w:val="center"/>
      </w:pPr>
    </w:p>
    <w:p w:rsidR="00C97065" w:rsidRPr="00AC2B63" w:rsidRDefault="00C97065" w:rsidP="00C97065">
      <w:pPr>
        <w:jc w:val="center"/>
        <w:rPr>
          <w:smallCaps/>
          <w:sz w:val="28"/>
        </w:rPr>
      </w:pPr>
      <w:r w:rsidRPr="00AC2B63">
        <w:rPr>
          <w:b/>
          <w:sz w:val="20"/>
          <w:szCs w:val="20"/>
        </w:rPr>
        <w:t>Footnote: Payments will be made in the currency(ies) expressed above (Reference to ITC 16.4).</w:t>
      </w:r>
      <w:r w:rsidRPr="00AC2B63">
        <w:rPr>
          <w:smallCaps/>
        </w:rPr>
        <w:br w:type="page"/>
      </w:r>
      <w:r w:rsidRPr="00AC2B63">
        <w:rPr>
          <w:rFonts w:ascii="Times New Roman Bold" w:hAnsi="Times New Roman Bold"/>
          <w:smallCaps/>
          <w:sz w:val="28"/>
          <w:szCs w:val="28"/>
        </w:rPr>
        <w:lastRenderedPageBreak/>
        <w:t>Form  FIN-3  Breakdown of Remuneration</w:t>
      </w:r>
    </w:p>
    <w:p w:rsidR="00C97065" w:rsidRPr="000F0B40" w:rsidRDefault="00C97065" w:rsidP="00C97065"/>
    <w:p w:rsidR="00C97065" w:rsidRPr="00B20ABB" w:rsidRDefault="00C97065" w:rsidP="00C97065">
      <w:pPr>
        <w:jc w:val="both"/>
      </w:pPr>
      <w:r w:rsidRPr="00B20ABB">
        <w:t>When used for Lump</w:t>
      </w:r>
      <w:r>
        <w:t>-</w:t>
      </w:r>
      <w:r w:rsidRPr="00B20ABB">
        <w:t xml:space="preserve">Sum contract assignment, information to be provided in this Form shall only be used to demonstrate the basis for </w:t>
      </w:r>
      <w:r>
        <w:t xml:space="preserve">the </w:t>
      </w:r>
      <w:r w:rsidRPr="00B20ABB">
        <w:t>calculation of the Contract</w:t>
      </w:r>
      <w:r>
        <w:t>’s</w:t>
      </w:r>
      <w:r w:rsidRPr="00B20ABB">
        <w:t xml:space="preserve"> ceiling amount</w:t>
      </w:r>
      <w:r>
        <w:t xml:space="preserve">;to </w:t>
      </w:r>
      <w:r w:rsidRPr="00B20ABB">
        <w:t>calculate applicable taxes</w:t>
      </w:r>
      <w:r>
        <w:t xml:space="preserve"> at contract negotiations;</w:t>
      </w:r>
      <w:r w:rsidRPr="00B20ABB">
        <w:t xml:space="preserve"> and, if needed</w:t>
      </w:r>
      <w:r>
        <w:t>,</w:t>
      </w:r>
      <w:r w:rsidRPr="00B20ABB">
        <w:t xml:space="preserve"> to establish payments to the Consultant for possible additional services</w:t>
      </w:r>
      <w:r>
        <w:t xml:space="preserve"> requested by the Client. This F</w:t>
      </w:r>
      <w:r w:rsidRPr="00B20ABB">
        <w:t>orm shall not be used as a basis for payments under Lump</w:t>
      </w:r>
      <w:r>
        <w:t>-</w:t>
      </w:r>
      <w:r w:rsidRPr="00B20ABB">
        <w:t xml:space="preserve">Sum contracts </w:t>
      </w:r>
    </w:p>
    <w:tbl>
      <w:tblPr>
        <w:tblW w:w="1335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619"/>
        <w:gridCol w:w="3360"/>
        <w:gridCol w:w="1350"/>
        <w:gridCol w:w="1530"/>
        <w:gridCol w:w="1500"/>
        <w:gridCol w:w="1110"/>
        <w:gridCol w:w="1190"/>
        <w:gridCol w:w="1440"/>
        <w:gridCol w:w="1260"/>
      </w:tblGrid>
      <w:tr w:rsidR="00C97065" w:rsidRPr="0046142F" w:rsidTr="00C62113">
        <w:trPr>
          <w:cantSplit/>
          <w:jc w:val="center"/>
        </w:trPr>
        <w:tc>
          <w:tcPr>
            <w:tcW w:w="13359" w:type="dxa"/>
            <w:gridSpan w:val="9"/>
            <w:tcBorders>
              <w:top w:val="double" w:sz="4" w:space="0" w:color="auto"/>
              <w:bottom w:val="double" w:sz="4" w:space="0" w:color="auto"/>
            </w:tcBorders>
          </w:tcPr>
          <w:p w:rsidR="00C97065" w:rsidRPr="0046142F" w:rsidRDefault="00C97065" w:rsidP="00C62113">
            <w:pPr>
              <w:pStyle w:val="Header"/>
              <w:tabs>
                <w:tab w:val="right" w:pos="12070"/>
              </w:tabs>
              <w:spacing w:before="120" w:after="120"/>
              <w:rPr>
                <w:rFonts w:asciiTheme="minorHAnsi" w:hAnsiTheme="minorHAnsi"/>
                <w:u w:val="single"/>
              </w:rPr>
            </w:pPr>
            <w:r w:rsidRPr="0046142F">
              <w:rPr>
                <w:rFonts w:asciiTheme="minorHAnsi" w:hAnsiTheme="minorHAnsi"/>
                <w:b/>
                <w:bCs/>
              </w:rPr>
              <w:t>A. Remuneration</w:t>
            </w:r>
            <w:r w:rsidRPr="0046142F">
              <w:rPr>
                <w:rFonts w:asciiTheme="minorHAnsi" w:hAnsiTheme="minorHAnsi"/>
                <w:u w:val="single"/>
              </w:rPr>
              <w:tab/>
            </w:r>
          </w:p>
        </w:tc>
      </w:tr>
      <w:tr w:rsidR="00C97065" w:rsidRPr="0046142F" w:rsidTr="00C62113">
        <w:trPr>
          <w:jc w:val="center"/>
        </w:trPr>
        <w:tc>
          <w:tcPr>
            <w:tcW w:w="619" w:type="dxa"/>
            <w:tcBorders>
              <w:top w:val="double" w:sz="4" w:space="0" w:color="auto"/>
              <w:bottom w:val="single" w:sz="12" w:space="0" w:color="auto"/>
            </w:tcBorders>
          </w:tcPr>
          <w:p w:rsidR="00C97065" w:rsidRPr="0046142F" w:rsidRDefault="00C97065" w:rsidP="00C62113">
            <w:pPr>
              <w:spacing w:before="40" w:after="40"/>
              <w:jc w:val="center"/>
              <w:rPr>
                <w:rFonts w:asciiTheme="minorHAnsi" w:hAnsiTheme="minorHAnsi"/>
                <w:b/>
                <w:bCs/>
                <w:sz w:val="20"/>
                <w:lang w:val="en-GB"/>
              </w:rPr>
            </w:pPr>
            <w:r w:rsidRPr="0046142F">
              <w:rPr>
                <w:rFonts w:asciiTheme="minorHAnsi" w:hAnsiTheme="minorHAnsi"/>
                <w:b/>
                <w:bCs/>
                <w:sz w:val="20"/>
                <w:lang w:val="en-GB"/>
              </w:rPr>
              <w:t>No.</w:t>
            </w:r>
          </w:p>
        </w:tc>
        <w:tc>
          <w:tcPr>
            <w:tcW w:w="3360" w:type="dxa"/>
            <w:tcBorders>
              <w:top w:val="double" w:sz="4" w:space="0" w:color="auto"/>
              <w:bottom w:val="single" w:sz="12" w:space="0" w:color="auto"/>
            </w:tcBorders>
            <w:vAlign w:val="center"/>
          </w:tcPr>
          <w:p w:rsidR="00C97065" w:rsidRPr="0046142F" w:rsidRDefault="00C97065" w:rsidP="00C62113">
            <w:pPr>
              <w:spacing w:before="40" w:after="40"/>
              <w:jc w:val="center"/>
              <w:rPr>
                <w:rFonts w:asciiTheme="minorHAnsi" w:hAnsiTheme="minorHAnsi"/>
                <w:b/>
                <w:bCs/>
                <w:sz w:val="20"/>
                <w:lang w:val="en-GB"/>
              </w:rPr>
            </w:pPr>
            <w:r w:rsidRPr="0046142F">
              <w:rPr>
                <w:rFonts w:asciiTheme="minorHAnsi" w:hAnsiTheme="minorHAnsi"/>
                <w:b/>
                <w:bCs/>
                <w:sz w:val="20"/>
                <w:lang w:val="en-GB"/>
              </w:rPr>
              <w:t>Name</w:t>
            </w:r>
          </w:p>
        </w:tc>
        <w:tc>
          <w:tcPr>
            <w:tcW w:w="1350" w:type="dxa"/>
            <w:tcBorders>
              <w:top w:val="double" w:sz="4" w:space="0" w:color="auto"/>
              <w:bottom w:val="single" w:sz="12" w:space="0" w:color="auto"/>
            </w:tcBorders>
            <w:vAlign w:val="center"/>
          </w:tcPr>
          <w:p w:rsidR="00C97065" w:rsidRPr="0046142F" w:rsidRDefault="00C97065" w:rsidP="00C62113">
            <w:pPr>
              <w:spacing w:before="40" w:after="40"/>
              <w:jc w:val="center"/>
              <w:rPr>
                <w:rFonts w:asciiTheme="minorHAnsi" w:hAnsiTheme="minorHAnsi"/>
                <w:b/>
                <w:bCs/>
                <w:sz w:val="20"/>
                <w:lang w:val="en-GB"/>
              </w:rPr>
            </w:pPr>
            <w:r w:rsidRPr="0046142F">
              <w:rPr>
                <w:rFonts w:asciiTheme="minorHAnsi" w:hAnsiTheme="minorHAnsi"/>
                <w:b/>
                <w:bCs/>
                <w:sz w:val="20"/>
                <w:lang w:val="en-GB"/>
              </w:rPr>
              <w:t>Position (as in TECH-6)</w:t>
            </w:r>
          </w:p>
        </w:tc>
        <w:tc>
          <w:tcPr>
            <w:tcW w:w="1530" w:type="dxa"/>
            <w:tcBorders>
              <w:top w:val="double" w:sz="4" w:space="0" w:color="auto"/>
              <w:bottom w:val="single" w:sz="12" w:space="0" w:color="auto"/>
            </w:tcBorders>
            <w:vAlign w:val="center"/>
          </w:tcPr>
          <w:p w:rsidR="00C97065" w:rsidRPr="0046142F" w:rsidRDefault="00C97065" w:rsidP="00C62113">
            <w:pPr>
              <w:spacing w:before="40" w:after="40"/>
              <w:jc w:val="center"/>
              <w:rPr>
                <w:rFonts w:asciiTheme="minorHAnsi" w:hAnsiTheme="minorHAnsi"/>
                <w:b/>
                <w:bCs/>
                <w:sz w:val="20"/>
                <w:lang w:val="en-GB"/>
              </w:rPr>
            </w:pPr>
            <w:r w:rsidRPr="0046142F">
              <w:rPr>
                <w:rFonts w:asciiTheme="minorHAnsi" w:hAnsiTheme="minorHAnsi"/>
                <w:b/>
                <w:bCs/>
                <w:sz w:val="20"/>
                <w:lang w:val="en-GB"/>
              </w:rPr>
              <w:t>Person-month Remuneration Rate</w:t>
            </w:r>
          </w:p>
        </w:tc>
        <w:tc>
          <w:tcPr>
            <w:tcW w:w="1500" w:type="dxa"/>
            <w:tcBorders>
              <w:top w:val="double" w:sz="4" w:space="0" w:color="auto"/>
              <w:bottom w:val="single" w:sz="12" w:space="0" w:color="auto"/>
            </w:tcBorders>
            <w:vAlign w:val="center"/>
          </w:tcPr>
          <w:p w:rsidR="00C97065" w:rsidRPr="0046142F" w:rsidRDefault="00C97065" w:rsidP="00C62113">
            <w:pPr>
              <w:spacing w:before="40" w:after="40"/>
              <w:jc w:val="center"/>
              <w:rPr>
                <w:rFonts w:asciiTheme="minorHAnsi" w:hAnsiTheme="minorHAnsi"/>
                <w:b/>
                <w:bCs/>
                <w:sz w:val="20"/>
                <w:lang w:val="en-GB"/>
              </w:rPr>
            </w:pPr>
            <w:r w:rsidRPr="0046142F">
              <w:rPr>
                <w:rFonts w:asciiTheme="minorHAnsi" w:hAnsiTheme="minorHAnsi"/>
                <w:b/>
                <w:bCs/>
                <w:sz w:val="20"/>
                <w:lang w:val="en-GB"/>
              </w:rPr>
              <w:t>Time Input in Person/Month</w:t>
            </w:r>
          </w:p>
          <w:p w:rsidR="00C97065" w:rsidRPr="0046142F" w:rsidRDefault="00C97065" w:rsidP="00C62113">
            <w:pPr>
              <w:spacing w:before="40" w:after="40"/>
              <w:jc w:val="center"/>
              <w:rPr>
                <w:rFonts w:asciiTheme="minorHAnsi" w:hAnsiTheme="minorHAnsi"/>
                <w:sz w:val="20"/>
                <w:lang w:val="en-GB"/>
              </w:rPr>
            </w:pPr>
            <w:r w:rsidRPr="0046142F">
              <w:rPr>
                <w:rFonts w:asciiTheme="minorHAnsi" w:hAnsiTheme="minorHAnsi"/>
                <w:sz w:val="20"/>
                <w:lang w:val="en-GB"/>
              </w:rPr>
              <w:t>(from TECH-6)</w:t>
            </w:r>
          </w:p>
        </w:tc>
        <w:tc>
          <w:tcPr>
            <w:tcW w:w="1110" w:type="dxa"/>
            <w:tcBorders>
              <w:top w:val="double" w:sz="4" w:space="0" w:color="auto"/>
              <w:bottom w:val="single" w:sz="12" w:space="0" w:color="auto"/>
            </w:tcBorders>
            <w:vAlign w:val="center"/>
          </w:tcPr>
          <w:p w:rsidR="00C97065" w:rsidRPr="0046142F" w:rsidRDefault="00C97065" w:rsidP="00C62113">
            <w:pPr>
              <w:spacing w:before="40" w:after="40"/>
              <w:rPr>
                <w:rFonts w:asciiTheme="minorHAnsi" w:hAnsiTheme="minorHAnsi"/>
                <w:sz w:val="20"/>
                <w:lang w:val="en-GB"/>
              </w:rPr>
            </w:pPr>
            <w:r w:rsidRPr="0046142F">
              <w:rPr>
                <w:rFonts w:asciiTheme="minorHAnsi" w:hAnsiTheme="minorHAnsi"/>
                <w:sz w:val="20"/>
                <w:lang w:val="en-GB"/>
              </w:rPr>
              <w:t>{</w:t>
            </w:r>
            <w:r w:rsidRPr="0046142F">
              <w:rPr>
                <w:rFonts w:asciiTheme="minorHAnsi" w:hAnsiTheme="minorHAnsi"/>
                <w:i/>
                <w:iCs/>
                <w:sz w:val="20"/>
                <w:lang w:val="en-GB"/>
              </w:rPr>
              <w:t>Currency # 1- as in FIN-2</w:t>
            </w:r>
            <w:r w:rsidRPr="0046142F">
              <w:rPr>
                <w:rFonts w:asciiTheme="minorHAnsi" w:hAnsiTheme="minorHAnsi"/>
                <w:sz w:val="20"/>
                <w:lang w:val="en-GB"/>
              </w:rPr>
              <w:t>}</w:t>
            </w:r>
          </w:p>
        </w:tc>
        <w:tc>
          <w:tcPr>
            <w:tcW w:w="1190" w:type="dxa"/>
            <w:tcBorders>
              <w:top w:val="double" w:sz="4" w:space="0" w:color="auto"/>
              <w:bottom w:val="single" w:sz="12" w:space="0" w:color="auto"/>
            </w:tcBorders>
            <w:vAlign w:val="center"/>
          </w:tcPr>
          <w:p w:rsidR="00C97065" w:rsidRPr="0046142F" w:rsidRDefault="00C97065" w:rsidP="00C62113">
            <w:pPr>
              <w:spacing w:before="40" w:after="40"/>
              <w:rPr>
                <w:rFonts w:asciiTheme="minorHAnsi" w:hAnsiTheme="minorHAnsi"/>
                <w:sz w:val="20"/>
                <w:lang w:val="en-GB"/>
              </w:rPr>
            </w:pPr>
            <w:r w:rsidRPr="0046142F">
              <w:rPr>
                <w:rFonts w:asciiTheme="minorHAnsi" w:hAnsiTheme="minorHAnsi"/>
                <w:sz w:val="20"/>
                <w:lang w:val="en-GB"/>
              </w:rPr>
              <w:t>{</w:t>
            </w:r>
            <w:r w:rsidRPr="0046142F">
              <w:rPr>
                <w:rFonts w:asciiTheme="minorHAnsi" w:hAnsiTheme="minorHAnsi"/>
                <w:i/>
                <w:iCs/>
                <w:sz w:val="20"/>
                <w:lang w:val="en-GB"/>
              </w:rPr>
              <w:t>Currency # 2- as in FIN-2}</w:t>
            </w:r>
          </w:p>
        </w:tc>
        <w:tc>
          <w:tcPr>
            <w:tcW w:w="1440" w:type="dxa"/>
            <w:tcBorders>
              <w:top w:val="double" w:sz="4" w:space="0" w:color="auto"/>
              <w:bottom w:val="single" w:sz="12" w:space="0" w:color="auto"/>
            </w:tcBorders>
            <w:vAlign w:val="center"/>
          </w:tcPr>
          <w:p w:rsidR="00C97065" w:rsidRPr="0046142F" w:rsidRDefault="00C97065" w:rsidP="00C62113">
            <w:pPr>
              <w:spacing w:before="40" w:after="40"/>
              <w:jc w:val="center"/>
              <w:rPr>
                <w:rFonts w:asciiTheme="minorHAnsi" w:hAnsiTheme="minorHAnsi"/>
                <w:sz w:val="20"/>
                <w:lang w:val="en-GB"/>
              </w:rPr>
            </w:pPr>
            <w:r w:rsidRPr="0046142F">
              <w:rPr>
                <w:rFonts w:asciiTheme="minorHAnsi" w:hAnsiTheme="minorHAnsi"/>
                <w:i/>
                <w:iCs/>
                <w:sz w:val="20"/>
                <w:lang w:val="en-GB"/>
              </w:rPr>
              <w:t>{Currency# 3- as in FIN-2</w:t>
            </w:r>
            <w:r w:rsidRPr="0046142F">
              <w:rPr>
                <w:rFonts w:asciiTheme="minorHAnsi" w:hAnsiTheme="minorHAnsi"/>
                <w:sz w:val="20"/>
                <w:lang w:val="en-GB"/>
              </w:rPr>
              <w:t>}</w:t>
            </w:r>
          </w:p>
        </w:tc>
        <w:tc>
          <w:tcPr>
            <w:tcW w:w="1260" w:type="dxa"/>
            <w:tcBorders>
              <w:top w:val="double" w:sz="4" w:space="0" w:color="auto"/>
              <w:bottom w:val="single" w:sz="12" w:space="0" w:color="auto"/>
            </w:tcBorders>
            <w:vAlign w:val="center"/>
          </w:tcPr>
          <w:p w:rsidR="00C97065" w:rsidRPr="0046142F" w:rsidRDefault="00C97065" w:rsidP="00C62113">
            <w:pPr>
              <w:spacing w:before="40" w:after="40"/>
              <w:jc w:val="center"/>
              <w:rPr>
                <w:rFonts w:asciiTheme="minorHAnsi" w:hAnsiTheme="minorHAnsi"/>
                <w:sz w:val="20"/>
                <w:lang w:val="en-GB"/>
              </w:rPr>
            </w:pPr>
            <w:r w:rsidRPr="0046142F">
              <w:rPr>
                <w:rFonts w:asciiTheme="minorHAnsi" w:hAnsiTheme="minorHAnsi"/>
                <w:sz w:val="20"/>
                <w:lang w:val="en-GB"/>
              </w:rPr>
              <w:t>{</w:t>
            </w:r>
            <w:r w:rsidRPr="0046142F">
              <w:rPr>
                <w:rFonts w:asciiTheme="minorHAnsi" w:hAnsiTheme="minorHAnsi"/>
                <w:i/>
                <w:iCs/>
                <w:sz w:val="20"/>
                <w:lang w:val="en-GB"/>
              </w:rPr>
              <w:t>Local Currency- as in FIN-2}</w:t>
            </w:r>
          </w:p>
        </w:tc>
      </w:tr>
      <w:tr w:rsidR="00C97065" w:rsidRPr="0046142F" w:rsidTr="00C62113">
        <w:trPr>
          <w:cantSplit/>
          <w:trHeight w:hRule="exact" w:val="777"/>
          <w:jc w:val="center"/>
        </w:trPr>
        <w:tc>
          <w:tcPr>
            <w:tcW w:w="619" w:type="dxa"/>
            <w:tcBorders>
              <w:top w:val="single" w:sz="12" w:space="0" w:color="auto"/>
              <w:right w:val="nil"/>
            </w:tcBorders>
          </w:tcPr>
          <w:p w:rsidR="00C97065" w:rsidRPr="0046142F" w:rsidRDefault="00C97065" w:rsidP="00C62113">
            <w:pPr>
              <w:pStyle w:val="Header"/>
              <w:rPr>
                <w:rFonts w:asciiTheme="minorHAnsi" w:hAnsiTheme="minorHAnsi"/>
                <w:b/>
                <w:bCs/>
                <w:szCs w:val="24"/>
                <w:lang w:eastAsia="it-IT"/>
              </w:rPr>
            </w:pPr>
          </w:p>
        </w:tc>
        <w:tc>
          <w:tcPr>
            <w:tcW w:w="3360" w:type="dxa"/>
            <w:tcBorders>
              <w:top w:val="single" w:sz="12" w:space="0" w:color="auto"/>
              <w:right w:val="nil"/>
            </w:tcBorders>
            <w:vAlign w:val="bottom"/>
          </w:tcPr>
          <w:p w:rsidR="00C97065" w:rsidRPr="0046142F" w:rsidRDefault="00C97065" w:rsidP="00C62113">
            <w:pPr>
              <w:pStyle w:val="Header"/>
              <w:rPr>
                <w:rFonts w:asciiTheme="minorHAnsi" w:hAnsiTheme="minorHAnsi"/>
                <w:b/>
                <w:bCs/>
                <w:szCs w:val="24"/>
                <w:lang w:eastAsia="it-IT"/>
              </w:rPr>
            </w:pPr>
            <w:r w:rsidRPr="0046142F">
              <w:rPr>
                <w:rFonts w:asciiTheme="minorHAnsi" w:hAnsiTheme="minorHAnsi"/>
                <w:b/>
                <w:bCs/>
                <w:szCs w:val="24"/>
                <w:lang w:eastAsia="it-IT"/>
              </w:rPr>
              <w:t>Key Experts</w:t>
            </w:r>
          </w:p>
          <w:p w:rsidR="00C97065" w:rsidRPr="0046142F" w:rsidRDefault="00C97065" w:rsidP="00C62113">
            <w:pPr>
              <w:pStyle w:val="Header"/>
              <w:rPr>
                <w:rFonts w:asciiTheme="minorHAnsi" w:hAnsiTheme="minorHAnsi"/>
                <w:b/>
                <w:bCs/>
                <w:szCs w:val="24"/>
                <w:lang w:eastAsia="it-IT"/>
              </w:rPr>
            </w:pPr>
          </w:p>
        </w:tc>
        <w:tc>
          <w:tcPr>
            <w:tcW w:w="1350" w:type="dxa"/>
            <w:tcBorders>
              <w:top w:val="single" w:sz="12" w:space="0" w:color="auto"/>
              <w:left w:val="nil"/>
              <w:right w:val="nil"/>
            </w:tcBorders>
            <w:vAlign w:val="center"/>
          </w:tcPr>
          <w:p w:rsidR="00C97065" w:rsidRPr="0046142F" w:rsidRDefault="00C97065" w:rsidP="00C62113">
            <w:pPr>
              <w:pStyle w:val="Header"/>
              <w:rPr>
                <w:rFonts w:asciiTheme="minorHAnsi" w:hAnsiTheme="minorHAnsi"/>
                <w:b/>
                <w:bCs/>
                <w:szCs w:val="24"/>
                <w:lang w:eastAsia="it-IT"/>
              </w:rPr>
            </w:pPr>
          </w:p>
        </w:tc>
        <w:tc>
          <w:tcPr>
            <w:tcW w:w="1530" w:type="dxa"/>
            <w:tcBorders>
              <w:top w:val="single" w:sz="12" w:space="0" w:color="auto"/>
              <w:left w:val="nil"/>
              <w:right w:val="nil"/>
            </w:tcBorders>
            <w:vAlign w:val="center"/>
          </w:tcPr>
          <w:p w:rsidR="00C97065" w:rsidRPr="0046142F" w:rsidRDefault="00C97065" w:rsidP="00C62113">
            <w:pPr>
              <w:pStyle w:val="Header"/>
              <w:rPr>
                <w:rFonts w:asciiTheme="minorHAnsi" w:hAnsiTheme="minorHAnsi"/>
                <w:szCs w:val="24"/>
                <w:lang w:eastAsia="it-IT"/>
              </w:rPr>
            </w:pPr>
          </w:p>
        </w:tc>
        <w:tc>
          <w:tcPr>
            <w:tcW w:w="1500" w:type="dxa"/>
            <w:tcBorders>
              <w:top w:val="single" w:sz="12" w:space="0" w:color="auto"/>
              <w:left w:val="nil"/>
              <w:right w:val="nil"/>
            </w:tcBorders>
            <w:vAlign w:val="center"/>
          </w:tcPr>
          <w:p w:rsidR="00C97065" w:rsidRPr="0046142F" w:rsidRDefault="00C97065" w:rsidP="00C62113">
            <w:pPr>
              <w:pStyle w:val="Header"/>
              <w:rPr>
                <w:rFonts w:asciiTheme="minorHAnsi" w:hAnsiTheme="minorHAnsi"/>
                <w:szCs w:val="24"/>
                <w:lang w:eastAsia="it-IT"/>
              </w:rPr>
            </w:pPr>
          </w:p>
        </w:tc>
        <w:tc>
          <w:tcPr>
            <w:tcW w:w="1110" w:type="dxa"/>
            <w:tcBorders>
              <w:top w:val="single" w:sz="12" w:space="0" w:color="auto"/>
              <w:left w:val="nil"/>
              <w:right w:val="nil"/>
            </w:tcBorders>
            <w:vAlign w:val="center"/>
          </w:tcPr>
          <w:p w:rsidR="00C97065" w:rsidRPr="0046142F" w:rsidRDefault="00C97065" w:rsidP="00C62113">
            <w:pPr>
              <w:pStyle w:val="Header"/>
              <w:rPr>
                <w:rFonts w:asciiTheme="minorHAnsi" w:hAnsiTheme="minorHAnsi"/>
                <w:szCs w:val="24"/>
                <w:lang w:eastAsia="it-IT"/>
              </w:rPr>
            </w:pPr>
          </w:p>
        </w:tc>
        <w:tc>
          <w:tcPr>
            <w:tcW w:w="1190" w:type="dxa"/>
            <w:tcBorders>
              <w:top w:val="single" w:sz="12" w:space="0" w:color="auto"/>
              <w:left w:val="nil"/>
              <w:right w:val="nil"/>
            </w:tcBorders>
            <w:vAlign w:val="center"/>
          </w:tcPr>
          <w:p w:rsidR="00C97065" w:rsidRPr="0046142F" w:rsidRDefault="00C97065" w:rsidP="00C62113">
            <w:pPr>
              <w:pStyle w:val="Header"/>
              <w:rPr>
                <w:rFonts w:asciiTheme="minorHAnsi" w:hAnsiTheme="minorHAnsi"/>
                <w:szCs w:val="24"/>
                <w:lang w:eastAsia="it-IT"/>
              </w:rPr>
            </w:pPr>
          </w:p>
        </w:tc>
        <w:tc>
          <w:tcPr>
            <w:tcW w:w="1440" w:type="dxa"/>
            <w:tcBorders>
              <w:top w:val="single" w:sz="12" w:space="0" w:color="auto"/>
              <w:left w:val="nil"/>
              <w:right w:val="nil"/>
            </w:tcBorders>
            <w:vAlign w:val="center"/>
          </w:tcPr>
          <w:p w:rsidR="00C97065" w:rsidRPr="0046142F" w:rsidRDefault="00C97065" w:rsidP="00C62113">
            <w:pPr>
              <w:pStyle w:val="Header"/>
              <w:rPr>
                <w:rFonts w:asciiTheme="minorHAnsi" w:hAnsiTheme="minorHAnsi"/>
                <w:szCs w:val="24"/>
                <w:lang w:eastAsia="it-IT"/>
              </w:rPr>
            </w:pPr>
          </w:p>
        </w:tc>
        <w:tc>
          <w:tcPr>
            <w:tcW w:w="1260" w:type="dxa"/>
            <w:tcBorders>
              <w:top w:val="single" w:sz="12" w:space="0" w:color="auto"/>
              <w:left w:val="nil"/>
            </w:tcBorders>
            <w:vAlign w:val="center"/>
          </w:tcPr>
          <w:p w:rsidR="00C97065" w:rsidRPr="0046142F" w:rsidRDefault="00C97065" w:rsidP="00C62113">
            <w:pPr>
              <w:pStyle w:val="Header"/>
              <w:rPr>
                <w:rFonts w:asciiTheme="minorHAnsi" w:hAnsiTheme="minorHAnsi"/>
                <w:szCs w:val="24"/>
                <w:lang w:eastAsia="it-IT"/>
              </w:rPr>
            </w:pPr>
          </w:p>
        </w:tc>
      </w:tr>
      <w:tr w:rsidR="00C97065" w:rsidRPr="0046142F" w:rsidTr="00C62113">
        <w:trPr>
          <w:cantSplit/>
          <w:jc w:val="center"/>
        </w:trPr>
        <w:tc>
          <w:tcPr>
            <w:tcW w:w="619" w:type="dxa"/>
          </w:tcPr>
          <w:p w:rsidR="00C97065" w:rsidRPr="0046142F" w:rsidRDefault="00C97065" w:rsidP="00C62113">
            <w:pPr>
              <w:pStyle w:val="Header"/>
              <w:rPr>
                <w:rFonts w:asciiTheme="minorHAnsi" w:hAnsiTheme="minorHAnsi"/>
                <w:szCs w:val="24"/>
                <w:lang w:eastAsia="it-IT"/>
              </w:rPr>
            </w:pPr>
            <w:r w:rsidRPr="0046142F">
              <w:rPr>
                <w:rFonts w:asciiTheme="minorHAnsi" w:hAnsiTheme="minorHAnsi"/>
                <w:szCs w:val="24"/>
                <w:lang w:eastAsia="it-IT"/>
              </w:rPr>
              <w:t>K-1</w:t>
            </w:r>
          </w:p>
        </w:tc>
        <w:tc>
          <w:tcPr>
            <w:tcW w:w="3360" w:type="dxa"/>
            <w:vMerge w:val="restart"/>
            <w:vAlign w:val="center"/>
          </w:tcPr>
          <w:p w:rsidR="00C97065" w:rsidRPr="0046142F" w:rsidRDefault="00C97065" w:rsidP="00C62113">
            <w:pPr>
              <w:pStyle w:val="Header"/>
              <w:rPr>
                <w:rFonts w:asciiTheme="minorHAnsi" w:hAnsiTheme="minorHAnsi"/>
                <w:szCs w:val="24"/>
                <w:lang w:eastAsia="it-IT"/>
              </w:rPr>
            </w:pPr>
          </w:p>
        </w:tc>
        <w:tc>
          <w:tcPr>
            <w:tcW w:w="1350" w:type="dxa"/>
            <w:vMerge w:val="restart"/>
            <w:vAlign w:val="center"/>
          </w:tcPr>
          <w:p w:rsidR="00C97065" w:rsidRPr="0046142F" w:rsidRDefault="00C97065" w:rsidP="00C62113">
            <w:pPr>
              <w:rPr>
                <w:rFonts w:asciiTheme="minorHAnsi" w:hAnsiTheme="minorHAnsi"/>
                <w:sz w:val="20"/>
                <w:lang w:val="en-GB"/>
              </w:rPr>
            </w:pPr>
          </w:p>
        </w:tc>
        <w:tc>
          <w:tcPr>
            <w:tcW w:w="1530" w:type="dxa"/>
            <w:tcBorders>
              <w:bottom w:val="dashSmallGap" w:sz="4" w:space="0" w:color="auto"/>
            </w:tcBorders>
            <w:tcMar>
              <w:left w:w="28" w:type="dxa"/>
            </w:tcMar>
            <w:vAlign w:val="center"/>
          </w:tcPr>
          <w:p w:rsidR="00C97065" w:rsidRPr="0046142F" w:rsidRDefault="00C97065" w:rsidP="00C62113">
            <w:pPr>
              <w:rPr>
                <w:rFonts w:asciiTheme="minorHAnsi" w:hAnsiTheme="minorHAnsi"/>
                <w:sz w:val="16"/>
                <w:lang w:val="en-GB"/>
              </w:rPr>
            </w:pPr>
            <w:r w:rsidRPr="0046142F">
              <w:rPr>
                <w:rFonts w:asciiTheme="minorHAnsi" w:hAnsiTheme="minorHAnsi"/>
                <w:sz w:val="16"/>
                <w:lang w:val="en-GB"/>
              </w:rPr>
              <w:t>[</w:t>
            </w:r>
            <w:r w:rsidRPr="0046142F">
              <w:rPr>
                <w:rFonts w:asciiTheme="minorHAnsi" w:hAnsiTheme="minorHAnsi"/>
                <w:i/>
                <w:iCs/>
                <w:sz w:val="16"/>
                <w:lang w:val="en-GB"/>
              </w:rPr>
              <w:t>Home</w:t>
            </w:r>
            <w:r w:rsidRPr="0046142F">
              <w:rPr>
                <w:rFonts w:asciiTheme="minorHAnsi" w:hAnsiTheme="minorHAnsi"/>
                <w:sz w:val="16"/>
                <w:lang w:val="en-GB"/>
              </w:rPr>
              <w:t>]</w:t>
            </w:r>
          </w:p>
        </w:tc>
        <w:tc>
          <w:tcPr>
            <w:tcW w:w="1500" w:type="dxa"/>
            <w:tcBorders>
              <w:bottom w:val="dashSmallGap" w:sz="4" w:space="0" w:color="auto"/>
            </w:tcBorders>
            <w:vAlign w:val="center"/>
          </w:tcPr>
          <w:p w:rsidR="00C97065" w:rsidRPr="0046142F" w:rsidRDefault="00C97065" w:rsidP="00C62113">
            <w:pPr>
              <w:pStyle w:val="Header"/>
              <w:rPr>
                <w:rFonts w:asciiTheme="minorHAnsi" w:hAnsiTheme="minorHAnsi"/>
                <w:szCs w:val="24"/>
                <w:lang w:eastAsia="it-IT"/>
              </w:rPr>
            </w:pPr>
          </w:p>
        </w:tc>
        <w:tc>
          <w:tcPr>
            <w:tcW w:w="1110" w:type="dxa"/>
            <w:vAlign w:val="center"/>
          </w:tcPr>
          <w:p w:rsidR="00C97065" w:rsidRPr="0046142F" w:rsidRDefault="00C97065" w:rsidP="00C62113">
            <w:pPr>
              <w:rPr>
                <w:rFonts w:asciiTheme="minorHAnsi" w:hAnsiTheme="minorHAnsi"/>
                <w:sz w:val="20"/>
                <w:lang w:val="en-GB"/>
              </w:rPr>
            </w:pPr>
          </w:p>
        </w:tc>
        <w:tc>
          <w:tcPr>
            <w:tcW w:w="1190" w:type="dxa"/>
            <w:vAlign w:val="center"/>
          </w:tcPr>
          <w:p w:rsidR="00C97065" w:rsidRPr="0046142F" w:rsidRDefault="00C97065" w:rsidP="00C62113">
            <w:pPr>
              <w:rPr>
                <w:rFonts w:asciiTheme="minorHAnsi" w:hAnsiTheme="minorHAnsi"/>
                <w:sz w:val="20"/>
                <w:lang w:val="en-GB"/>
              </w:rPr>
            </w:pPr>
          </w:p>
        </w:tc>
        <w:tc>
          <w:tcPr>
            <w:tcW w:w="1440" w:type="dxa"/>
            <w:vAlign w:val="center"/>
          </w:tcPr>
          <w:p w:rsidR="00C97065" w:rsidRPr="0046142F" w:rsidRDefault="00C97065" w:rsidP="00C62113">
            <w:pPr>
              <w:rPr>
                <w:rFonts w:asciiTheme="minorHAnsi" w:hAnsiTheme="minorHAnsi"/>
                <w:sz w:val="20"/>
                <w:lang w:val="en-GB"/>
              </w:rPr>
            </w:pPr>
          </w:p>
        </w:tc>
        <w:tc>
          <w:tcPr>
            <w:tcW w:w="1260" w:type="dxa"/>
            <w:shd w:val="thinDiagCross" w:color="auto" w:fill="auto"/>
            <w:vAlign w:val="center"/>
          </w:tcPr>
          <w:p w:rsidR="00C97065" w:rsidRPr="0046142F" w:rsidRDefault="00C97065" w:rsidP="00C62113">
            <w:pPr>
              <w:rPr>
                <w:rFonts w:asciiTheme="minorHAnsi" w:hAnsiTheme="minorHAnsi"/>
                <w:sz w:val="20"/>
                <w:lang w:val="en-GB"/>
              </w:rPr>
            </w:pPr>
          </w:p>
        </w:tc>
      </w:tr>
      <w:tr w:rsidR="00C97065" w:rsidRPr="0046142F" w:rsidTr="00C62113">
        <w:trPr>
          <w:cantSplit/>
          <w:jc w:val="center"/>
        </w:trPr>
        <w:tc>
          <w:tcPr>
            <w:tcW w:w="619" w:type="dxa"/>
          </w:tcPr>
          <w:p w:rsidR="00C97065" w:rsidRPr="0046142F" w:rsidRDefault="00C97065" w:rsidP="00C62113">
            <w:pPr>
              <w:pStyle w:val="Header"/>
              <w:rPr>
                <w:rFonts w:asciiTheme="minorHAnsi" w:hAnsiTheme="minorHAnsi"/>
                <w:szCs w:val="24"/>
                <w:lang w:eastAsia="it-IT"/>
              </w:rPr>
            </w:pPr>
          </w:p>
        </w:tc>
        <w:tc>
          <w:tcPr>
            <w:tcW w:w="3360" w:type="dxa"/>
            <w:vMerge/>
            <w:vAlign w:val="center"/>
          </w:tcPr>
          <w:p w:rsidR="00C97065" w:rsidRPr="0046142F" w:rsidRDefault="00C97065" w:rsidP="00C62113">
            <w:pPr>
              <w:pStyle w:val="Header"/>
              <w:rPr>
                <w:rFonts w:asciiTheme="minorHAnsi" w:hAnsiTheme="minorHAnsi"/>
                <w:szCs w:val="24"/>
                <w:lang w:eastAsia="it-IT"/>
              </w:rPr>
            </w:pPr>
          </w:p>
        </w:tc>
        <w:tc>
          <w:tcPr>
            <w:tcW w:w="1350" w:type="dxa"/>
            <w:vMerge/>
            <w:vAlign w:val="center"/>
          </w:tcPr>
          <w:p w:rsidR="00C97065" w:rsidRPr="0046142F" w:rsidRDefault="00C97065" w:rsidP="00C62113">
            <w:pPr>
              <w:rPr>
                <w:rFonts w:asciiTheme="minorHAnsi" w:hAnsiTheme="minorHAnsi"/>
                <w:sz w:val="20"/>
                <w:lang w:val="en-GB"/>
              </w:rPr>
            </w:pPr>
          </w:p>
        </w:tc>
        <w:tc>
          <w:tcPr>
            <w:tcW w:w="1530" w:type="dxa"/>
            <w:tcBorders>
              <w:top w:val="dashSmallGap" w:sz="4" w:space="0" w:color="auto"/>
            </w:tcBorders>
            <w:tcMar>
              <w:left w:w="28" w:type="dxa"/>
            </w:tcMar>
            <w:vAlign w:val="center"/>
          </w:tcPr>
          <w:p w:rsidR="00C97065" w:rsidRPr="0046142F" w:rsidRDefault="00C97065" w:rsidP="00C62113">
            <w:pPr>
              <w:rPr>
                <w:rFonts w:asciiTheme="minorHAnsi" w:hAnsiTheme="minorHAnsi"/>
                <w:sz w:val="16"/>
                <w:lang w:val="en-GB"/>
              </w:rPr>
            </w:pPr>
            <w:r w:rsidRPr="0046142F">
              <w:rPr>
                <w:rFonts w:asciiTheme="minorHAnsi" w:hAnsiTheme="minorHAnsi"/>
                <w:sz w:val="16"/>
                <w:lang w:val="en-GB"/>
              </w:rPr>
              <w:t>[</w:t>
            </w:r>
            <w:r w:rsidRPr="0046142F">
              <w:rPr>
                <w:rFonts w:asciiTheme="minorHAnsi" w:hAnsiTheme="minorHAnsi"/>
                <w:i/>
                <w:iCs/>
                <w:sz w:val="16"/>
                <w:lang w:val="en-GB"/>
              </w:rPr>
              <w:t>Field</w:t>
            </w:r>
            <w:r w:rsidRPr="0046142F">
              <w:rPr>
                <w:rFonts w:asciiTheme="minorHAnsi" w:hAnsiTheme="minorHAnsi"/>
                <w:sz w:val="16"/>
                <w:lang w:val="en-GB"/>
              </w:rPr>
              <w:t>]</w:t>
            </w:r>
          </w:p>
        </w:tc>
        <w:tc>
          <w:tcPr>
            <w:tcW w:w="1500" w:type="dxa"/>
            <w:tcBorders>
              <w:top w:val="dashSmallGap" w:sz="4" w:space="0" w:color="auto"/>
            </w:tcBorders>
            <w:vAlign w:val="center"/>
          </w:tcPr>
          <w:p w:rsidR="00C97065" w:rsidRPr="0046142F" w:rsidRDefault="00C97065" w:rsidP="00C62113">
            <w:pPr>
              <w:pStyle w:val="Header"/>
              <w:rPr>
                <w:rFonts w:asciiTheme="minorHAnsi" w:hAnsiTheme="minorHAnsi"/>
                <w:szCs w:val="24"/>
                <w:lang w:eastAsia="it-IT"/>
              </w:rPr>
            </w:pPr>
          </w:p>
        </w:tc>
        <w:tc>
          <w:tcPr>
            <w:tcW w:w="1110" w:type="dxa"/>
            <w:shd w:val="thinDiagCross" w:color="auto" w:fill="auto"/>
            <w:vAlign w:val="center"/>
          </w:tcPr>
          <w:p w:rsidR="00C97065" w:rsidRPr="0046142F" w:rsidRDefault="00C97065" w:rsidP="00C62113">
            <w:pPr>
              <w:rPr>
                <w:rFonts w:asciiTheme="minorHAnsi" w:hAnsiTheme="minorHAnsi"/>
                <w:sz w:val="20"/>
                <w:lang w:val="en-GB"/>
              </w:rPr>
            </w:pPr>
          </w:p>
        </w:tc>
        <w:tc>
          <w:tcPr>
            <w:tcW w:w="1190" w:type="dxa"/>
            <w:shd w:val="thinDiagCross" w:color="auto" w:fill="auto"/>
            <w:vAlign w:val="center"/>
          </w:tcPr>
          <w:p w:rsidR="00C97065" w:rsidRPr="0046142F" w:rsidRDefault="00C97065" w:rsidP="00C62113">
            <w:pPr>
              <w:rPr>
                <w:rFonts w:asciiTheme="minorHAnsi" w:hAnsiTheme="minorHAnsi"/>
                <w:sz w:val="20"/>
                <w:lang w:val="en-GB"/>
              </w:rPr>
            </w:pPr>
          </w:p>
        </w:tc>
        <w:tc>
          <w:tcPr>
            <w:tcW w:w="1440" w:type="dxa"/>
            <w:shd w:val="thinDiagCross" w:color="auto" w:fill="auto"/>
            <w:vAlign w:val="center"/>
          </w:tcPr>
          <w:p w:rsidR="00C97065" w:rsidRPr="0046142F" w:rsidRDefault="00C97065" w:rsidP="00C62113">
            <w:pPr>
              <w:rPr>
                <w:rFonts w:asciiTheme="minorHAnsi" w:hAnsiTheme="minorHAnsi"/>
                <w:sz w:val="20"/>
                <w:lang w:val="en-GB"/>
              </w:rPr>
            </w:pPr>
          </w:p>
        </w:tc>
        <w:tc>
          <w:tcPr>
            <w:tcW w:w="1260" w:type="dxa"/>
            <w:vAlign w:val="center"/>
          </w:tcPr>
          <w:p w:rsidR="00C97065" w:rsidRPr="0046142F" w:rsidRDefault="00C97065" w:rsidP="00C62113">
            <w:pPr>
              <w:rPr>
                <w:rFonts w:asciiTheme="minorHAnsi" w:hAnsiTheme="minorHAnsi"/>
                <w:sz w:val="20"/>
                <w:lang w:val="en-GB"/>
              </w:rPr>
            </w:pPr>
          </w:p>
        </w:tc>
      </w:tr>
      <w:tr w:rsidR="00C97065" w:rsidRPr="0046142F" w:rsidTr="00C62113">
        <w:trPr>
          <w:cantSplit/>
          <w:jc w:val="center"/>
        </w:trPr>
        <w:tc>
          <w:tcPr>
            <w:tcW w:w="619" w:type="dxa"/>
          </w:tcPr>
          <w:p w:rsidR="00C97065" w:rsidRPr="0046142F" w:rsidRDefault="00C97065" w:rsidP="00C62113">
            <w:pPr>
              <w:pStyle w:val="Header"/>
              <w:rPr>
                <w:rFonts w:asciiTheme="minorHAnsi" w:hAnsiTheme="minorHAnsi"/>
                <w:szCs w:val="24"/>
                <w:lang w:eastAsia="it-IT"/>
              </w:rPr>
            </w:pPr>
            <w:r w:rsidRPr="0046142F">
              <w:rPr>
                <w:rFonts w:asciiTheme="minorHAnsi" w:hAnsiTheme="minorHAnsi"/>
                <w:szCs w:val="24"/>
                <w:lang w:eastAsia="it-IT"/>
              </w:rPr>
              <w:t>K-2</w:t>
            </w:r>
          </w:p>
        </w:tc>
        <w:tc>
          <w:tcPr>
            <w:tcW w:w="3360" w:type="dxa"/>
            <w:vMerge w:val="restart"/>
            <w:vAlign w:val="center"/>
          </w:tcPr>
          <w:p w:rsidR="00C97065" w:rsidRPr="0046142F" w:rsidRDefault="00C97065" w:rsidP="00C62113">
            <w:pPr>
              <w:pStyle w:val="Header"/>
              <w:rPr>
                <w:rFonts w:asciiTheme="minorHAnsi" w:hAnsiTheme="minorHAnsi"/>
                <w:szCs w:val="24"/>
                <w:lang w:eastAsia="it-IT"/>
              </w:rPr>
            </w:pPr>
          </w:p>
        </w:tc>
        <w:tc>
          <w:tcPr>
            <w:tcW w:w="1350" w:type="dxa"/>
            <w:vMerge w:val="restart"/>
            <w:vAlign w:val="center"/>
          </w:tcPr>
          <w:p w:rsidR="00C97065" w:rsidRPr="0046142F" w:rsidRDefault="00C97065" w:rsidP="00C62113">
            <w:pPr>
              <w:rPr>
                <w:rFonts w:asciiTheme="minorHAnsi" w:hAnsiTheme="minorHAnsi"/>
                <w:sz w:val="20"/>
                <w:lang w:val="en-GB"/>
              </w:rPr>
            </w:pPr>
          </w:p>
        </w:tc>
        <w:tc>
          <w:tcPr>
            <w:tcW w:w="1530" w:type="dxa"/>
            <w:tcBorders>
              <w:bottom w:val="dashSmallGap" w:sz="4" w:space="0" w:color="auto"/>
            </w:tcBorders>
            <w:vAlign w:val="center"/>
          </w:tcPr>
          <w:p w:rsidR="00C97065" w:rsidRPr="0046142F" w:rsidRDefault="00C97065" w:rsidP="00C62113">
            <w:pPr>
              <w:rPr>
                <w:rFonts w:asciiTheme="minorHAnsi" w:hAnsiTheme="minorHAnsi"/>
                <w:sz w:val="20"/>
                <w:lang w:val="en-GB"/>
              </w:rPr>
            </w:pPr>
          </w:p>
        </w:tc>
        <w:tc>
          <w:tcPr>
            <w:tcW w:w="1500" w:type="dxa"/>
            <w:tcBorders>
              <w:bottom w:val="dashSmallGap" w:sz="4" w:space="0" w:color="auto"/>
            </w:tcBorders>
            <w:vAlign w:val="center"/>
          </w:tcPr>
          <w:p w:rsidR="00C97065" w:rsidRPr="0046142F" w:rsidRDefault="00C97065" w:rsidP="00C62113">
            <w:pPr>
              <w:pStyle w:val="Header"/>
              <w:rPr>
                <w:rFonts w:asciiTheme="minorHAnsi" w:hAnsiTheme="minorHAnsi"/>
                <w:szCs w:val="24"/>
                <w:lang w:eastAsia="it-IT"/>
              </w:rPr>
            </w:pPr>
          </w:p>
        </w:tc>
        <w:tc>
          <w:tcPr>
            <w:tcW w:w="1110" w:type="dxa"/>
            <w:vAlign w:val="center"/>
          </w:tcPr>
          <w:p w:rsidR="00C97065" w:rsidRPr="0046142F" w:rsidRDefault="00C97065" w:rsidP="00C62113">
            <w:pPr>
              <w:rPr>
                <w:rFonts w:asciiTheme="minorHAnsi" w:hAnsiTheme="minorHAnsi"/>
                <w:sz w:val="20"/>
                <w:lang w:val="en-GB"/>
              </w:rPr>
            </w:pPr>
          </w:p>
        </w:tc>
        <w:tc>
          <w:tcPr>
            <w:tcW w:w="1190" w:type="dxa"/>
            <w:vAlign w:val="center"/>
          </w:tcPr>
          <w:p w:rsidR="00C97065" w:rsidRPr="0046142F" w:rsidRDefault="00C97065" w:rsidP="00C62113">
            <w:pPr>
              <w:rPr>
                <w:rFonts w:asciiTheme="minorHAnsi" w:hAnsiTheme="minorHAnsi"/>
                <w:sz w:val="20"/>
                <w:lang w:val="en-GB"/>
              </w:rPr>
            </w:pPr>
          </w:p>
        </w:tc>
        <w:tc>
          <w:tcPr>
            <w:tcW w:w="1440" w:type="dxa"/>
            <w:vAlign w:val="center"/>
          </w:tcPr>
          <w:p w:rsidR="00C97065" w:rsidRPr="0046142F" w:rsidRDefault="00C97065" w:rsidP="00C62113">
            <w:pPr>
              <w:rPr>
                <w:rFonts w:asciiTheme="minorHAnsi" w:hAnsiTheme="minorHAnsi"/>
                <w:sz w:val="20"/>
                <w:lang w:val="en-GB"/>
              </w:rPr>
            </w:pPr>
          </w:p>
        </w:tc>
        <w:tc>
          <w:tcPr>
            <w:tcW w:w="1260" w:type="dxa"/>
            <w:shd w:val="thinDiagCross" w:color="auto" w:fill="auto"/>
            <w:vAlign w:val="center"/>
          </w:tcPr>
          <w:p w:rsidR="00C97065" w:rsidRPr="0046142F" w:rsidRDefault="00C97065" w:rsidP="00C62113">
            <w:pPr>
              <w:rPr>
                <w:rFonts w:asciiTheme="minorHAnsi" w:hAnsiTheme="minorHAnsi"/>
                <w:sz w:val="20"/>
                <w:lang w:val="en-GB"/>
              </w:rPr>
            </w:pPr>
          </w:p>
        </w:tc>
      </w:tr>
      <w:tr w:rsidR="00C97065" w:rsidRPr="0046142F" w:rsidTr="00C62113">
        <w:trPr>
          <w:cantSplit/>
          <w:jc w:val="center"/>
        </w:trPr>
        <w:tc>
          <w:tcPr>
            <w:tcW w:w="619" w:type="dxa"/>
          </w:tcPr>
          <w:p w:rsidR="00C97065" w:rsidRPr="0046142F" w:rsidRDefault="00C97065" w:rsidP="00C62113">
            <w:pPr>
              <w:pStyle w:val="Header"/>
              <w:rPr>
                <w:rFonts w:asciiTheme="minorHAnsi" w:hAnsiTheme="minorHAnsi"/>
                <w:szCs w:val="24"/>
                <w:lang w:eastAsia="it-IT"/>
              </w:rPr>
            </w:pPr>
          </w:p>
        </w:tc>
        <w:tc>
          <w:tcPr>
            <w:tcW w:w="3360" w:type="dxa"/>
            <w:vMerge/>
            <w:vAlign w:val="center"/>
          </w:tcPr>
          <w:p w:rsidR="00C97065" w:rsidRPr="0046142F" w:rsidRDefault="00C97065" w:rsidP="00C62113">
            <w:pPr>
              <w:pStyle w:val="Header"/>
              <w:rPr>
                <w:rFonts w:asciiTheme="minorHAnsi" w:hAnsiTheme="minorHAnsi"/>
                <w:szCs w:val="24"/>
                <w:lang w:eastAsia="it-IT"/>
              </w:rPr>
            </w:pPr>
          </w:p>
        </w:tc>
        <w:tc>
          <w:tcPr>
            <w:tcW w:w="1350" w:type="dxa"/>
            <w:vMerge/>
            <w:vAlign w:val="center"/>
          </w:tcPr>
          <w:p w:rsidR="00C97065" w:rsidRPr="0046142F" w:rsidRDefault="00C97065" w:rsidP="00C62113">
            <w:pPr>
              <w:rPr>
                <w:rFonts w:asciiTheme="minorHAnsi" w:hAnsiTheme="minorHAnsi"/>
                <w:sz w:val="20"/>
                <w:lang w:val="en-GB"/>
              </w:rPr>
            </w:pPr>
          </w:p>
        </w:tc>
        <w:tc>
          <w:tcPr>
            <w:tcW w:w="1530" w:type="dxa"/>
            <w:tcBorders>
              <w:top w:val="dashSmallGap" w:sz="4" w:space="0" w:color="auto"/>
            </w:tcBorders>
            <w:vAlign w:val="center"/>
          </w:tcPr>
          <w:p w:rsidR="00C97065" w:rsidRPr="0046142F" w:rsidRDefault="00C97065" w:rsidP="00C62113">
            <w:pPr>
              <w:rPr>
                <w:rFonts w:asciiTheme="minorHAnsi" w:hAnsiTheme="minorHAnsi"/>
                <w:sz w:val="20"/>
                <w:lang w:val="en-GB"/>
              </w:rPr>
            </w:pPr>
          </w:p>
        </w:tc>
        <w:tc>
          <w:tcPr>
            <w:tcW w:w="1500" w:type="dxa"/>
            <w:tcBorders>
              <w:top w:val="dashSmallGap" w:sz="4" w:space="0" w:color="auto"/>
            </w:tcBorders>
            <w:vAlign w:val="center"/>
          </w:tcPr>
          <w:p w:rsidR="00C97065" w:rsidRPr="0046142F" w:rsidRDefault="00C97065" w:rsidP="00C62113">
            <w:pPr>
              <w:pStyle w:val="Header"/>
              <w:rPr>
                <w:rFonts w:asciiTheme="minorHAnsi" w:hAnsiTheme="minorHAnsi"/>
                <w:szCs w:val="24"/>
                <w:lang w:eastAsia="it-IT"/>
              </w:rPr>
            </w:pPr>
          </w:p>
        </w:tc>
        <w:tc>
          <w:tcPr>
            <w:tcW w:w="1110" w:type="dxa"/>
            <w:shd w:val="thinDiagCross" w:color="auto" w:fill="auto"/>
            <w:vAlign w:val="center"/>
          </w:tcPr>
          <w:p w:rsidR="00C97065" w:rsidRPr="0046142F" w:rsidRDefault="00C97065" w:rsidP="00C62113">
            <w:pPr>
              <w:rPr>
                <w:rFonts w:asciiTheme="minorHAnsi" w:hAnsiTheme="minorHAnsi"/>
                <w:sz w:val="20"/>
                <w:lang w:val="en-GB"/>
              </w:rPr>
            </w:pPr>
          </w:p>
        </w:tc>
        <w:tc>
          <w:tcPr>
            <w:tcW w:w="1190" w:type="dxa"/>
            <w:shd w:val="thinDiagCross" w:color="auto" w:fill="auto"/>
            <w:vAlign w:val="center"/>
          </w:tcPr>
          <w:p w:rsidR="00C97065" w:rsidRPr="0046142F" w:rsidRDefault="00C97065" w:rsidP="00C62113">
            <w:pPr>
              <w:rPr>
                <w:rFonts w:asciiTheme="minorHAnsi" w:hAnsiTheme="minorHAnsi"/>
                <w:sz w:val="20"/>
                <w:lang w:val="en-GB"/>
              </w:rPr>
            </w:pPr>
          </w:p>
        </w:tc>
        <w:tc>
          <w:tcPr>
            <w:tcW w:w="1440" w:type="dxa"/>
            <w:shd w:val="thinDiagCross" w:color="auto" w:fill="auto"/>
            <w:vAlign w:val="center"/>
          </w:tcPr>
          <w:p w:rsidR="00C97065" w:rsidRPr="0046142F" w:rsidRDefault="00C97065" w:rsidP="00C62113">
            <w:pPr>
              <w:rPr>
                <w:rFonts w:asciiTheme="minorHAnsi" w:hAnsiTheme="minorHAnsi"/>
                <w:sz w:val="20"/>
                <w:lang w:val="en-GB"/>
              </w:rPr>
            </w:pPr>
          </w:p>
        </w:tc>
        <w:tc>
          <w:tcPr>
            <w:tcW w:w="1260" w:type="dxa"/>
            <w:vAlign w:val="center"/>
          </w:tcPr>
          <w:p w:rsidR="00C97065" w:rsidRPr="0046142F" w:rsidRDefault="00C97065" w:rsidP="00C62113">
            <w:pPr>
              <w:rPr>
                <w:rFonts w:asciiTheme="minorHAnsi" w:hAnsiTheme="minorHAnsi"/>
                <w:sz w:val="20"/>
                <w:lang w:val="en-GB"/>
              </w:rPr>
            </w:pPr>
          </w:p>
        </w:tc>
      </w:tr>
      <w:tr w:rsidR="00C97065" w:rsidRPr="0046142F" w:rsidTr="00C62113">
        <w:trPr>
          <w:cantSplit/>
          <w:jc w:val="center"/>
        </w:trPr>
        <w:tc>
          <w:tcPr>
            <w:tcW w:w="619" w:type="dxa"/>
          </w:tcPr>
          <w:p w:rsidR="00C97065" w:rsidRPr="0046142F" w:rsidRDefault="00C97065" w:rsidP="00C62113">
            <w:pPr>
              <w:pStyle w:val="Header"/>
              <w:rPr>
                <w:rFonts w:asciiTheme="minorHAnsi" w:hAnsiTheme="minorHAnsi"/>
                <w:szCs w:val="24"/>
                <w:lang w:eastAsia="it-IT"/>
              </w:rPr>
            </w:pPr>
          </w:p>
        </w:tc>
        <w:tc>
          <w:tcPr>
            <w:tcW w:w="3360" w:type="dxa"/>
            <w:vMerge/>
            <w:vAlign w:val="center"/>
          </w:tcPr>
          <w:p w:rsidR="00C97065" w:rsidRPr="0046142F" w:rsidRDefault="00C97065" w:rsidP="00C62113">
            <w:pPr>
              <w:pStyle w:val="Header"/>
              <w:rPr>
                <w:rFonts w:asciiTheme="minorHAnsi" w:hAnsiTheme="minorHAnsi"/>
                <w:szCs w:val="24"/>
                <w:lang w:eastAsia="it-IT"/>
              </w:rPr>
            </w:pPr>
          </w:p>
        </w:tc>
        <w:tc>
          <w:tcPr>
            <w:tcW w:w="1350" w:type="dxa"/>
            <w:vMerge/>
            <w:vAlign w:val="center"/>
          </w:tcPr>
          <w:p w:rsidR="00C97065" w:rsidRPr="0046142F" w:rsidRDefault="00C97065" w:rsidP="00C62113">
            <w:pPr>
              <w:rPr>
                <w:rFonts w:asciiTheme="minorHAnsi" w:hAnsiTheme="minorHAnsi"/>
                <w:sz w:val="20"/>
                <w:lang w:val="en-GB"/>
              </w:rPr>
            </w:pPr>
          </w:p>
        </w:tc>
        <w:tc>
          <w:tcPr>
            <w:tcW w:w="1530" w:type="dxa"/>
            <w:tcBorders>
              <w:top w:val="dashSmallGap" w:sz="4" w:space="0" w:color="auto"/>
            </w:tcBorders>
            <w:vAlign w:val="center"/>
          </w:tcPr>
          <w:p w:rsidR="00C97065" w:rsidRPr="0046142F" w:rsidRDefault="00C97065" w:rsidP="00C62113">
            <w:pPr>
              <w:rPr>
                <w:rFonts w:asciiTheme="minorHAnsi" w:hAnsiTheme="minorHAnsi"/>
                <w:sz w:val="20"/>
                <w:lang w:val="en-GB"/>
              </w:rPr>
            </w:pPr>
          </w:p>
        </w:tc>
        <w:tc>
          <w:tcPr>
            <w:tcW w:w="1500" w:type="dxa"/>
            <w:tcBorders>
              <w:top w:val="dashSmallGap" w:sz="4" w:space="0" w:color="auto"/>
            </w:tcBorders>
            <w:vAlign w:val="center"/>
          </w:tcPr>
          <w:p w:rsidR="00C97065" w:rsidRPr="0046142F" w:rsidRDefault="00C97065" w:rsidP="00C62113">
            <w:pPr>
              <w:pStyle w:val="Header"/>
              <w:rPr>
                <w:rFonts w:asciiTheme="minorHAnsi" w:hAnsiTheme="minorHAnsi"/>
                <w:szCs w:val="24"/>
                <w:lang w:eastAsia="it-IT"/>
              </w:rPr>
            </w:pPr>
          </w:p>
        </w:tc>
        <w:tc>
          <w:tcPr>
            <w:tcW w:w="1110" w:type="dxa"/>
            <w:shd w:val="thinDiagCross" w:color="auto" w:fill="auto"/>
            <w:vAlign w:val="center"/>
          </w:tcPr>
          <w:p w:rsidR="00C97065" w:rsidRPr="0046142F" w:rsidRDefault="00C97065" w:rsidP="00C62113">
            <w:pPr>
              <w:rPr>
                <w:rFonts w:asciiTheme="minorHAnsi" w:hAnsiTheme="minorHAnsi"/>
                <w:sz w:val="20"/>
                <w:lang w:val="en-GB"/>
              </w:rPr>
            </w:pPr>
          </w:p>
        </w:tc>
        <w:tc>
          <w:tcPr>
            <w:tcW w:w="1190" w:type="dxa"/>
            <w:shd w:val="thinDiagCross" w:color="auto" w:fill="auto"/>
            <w:vAlign w:val="center"/>
          </w:tcPr>
          <w:p w:rsidR="00C97065" w:rsidRPr="0046142F" w:rsidRDefault="00C97065" w:rsidP="00C62113">
            <w:pPr>
              <w:rPr>
                <w:rFonts w:asciiTheme="minorHAnsi" w:hAnsiTheme="minorHAnsi"/>
                <w:sz w:val="20"/>
                <w:lang w:val="en-GB"/>
              </w:rPr>
            </w:pPr>
          </w:p>
        </w:tc>
        <w:tc>
          <w:tcPr>
            <w:tcW w:w="1440" w:type="dxa"/>
            <w:shd w:val="thinDiagCross" w:color="auto" w:fill="auto"/>
            <w:vAlign w:val="center"/>
          </w:tcPr>
          <w:p w:rsidR="00C97065" w:rsidRPr="0046142F" w:rsidRDefault="00C97065" w:rsidP="00C62113">
            <w:pPr>
              <w:rPr>
                <w:rFonts w:asciiTheme="minorHAnsi" w:hAnsiTheme="minorHAnsi"/>
                <w:sz w:val="20"/>
                <w:lang w:val="en-GB"/>
              </w:rPr>
            </w:pPr>
          </w:p>
        </w:tc>
        <w:tc>
          <w:tcPr>
            <w:tcW w:w="1260" w:type="dxa"/>
            <w:vAlign w:val="center"/>
          </w:tcPr>
          <w:p w:rsidR="00C97065" w:rsidRPr="0046142F" w:rsidRDefault="00C97065" w:rsidP="00C62113">
            <w:pPr>
              <w:rPr>
                <w:rFonts w:asciiTheme="minorHAnsi" w:hAnsiTheme="minorHAnsi"/>
                <w:sz w:val="20"/>
                <w:lang w:val="en-GB"/>
              </w:rPr>
            </w:pPr>
          </w:p>
        </w:tc>
      </w:tr>
      <w:tr w:rsidR="00C97065" w:rsidRPr="0046142F" w:rsidTr="00C62113">
        <w:trPr>
          <w:cantSplit/>
          <w:jc w:val="center"/>
        </w:trPr>
        <w:tc>
          <w:tcPr>
            <w:tcW w:w="619" w:type="dxa"/>
          </w:tcPr>
          <w:p w:rsidR="00C97065" w:rsidRPr="0046142F" w:rsidRDefault="00C97065" w:rsidP="00C62113">
            <w:pPr>
              <w:pStyle w:val="Header"/>
              <w:rPr>
                <w:rFonts w:asciiTheme="minorHAnsi" w:hAnsiTheme="minorHAnsi"/>
                <w:szCs w:val="24"/>
                <w:lang w:eastAsia="it-IT"/>
              </w:rPr>
            </w:pPr>
          </w:p>
        </w:tc>
        <w:tc>
          <w:tcPr>
            <w:tcW w:w="3360" w:type="dxa"/>
            <w:vMerge w:val="restart"/>
            <w:vAlign w:val="center"/>
          </w:tcPr>
          <w:p w:rsidR="00C97065" w:rsidRPr="0046142F" w:rsidRDefault="00C97065" w:rsidP="00C62113">
            <w:pPr>
              <w:pStyle w:val="Header"/>
              <w:rPr>
                <w:rFonts w:asciiTheme="minorHAnsi" w:hAnsiTheme="minorHAnsi"/>
                <w:szCs w:val="24"/>
                <w:lang w:eastAsia="it-IT"/>
              </w:rPr>
            </w:pPr>
          </w:p>
        </w:tc>
        <w:tc>
          <w:tcPr>
            <w:tcW w:w="1350" w:type="dxa"/>
            <w:vMerge w:val="restart"/>
            <w:vAlign w:val="center"/>
          </w:tcPr>
          <w:p w:rsidR="00C97065" w:rsidRPr="0046142F" w:rsidRDefault="00C97065" w:rsidP="00C62113">
            <w:pPr>
              <w:rPr>
                <w:rFonts w:asciiTheme="minorHAnsi" w:hAnsiTheme="minorHAnsi"/>
                <w:sz w:val="20"/>
                <w:lang w:val="en-GB"/>
              </w:rPr>
            </w:pPr>
          </w:p>
        </w:tc>
        <w:tc>
          <w:tcPr>
            <w:tcW w:w="1530" w:type="dxa"/>
            <w:tcBorders>
              <w:bottom w:val="dashSmallGap" w:sz="4" w:space="0" w:color="auto"/>
            </w:tcBorders>
            <w:vAlign w:val="center"/>
          </w:tcPr>
          <w:p w:rsidR="00C97065" w:rsidRPr="0046142F" w:rsidRDefault="00C97065" w:rsidP="00C62113">
            <w:pPr>
              <w:rPr>
                <w:rFonts w:asciiTheme="minorHAnsi" w:hAnsiTheme="minorHAnsi"/>
                <w:sz w:val="20"/>
                <w:lang w:val="en-GB"/>
              </w:rPr>
            </w:pPr>
          </w:p>
        </w:tc>
        <w:tc>
          <w:tcPr>
            <w:tcW w:w="1500" w:type="dxa"/>
            <w:tcBorders>
              <w:bottom w:val="dashSmallGap" w:sz="4" w:space="0" w:color="auto"/>
            </w:tcBorders>
            <w:vAlign w:val="center"/>
          </w:tcPr>
          <w:p w:rsidR="00C97065" w:rsidRPr="0046142F" w:rsidRDefault="00C97065" w:rsidP="00C62113">
            <w:pPr>
              <w:pStyle w:val="Header"/>
              <w:rPr>
                <w:rFonts w:asciiTheme="minorHAnsi" w:hAnsiTheme="minorHAnsi"/>
                <w:szCs w:val="24"/>
                <w:lang w:eastAsia="it-IT"/>
              </w:rPr>
            </w:pPr>
          </w:p>
        </w:tc>
        <w:tc>
          <w:tcPr>
            <w:tcW w:w="1110" w:type="dxa"/>
            <w:vAlign w:val="center"/>
          </w:tcPr>
          <w:p w:rsidR="00C97065" w:rsidRPr="0046142F" w:rsidRDefault="00C97065" w:rsidP="00C62113">
            <w:pPr>
              <w:rPr>
                <w:rFonts w:asciiTheme="minorHAnsi" w:hAnsiTheme="minorHAnsi"/>
                <w:sz w:val="20"/>
                <w:lang w:val="en-GB"/>
              </w:rPr>
            </w:pPr>
          </w:p>
        </w:tc>
        <w:tc>
          <w:tcPr>
            <w:tcW w:w="1190" w:type="dxa"/>
            <w:vAlign w:val="center"/>
          </w:tcPr>
          <w:p w:rsidR="00C97065" w:rsidRPr="0046142F" w:rsidRDefault="00C97065" w:rsidP="00C62113">
            <w:pPr>
              <w:rPr>
                <w:rFonts w:asciiTheme="minorHAnsi" w:hAnsiTheme="minorHAnsi"/>
                <w:sz w:val="20"/>
                <w:lang w:val="en-GB"/>
              </w:rPr>
            </w:pPr>
          </w:p>
        </w:tc>
        <w:tc>
          <w:tcPr>
            <w:tcW w:w="1440" w:type="dxa"/>
            <w:vAlign w:val="center"/>
          </w:tcPr>
          <w:p w:rsidR="00C97065" w:rsidRPr="0046142F" w:rsidRDefault="00C97065" w:rsidP="00C62113">
            <w:pPr>
              <w:rPr>
                <w:rFonts w:asciiTheme="minorHAnsi" w:hAnsiTheme="minorHAnsi"/>
                <w:sz w:val="20"/>
                <w:lang w:val="en-GB"/>
              </w:rPr>
            </w:pPr>
          </w:p>
        </w:tc>
        <w:tc>
          <w:tcPr>
            <w:tcW w:w="1260" w:type="dxa"/>
            <w:shd w:val="thinDiagCross" w:color="auto" w:fill="auto"/>
            <w:vAlign w:val="center"/>
          </w:tcPr>
          <w:p w:rsidR="00C97065" w:rsidRPr="0046142F" w:rsidRDefault="00C97065" w:rsidP="00C62113">
            <w:pPr>
              <w:rPr>
                <w:rFonts w:asciiTheme="minorHAnsi" w:hAnsiTheme="minorHAnsi"/>
                <w:sz w:val="20"/>
                <w:lang w:val="en-GB"/>
              </w:rPr>
            </w:pPr>
          </w:p>
        </w:tc>
      </w:tr>
      <w:tr w:rsidR="00C97065" w:rsidRPr="0046142F" w:rsidTr="00C62113">
        <w:trPr>
          <w:cantSplit/>
          <w:jc w:val="center"/>
        </w:trPr>
        <w:tc>
          <w:tcPr>
            <w:tcW w:w="619" w:type="dxa"/>
          </w:tcPr>
          <w:p w:rsidR="00C97065" w:rsidRPr="0046142F" w:rsidRDefault="00C97065" w:rsidP="00C62113">
            <w:pPr>
              <w:pStyle w:val="Header"/>
              <w:rPr>
                <w:rFonts w:asciiTheme="minorHAnsi" w:hAnsiTheme="minorHAnsi"/>
                <w:szCs w:val="24"/>
                <w:lang w:eastAsia="it-IT"/>
              </w:rPr>
            </w:pPr>
          </w:p>
        </w:tc>
        <w:tc>
          <w:tcPr>
            <w:tcW w:w="3360" w:type="dxa"/>
            <w:vMerge/>
            <w:vAlign w:val="center"/>
          </w:tcPr>
          <w:p w:rsidR="00C97065" w:rsidRPr="0046142F" w:rsidRDefault="00C97065" w:rsidP="00C62113">
            <w:pPr>
              <w:pStyle w:val="Header"/>
              <w:rPr>
                <w:rFonts w:asciiTheme="minorHAnsi" w:hAnsiTheme="minorHAnsi"/>
                <w:szCs w:val="24"/>
                <w:lang w:eastAsia="it-IT"/>
              </w:rPr>
            </w:pPr>
          </w:p>
        </w:tc>
        <w:tc>
          <w:tcPr>
            <w:tcW w:w="1350" w:type="dxa"/>
            <w:vMerge/>
            <w:vAlign w:val="center"/>
          </w:tcPr>
          <w:p w:rsidR="00C97065" w:rsidRPr="0046142F" w:rsidRDefault="00C97065" w:rsidP="00C62113">
            <w:pPr>
              <w:rPr>
                <w:rFonts w:asciiTheme="minorHAnsi" w:hAnsiTheme="minorHAnsi"/>
                <w:sz w:val="20"/>
                <w:lang w:val="en-GB"/>
              </w:rPr>
            </w:pPr>
          </w:p>
        </w:tc>
        <w:tc>
          <w:tcPr>
            <w:tcW w:w="1530" w:type="dxa"/>
            <w:tcBorders>
              <w:top w:val="dashSmallGap" w:sz="4" w:space="0" w:color="auto"/>
            </w:tcBorders>
            <w:vAlign w:val="center"/>
          </w:tcPr>
          <w:p w:rsidR="00C97065" w:rsidRPr="0046142F" w:rsidRDefault="00C97065" w:rsidP="00C62113">
            <w:pPr>
              <w:rPr>
                <w:rFonts w:asciiTheme="minorHAnsi" w:hAnsiTheme="minorHAnsi"/>
                <w:sz w:val="20"/>
                <w:lang w:val="en-GB"/>
              </w:rPr>
            </w:pPr>
          </w:p>
        </w:tc>
        <w:tc>
          <w:tcPr>
            <w:tcW w:w="1500" w:type="dxa"/>
            <w:tcBorders>
              <w:top w:val="dashSmallGap" w:sz="4" w:space="0" w:color="auto"/>
            </w:tcBorders>
            <w:vAlign w:val="center"/>
          </w:tcPr>
          <w:p w:rsidR="00C97065" w:rsidRPr="0046142F" w:rsidRDefault="00C97065" w:rsidP="00C62113">
            <w:pPr>
              <w:pStyle w:val="Header"/>
              <w:rPr>
                <w:rFonts w:asciiTheme="minorHAnsi" w:hAnsiTheme="minorHAnsi"/>
                <w:szCs w:val="24"/>
                <w:lang w:eastAsia="it-IT"/>
              </w:rPr>
            </w:pPr>
          </w:p>
        </w:tc>
        <w:tc>
          <w:tcPr>
            <w:tcW w:w="1110" w:type="dxa"/>
            <w:shd w:val="thinDiagCross" w:color="auto" w:fill="auto"/>
            <w:vAlign w:val="center"/>
          </w:tcPr>
          <w:p w:rsidR="00C97065" w:rsidRPr="0046142F" w:rsidRDefault="00C97065" w:rsidP="00C62113">
            <w:pPr>
              <w:rPr>
                <w:rFonts w:asciiTheme="minorHAnsi" w:hAnsiTheme="minorHAnsi"/>
                <w:sz w:val="20"/>
                <w:lang w:val="en-GB"/>
              </w:rPr>
            </w:pPr>
          </w:p>
        </w:tc>
        <w:tc>
          <w:tcPr>
            <w:tcW w:w="1190" w:type="dxa"/>
            <w:shd w:val="thinDiagCross" w:color="auto" w:fill="auto"/>
            <w:vAlign w:val="center"/>
          </w:tcPr>
          <w:p w:rsidR="00C97065" w:rsidRPr="0046142F" w:rsidRDefault="00C97065" w:rsidP="00C62113">
            <w:pPr>
              <w:rPr>
                <w:rFonts w:asciiTheme="minorHAnsi" w:hAnsiTheme="minorHAnsi"/>
                <w:sz w:val="20"/>
                <w:lang w:val="en-GB"/>
              </w:rPr>
            </w:pPr>
          </w:p>
        </w:tc>
        <w:tc>
          <w:tcPr>
            <w:tcW w:w="1440" w:type="dxa"/>
            <w:shd w:val="thinDiagCross" w:color="auto" w:fill="auto"/>
            <w:vAlign w:val="center"/>
          </w:tcPr>
          <w:p w:rsidR="00C97065" w:rsidRPr="0046142F" w:rsidRDefault="00C97065" w:rsidP="00C62113">
            <w:pPr>
              <w:rPr>
                <w:rFonts w:asciiTheme="minorHAnsi" w:hAnsiTheme="minorHAnsi"/>
                <w:sz w:val="20"/>
                <w:lang w:val="en-GB"/>
              </w:rPr>
            </w:pPr>
          </w:p>
        </w:tc>
        <w:tc>
          <w:tcPr>
            <w:tcW w:w="1260" w:type="dxa"/>
            <w:vAlign w:val="center"/>
          </w:tcPr>
          <w:p w:rsidR="00C97065" w:rsidRPr="0046142F" w:rsidRDefault="00C97065" w:rsidP="00C62113">
            <w:pPr>
              <w:rPr>
                <w:rFonts w:asciiTheme="minorHAnsi" w:hAnsiTheme="minorHAnsi"/>
                <w:sz w:val="20"/>
                <w:lang w:val="en-GB"/>
              </w:rPr>
            </w:pPr>
          </w:p>
        </w:tc>
      </w:tr>
      <w:tr w:rsidR="00C97065" w:rsidRPr="0046142F" w:rsidTr="00C62113">
        <w:trPr>
          <w:cantSplit/>
          <w:jc w:val="center"/>
        </w:trPr>
        <w:tc>
          <w:tcPr>
            <w:tcW w:w="619" w:type="dxa"/>
            <w:tcBorders>
              <w:bottom w:val="single" w:sz="8" w:space="0" w:color="auto"/>
            </w:tcBorders>
          </w:tcPr>
          <w:p w:rsidR="00C97065" w:rsidRPr="0046142F" w:rsidRDefault="00C97065" w:rsidP="00C62113">
            <w:pPr>
              <w:pStyle w:val="Header"/>
              <w:rPr>
                <w:rFonts w:asciiTheme="minorHAnsi" w:hAnsiTheme="minorHAnsi"/>
                <w:szCs w:val="24"/>
                <w:lang w:eastAsia="it-IT"/>
              </w:rPr>
            </w:pPr>
          </w:p>
        </w:tc>
        <w:tc>
          <w:tcPr>
            <w:tcW w:w="3360" w:type="dxa"/>
            <w:vMerge/>
            <w:tcBorders>
              <w:bottom w:val="single" w:sz="8" w:space="0" w:color="auto"/>
            </w:tcBorders>
            <w:vAlign w:val="center"/>
          </w:tcPr>
          <w:p w:rsidR="00C97065" w:rsidRPr="0046142F" w:rsidRDefault="00C97065" w:rsidP="00C62113">
            <w:pPr>
              <w:pStyle w:val="Header"/>
              <w:rPr>
                <w:rFonts w:asciiTheme="minorHAnsi" w:hAnsiTheme="minorHAnsi"/>
                <w:szCs w:val="24"/>
                <w:lang w:eastAsia="it-IT"/>
              </w:rPr>
            </w:pPr>
          </w:p>
        </w:tc>
        <w:tc>
          <w:tcPr>
            <w:tcW w:w="1350" w:type="dxa"/>
            <w:vMerge/>
            <w:tcBorders>
              <w:bottom w:val="single" w:sz="8" w:space="0" w:color="auto"/>
            </w:tcBorders>
            <w:vAlign w:val="center"/>
          </w:tcPr>
          <w:p w:rsidR="00C97065" w:rsidRPr="0046142F" w:rsidRDefault="00C97065" w:rsidP="00C62113">
            <w:pPr>
              <w:rPr>
                <w:rFonts w:asciiTheme="minorHAnsi" w:hAnsiTheme="minorHAnsi"/>
                <w:sz w:val="20"/>
                <w:lang w:val="en-GB"/>
              </w:rPr>
            </w:pPr>
          </w:p>
        </w:tc>
        <w:tc>
          <w:tcPr>
            <w:tcW w:w="1530" w:type="dxa"/>
            <w:tcBorders>
              <w:top w:val="dashSmallGap" w:sz="4" w:space="0" w:color="auto"/>
              <w:bottom w:val="single" w:sz="8" w:space="0" w:color="auto"/>
            </w:tcBorders>
            <w:vAlign w:val="center"/>
          </w:tcPr>
          <w:p w:rsidR="00C97065" w:rsidRPr="0046142F" w:rsidRDefault="00C97065" w:rsidP="00C62113">
            <w:pPr>
              <w:rPr>
                <w:rFonts w:asciiTheme="minorHAnsi" w:hAnsiTheme="minorHAnsi"/>
                <w:sz w:val="20"/>
                <w:lang w:val="en-GB"/>
              </w:rPr>
            </w:pPr>
          </w:p>
        </w:tc>
        <w:tc>
          <w:tcPr>
            <w:tcW w:w="1500" w:type="dxa"/>
            <w:tcBorders>
              <w:top w:val="dashSmallGap" w:sz="4" w:space="0" w:color="auto"/>
              <w:bottom w:val="single" w:sz="8" w:space="0" w:color="auto"/>
            </w:tcBorders>
            <w:vAlign w:val="center"/>
          </w:tcPr>
          <w:p w:rsidR="00C97065" w:rsidRPr="0046142F" w:rsidRDefault="00C97065" w:rsidP="00C62113">
            <w:pPr>
              <w:pStyle w:val="Header"/>
              <w:rPr>
                <w:rFonts w:asciiTheme="minorHAnsi" w:hAnsiTheme="minorHAnsi"/>
                <w:szCs w:val="24"/>
                <w:lang w:eastAsia="it-IT"/>
              </w:rPr>
            </w:pPr>
          </w:p>
        </w:tc>
        <w:tc>
          <w:tcPr>
            <w:tcW w:w="1110" w:type="dxa"/>
            <w:tcBorders>
              <w:bottom w:val="single" w:sz="8" w:space="0" w:color="auto"/>
            </w:tcBorders>
            <w:shd w:val="thinDiagCross" w:color="auto" w:fill="auto"/>
            <w:vAlign w:val="center"/>
          </w:tcPr>
          <w:p w:rsidR="00C97065" w:rsidRPr="0046142F" w:rsidRDefault="00C97065" w:rsidP="00C62113">
            <w:pPr>
              <w:rPr>
                <w:rFonts w:asciiTheme="minorHAnsi" w:hAnsiTheme="minorHAnsi"/>
                <w:sz w:val="20"/>
                <w:lang w:val="en-GB"/>
              </w:rPr>
            </w:pPr>
          </w:p>
        </w:tc>
        <w:tc>
          <w:tcPr>
            <w:tcW w:w="1190" w:type="dxa"/>
            <w:tcBorders>
              <w:bottom w:val="single" w:sz="8" w:space="0" w:color="auto"/>
            </w:tcBorders>
            <w:shd w:val="thinDiagCross" w:color="auto" w:fill="auto"/>
            <w:vAlign w:val="center"/>
          </w:tcPr>
          <w:p w:rsidR="00C97065" w:rsidRPr="0046142F" w:rsidRDefault="00C97065" w:rsidP="00C62113">
            <w:pPr>
              <w:rPr>
                <w:rFonts w:asciiTheme="minorHAnsi" w:hAnsiTheme="minorHAnsi"/>
                <w:sz w:val="20"/>
                <w:lang w:val="en-GB"/>
              </w:rPr>
            </w:pPr>
          </w:p>
        </w:tc>
        <w:tc>
          <w:tcPr>
            <w:tcW w:w="1440" w:type="dxa"/>
            <w:tcBorders>
              <w:bottom w:val="single" w:sz="8" w:space="0" w:color="auto"/>
            </w:tcBorders>
            <w:shd w:val="thinDiagCross" w:color="auto" w:fill="auto"/>
            <w:vAlign w:val="center"/>
          </w:tcPr>
          <w:p w:rsidR="00C97065" w:rsidRPr="0046142F" w:rsidRDefault="00C97065" w:rsidP="00C62113">
            <w:pPr>
              <w:rPr>
                <w:rFonts w:asciiTheme="minorHAnsi" w:hAnsiTheme="minorHAnsi"/>
                <w:sz w:val="20"/>
                <w:lang w:val="en-GB"/>
              </w:rPr>
            </w:pPr>
          </w:p>
        </w:tc>
        <w:tc>
          <w:tcPr>
            <w:tcW w:w="1260" w:type="dxa"/>
            <w:tcBorders>
              <w:bottom w:val="single" w:sz="8" w:space="0" w:color="auto"/>
            </w:tcBorders>
            <w:vAlign w:val="center"/>
          </w:tcPr>
          <w:p w:rsidR="00C97065" w:rsidRPr="0046142F" w:rsidRDefault="00C97065" w:rsidP="00C62113">
            <w:pPr>
              <w:rPr>
                <w:rFonts w:asciiTheme="minorHAnsi" w:hAnsiTheme="minorHAnsi"/>
                <w:sz w:val="20"/>
                <w:lang w:val="en-GB"/>
              </w:rPr>
            </w:pPr>
          </w:p>
        </w:tc>
      </w:tr>
      <w:tr w:rsidR="00C97065" w:rsidRPr="0046142F" w:rsidTr="00C62113">
        <w:trPr>
          <w:trHeight w:hRule="exact" w:val="695"/>
          <w:jc w:val="center"/>
        </w:trPr>
        <w:tc>
          <w:tcPr>
            <w:tcW w:w="619" w:type="dxa"/>
            <w:tcBorders>
              <w:top w:val="single" w:sz="8" w:space="0" w:color="auto"/>
              <w:right w:val="nil"/>
            </w:tcBorders>
          </w:tcPr>
          <w:p w:rsidR="00C97065" w:rsidRPr="0046142F" w:rsidRDefault="00C97065" w:rsidP="00C62113">
            <w:pPr>
              <w:pStyle w:val="Header"/>
              <w:rPr>
                <w:rFonts w:asciiTheme="minorHAnsi" w:hAnsiTheme="minorHAnsi"/>
                <w:b/>
                <w:bCs/>
                <w:szCs w:val="24"/>
                <w:lang w:eastAsia="it-IT"/>
              </w:rPr>
            </w:pPr>
          </w:p>
        </w:tc>
        <w:tc>
          <w:tcPr>
            <w:tcW w:w="3360" w:type="dxa"/>
            <w:tcBorders>
              <w:top w:val="single" w:sz="8" w:space="0" w:color="auto"/>
              <w:right w:val="nil"/>
            </w:tcBorders>
            <w:vAlign w:val="bottom"/>
          </w:tcPr>
          <w:p w:rsidR="00C97065" w:rsidRPr="0046142F" w:rsidRDefault="00C97065" w:rsidP="00C62113">
            <w:pPr>
              <w:pStyle w:val="Header"/>
              <w:rPr>
                <w:rFonts w:asciiTheme="minorHAnsi" w:hAnsiTheme="minorHAnsi"/>
                <w:b/>
                <w:bCs/>
                <w:szCs w:val="24"/>
                <w:lang w:eastAsia="it-IT"/>
              </w:rPr>
            </w:pPr>
            <w:r w:rsidRPr="0046142F">
              <w:rPr>
                <w:rFonts w:asciiTheme="minorHAnsi" w:hAnsiTheme="minorHAnsi"/>
                <w:b/>
                <w:bCs/>
                <w:szCs w:val="24"/>
                <w:lang w:eastAsia="it-IT"/>
              </w:rPr>
              <w:t xml:space="preserve">Non-Key  Experts </w:t>
            </w:r>
          </w:p>
        </w:tc>
        <w:tc>
          <w:tcPr>
            <w:tcW w:w="1350" w:type="dxa"/>
            <w:tcBorders>
              <w:top w:val="single" w:sz="8" w:space="0" w:color="auto"/>
              <w:left w:val="nil"/>
              <w:right w:val="nil"/>
            </w:tcBorders>
            <w:vAlign w:val="center"/>
          </w:tcPr>
          <w:p w:rsidR="00C97065" w:rsidRPr="0046142F" w:rsidRDefault="00C97065" w:rsidP="00C62113">
            <w:pPr>
              <w:pStyle w:val="Header"/>
              <w:rPr>
                <w:rFonts w:asciiTheme="minorHAnsi" w:hAnsiTheme="minorHAnsi"/>
                <w:szCs w:val="24"/>
                <w:lang w:eastAsia="it-IT"/>
              </w:rPr>
            </w:pPr>
          </w:p>
        </w:tc>
        <w:tc>
          <w:tcPr>
            <w:tcW w:w="1530" w:type="dxa"/>
            <w:tcBorders>
              <w:top w:val="single" w:sz="8" w:space="0" w:color="auto"/>
              <w:left w:val="nil"/>
              <w:right w:val="nil"/>
            </w:tcBorders>
            <w:vAlign w:val="center"/>
          </w:tcPr>
          <w:p w:rsidR="00C97065" w:rsidRPr="0046142F" w:rsidRDefault="00C97065" w:rsidP="00C62113">
            <w:pPr>
              <w:pStyle w:val="Header"/>
              <w:rPr>
                <w:rFonts w:asciiTheme="minorHAnsi" w:hAnsiTheme="minorHAnsi"/>
              </w:rPr>
            </w:pPr>
          </w:p>
        </w:tc>
        <w:tc>
          <w:tcPr>
            <w:tcW w:w="1500" w:type="dxa"/>
            <w:tcBorders>
              <w:top w:val="single" w:sz="8" w:space="0" w:color="auto"/>
              <w:left w:val="nil"/>
              <w:right w:val="nil"/>
            </w:tcBorders>
            <w:vAlign w:val="center"/>
          </w:tcPr>
          <w:p w:rsidR="00C97065" w:rsidRPr="0046142F" w:rsidRDefault="00C97065" w:rsidP="00C62113">
            <w:pPr>
              <w:rPr>
                <w:rFonts w:asciiTheme="minorHAnsi" w:hAnsiTheme="minorHAnsi"/>
                <w:lang w:val="en-GB"/>
              </w:rPr>
            </w:pPr>
          </w:p>
        </w:tc>
        <w:tc>
          <w:tcPr>
            <w:tcW w:w="1110" w:type="dxa"/>
            <w:tcBorders>
              <w:top w:val="single" w:sz="8" w:space="0" w:color="auto"/>
              <w:left w:val="nil"/>
              <w:right w:val="nil"/>
            </w:tcBorders>
            <w:vAlign w:val="center"/>
          </w:tcPr>
          <w:p w:rsidR="00C97065" w:rsidRPr="0046142F" w:rsidRDefault="00C97065" w:rsidP="00C62113">
            <w:pPr>
              <w:pStyle w:val="Header"/>
              <w:rPr>
                <w:rFonts w:asciiTheme="minorHAnsi" w:hAnsiTheme="minorHAnsi"/>
                <w:szCs w:val="24"/>
                <w:lang w:eastAsia="it-IT"/>
              </w:rPr>
            </w:pPr>
          </w:p>
        </w:tc>
        <w:tc>
          <w:tcPr>
            <w:tcW w:w="1190" w:type="dxa"/>
            <w:tcBorders>
              <w:top w:val="single" w:sz="8" w:space="0" w:color="auto"/>
              <w:left w:val="nil"/>
              <w:right w:val="nil"/>
            </w:tcBorders>
            <w:vAlign w:val="center"/>
          </w:tcPr>
          <w:p w:rsidR="00C97065" w:rsidRPr="0046142F" w:rsidRDefault="00C97065" w:rsidP="00C62113">
            <w:pPr>
              <w:rPr>
                <w:rFonts w:asciiTheme="minorHAnsi" w:hAnsiTheme="minorHAnsi"/>
                <w:lang w:val="en-GB"/>
              </w:rPr>
            </w:pPr>
          </w:p>
        </w:tc>
        <w:tc>
          <w:tcPr>
            <w:tcW w:w="1440" w:type="dxa"/>
            <w:tcBorders>
              <w:top w:val="single" w:sz="8" w:space="0" w:color="auto"/>
              <w:left w:val="nil"/>
              <w:right w:val="nil"/>
            </w:tcBorders>
            <w:vAlign w:val="center"/>
          </w:tcPr>
          <w:p w:rsidR="00C97065" w:rsidRPr="0046142F" w:rsidRDefault="00C97065" w:rsidP="00C62113">
            <w:pPr>
              <w:rPr>
                <w:rFonts w:asciiTheme="minorHAnsi" w:hAnsiTheme="minorHAnsi"/>
                <w:lang w:val="en-GB"/>
              </w:rPr>
            </w:pPr>
          </w:p>
        </w:tc>
        <w:tc>
          <w:tcPr>
            <w:tcW w:w="1260" w:type="dxa"/>
            <w:tcBorders>
              <w:top w:val="single" w:sz="8" w:space="0" w:color="auto"/>
              <w:left w:val="nil"/>
            </w:tcBorders>
            <w:vAlign w:val="center"/>
          </w:tcPr>
          <w:p w:rsidR="00C97065" w:rsidRPr="0046142F" w:rsidRDefault="00C97065" w:rsidP="00C62113">
            <w:pPr>
              <w:rPr>
                <w:rFonts w:asciiTheme="minorHAnsi" w:hAnsiTheme="minorHAnsi"/>
                <w:lang w:val="en-GB"/>
              </w:rPr>
            </w:pPr>
          </w:p>
        </w:tc>
      </w:tr>
      <w:tr w:rsidR="00C97065" w:rsidRPr="0046142F" w:rsidTr="00C62113">
        <w:trPr>
          <w:cantSplit/>
          <w:jc w:val="center"/>
        </w:trPr>
        <w:tc>
          <w:tcPr>
            <w:tcW w:w="619" w:type="dxa"/>
          </w:tcPr>
          <w:p w:rsidR="00C97065" w:rsidRPr="0046142F" w:rsidRDefault="00C97065" w:rsidP="00C62113">
            <w:pPr>
              <w:pStyle w:val="Header"/>
              <w:rPr>
                <w:rFonts w:asciiTheme="minorHAnsi" w:hAnsiTheme="minorHAnsi"/>
                <w:szCs w:val="24"/>
                <w:lang w:eastAsia="it-IT"/>
              </w:rPr>
            </w:pPr>
            <w:r w:rsidRPr="0046142F">
              <w:rPr>
                <w:rFonts w:asciiTheme="minorHAnsi" w:hAnsiTheme="minorHAnsi"/>
                <w:szCs w:val="24"/>
                <w:lang w:eastAsia="it-IT"/>
              </w:rPr>
              <w:t>N-1</w:t>
            </w:r>
          </w:p>
        </w:tc>
        <w:tc>
          <w:tcPr>
            <w:tcW w:w="3360" w:type="dxa"/>
            <w:vMerge w:val="restart"/>
            <w:vAlign w:val="center"/>
          </w:tcPr>
          <w:p w:rsidR="00C97065" w:rsidRPr="0046142F" w:rsidRDefault="00C97065" w:rsidP="00C62113">
            <w:pPr>
              <w:pStyle w:val="Header"/>
              <w:rPr>
                <w:rFonts w:asciiTheme="minorHAnsi" w:hAnsiTheme="minorHAnsi"/>
                <w:szCs w:val="24"/>
                <w:lang w:eastAsia="it-IT"/>
              </w:rPr>
            </w:pPr>
          </w:p>
        </w:tc>
        <w:tc>
          <w:tcPr>
            <w:tcW w:w="1350" w:type="dxa"/>
            <w:vMerge w:val="restart"/>
            <w:vAlign w:val="center"/>
          </w:tcPr>
          <w:p w:rsidR="00C97065" w:rsidRPr="0046142F" w:rsidRDefault="00C97065" w:rsidP="00C62113">
            <w:pPr>
              <w:pStyle w:val="Header"/>
              <w:rPr>
                <w:rFonts w:asciiTheme="minorHAnsi" w:hAnsiTheme="minorHAnsi"/>
                <w:szCs w:val="24"/>
                <w:lang w:eastAsia="it-IT"/>
              </w:rPr>
            </w:pPr>
          </w:p>
        </w:tc>
        <w:tc>
          <w:tcPr>
            <w:tcW w:w="1530" w:type="dxa"/>
            <w:tcBorders>
              <w:bottom w:val="dashSmallGap" w:sz="4" w:space="0" w:color="auto"/>
            </w:tcBorders>
            <w:tcMar>
              <w:left w:w="28" w:type="dxa"/>
            </w:tcMar>
            <w:vAlign w:val="center"/>
          </w:tcPr>
          <w:p w:rsidR="00C97065" w:rsidRPr="0046142F" w:rsidRDefault="00C97065" w:rsidP="00C62113">
            <w:pPr>
              <w:rPr>
                <w:rFonts w:asciiTheme="minorHAnsi" w:hAnsiTheme="minorHAnsi"/>
                <w:sz w:val="16"/>
                <w:lang w:val="en-GB"/>
              </w:rPr>
            </w:pPr>
            <w:r w:rsidRPr="0046142F">
              <w:rPr>
                <w:rFonts w:asciiTheme="minorHAnsi" w:hAnsiTheme="minorHAnsi"/>
                <w:sz w:val="16"/>
                <w:lang w:val="en-GB"/>
              </w:rPr>
              <w:t>[</w:t>
            </w:r>
            <w:r w:rsidRPr="0046142F">
              <w:rPr>
                <w:rFonts w:asciiTheme="minorHAnsi" w:hAnsiTheme="minorHAnsi"/>
                <w:i/>
                <w:iCs/>
                <w:sz w:val="16"/>
                <w:lang w:val="en-GB"/>
              </w:rPr>
              <w:t>Home</w:t>
            </w:r>
            <w:r w:rsidRPr="0046142F">
              <w:rPr>
                <w:rFonts w:asciiTheme="minorHAnsi" w:hAnsiTheme="minorHAnsi"/>
                <w:sz w:val="16"/>
                <w:lang w:val="en-GB"/>
              </w:rPr>
              <w:t>]</w:t>
            </w:r>
          </w:p>
        </w:tc>
        <w:tc>
          <w:tcPr>
            <w:tcW w:w="1500" w:type="dxa"/>
            <w:tcBorders>
              <w:bottom w:val="dashSmallGap" w:sz="4" w:space="0" w:color="auto"/>
            </w:tcBorders>
            <w:vAlign w:val="center"/>
          </w:tcPr>
          <w:p w:rsidR="00C97065" w:rsidRPr="0046142F" w:rsidRDefault="00C97065" w:rsidP="00C62113">
            <w:pPr>
              <w:pStyle w:val="Header"/>
              <w:rPr>
                <w:rFonts w:asciiTheme="minorHAnsi" w:hAnsiTheme="minorHAnsi"/>
                <w:szCs w:val="24"/>
                <w:lang w:eastAsia="it-IT"/>
              </w:rPr>
            </w:pPr>
          </w:p>
        </w:tc>
        <w:tc>
          <w:tcPr>
            <w:tcW w:w="1110" w:type="dxa"/>
            <w:vMerge w:val="restart"/>
            <w:shd w:val="thinDiagCross" w:color="auto" w:fill="auto"/>
            <w:vAlign w:val="center"/>
          </w:tcPr>
          <w:p w:rsidR="00C97065" w:rsidRPr="0046142F" w:rsidRDefault="00C97065" w:rsidP="00C62113">
            <w:pPr>
              <w:rPr>
                <w:rFonts w:asciiTheme="minorHAnsi" w:hAnsiTheme="minorHAnsi"/>
                <w:sz w:val="20"/>
                <w:lang w:val="en-GB"/>
              </w:rPr>
            </w:pPr>
          </w:p>
        </w:tc>
        <w:tc>
          <w:tcPr>
            <w:tcW w:w="1190" w:type="dxa"/>
            <w:vMerge w:val="restart"/>
            <w:shd w:val="thinDiagCross" w:color="auto" w:fill="auto"/>
            <w:vAlign w:val="center"/>
          </w:tcPr>
          <w:p w:rsidR="00C97065" w:rsidRPr="0046142F" w:rsidRDefault="00C97065" w:rsidP="00C62113">
            <w:pPr>
              <w:rPr>
                <w:rFonts w:asciiTheme="minorHAnsi" w:hAnsiTheme="minorHAnsi"/>
                <w:sz w:val="20"/>
                <w:lang w:val="en-GB"/>
              </w:rPr>
            </w:pPr>
          </w:p>
        </w:tc>
        <w:tc>
          <w:tcPr>
            <w:tcW w:w="1440" w:type="dxa"/>
            <w:vMerge w:val="restart"/>
            <w:shd w:val="thinDiagCross" w:color="auto" w:fill="auto"/>
            <w:vAlign w:val="center"/>
          </w:tcPr>
          <w:p w:rsidR="00C97065" w:rsidRPr="0046142F" w:rsidRDefault="00C97065" w:rsidP="00C62113">
            <w:pPr>
              <w:rPr>
                <w:rFonts w:asciiTheme="minorHAnsi" w:hAnsiTheme="minorHAnsi"/>
                <w:sz w:val="20"/>
                <w:lang w:val="en-GB"/>
              </w:rPr>
            </w:pPr>
          </w:p>
        </w:tc>
        <w:tc>
          <w:tcPr>
            <w:tcW w:w="1260" w:type="dxa"/>
            <w:vAlign w:val="center"/>
          </w:tcPr>
          <w:p w:rsidR="00C97065" w:rsidRPr="0046142F" w:rsidRDefault="00C97065" w:rsidP="00C62113">
            <w:pPr>
              <w:rPr>
                <w:rFonts w:asciiTheme="minorHAnsi" w:hAnsiTheme="minorHAnsi"/>
                <w:sz w:val="20"/>
                <w:lang w:val="en-GB"/>
              </w:rPr>
            </w:pPr>
          </w:p>
        </w:tc>
      </w:tr>
      <w:tr w:rsidR="00C97065" w:rsidRPr="0046142F" w:rsidTr="00C62113">
        <w:trPr>
          <w:cantSplit/>
          <w:jc w:val="center"/>
        </w:trPr>
        <w:tc>
          <w:tcPr>
            <w:tcW w:w="619" w:type="dxa"/>
          </w:tcPr>
          <w:p w:rsidR="00C97065" w:rsidRPr="0046142F" w:rsidRDefault="00C97065" w:rsidP="00C62113">
            <w:pPr>
              <w:pStyle w:val="Header"/>
              <w:rPr>
                <w:rFonts w:asciiTheme="minorHAnsi" w:hAnsiTheme="minorHAnsi"/>
                <w:szCs w:val="24"/>
                <w:lang w:eastAsia="it-IT"/>
              </w:rPr>
            </w:pPr>
            <w:r w:rsidRPr="0046142F">
              <w:rPr>
                <w:rFonts w:asciiTheme="minorHAnsi" w:hAnsiTheme="minorHAnsi"/>
                <w:szCs w:val="24"/>
                <w:lang w:eastAsia="it-IT"/>
              </w:rPr>
              <w:t>N-2</w:t>
            </w:r>
          </w:p>
        </w:tc>
        <w:tc>
          <w:tcPr>
            <w:tcW w:w="3360" w:type="dxa"/>
            <w:vMerge/>
            <w:vAlign w:val="center"/>
          </w:tcPr>
          <w:p w:rsidR="00C97065" w:rsidRPr="0046142F" w:rsidRDefault="00C97065" w:rsidP="00C62113">
            <w:pPr>
              <w:pStyle w:val="Header"/>
              <w:rPr>
                <w:rFonts w:asciiTheme="minorHAnsi" w:hAnsiTheme="minorHAnsi"/>
                <w:szCs w:val="24"/>
                <w:lang w:eastAsia="it-IT"/>
              </w:rPr>
            </w:pPr>
          </w:p>
        </w:tc>
        <w:tc>
          <w:tcPr>
            <w:tcW w:w="1350" w:type="dxa"/>
            <w:vMerge/>
            <w:vAlign w:val="center"/>
          </w:tcPr>
          <w:p w:rsidR="00C97065" w:rsidRPr="0046142F" w:rsidRDefault="00C97065" w:rsidP="00C62113">
            <w:pPr>
              <w:pStyle w:val="Header"/>
              <w:rPr>
                <w:rFonts w:asciiTheme="minorHAnsi" w:hAnsiTheme="minorHAnsi"/>
                <w:szCs w:val="24"/>
                <w:lang w:eastAsia="it-IT"/>
              </w:rPr>
            </w:pPr>
          </w:p>
        </w:tc>
        <w:tc>
          <w:tcPr>
            <w:tcW w:w="1530" w:type="dxa"/>
            <w:tcBorders>
              <w:top w:val="dashSmallGap" w:sz="4" w:space="0" w:color="auto"/>
            </w:tcBorders>
            <w:tcMar>
              <w:left w:w="28" w:type="dxa"/>
            </w:tcMar>
            <w:vAlign w:val="center"/>
          </w:tcPr>
          <w:p w:rsidR="00C97065" w:rsidRPr="0046142F" w:rsidRDefault="00C97065" w:rsidP="00C62113">
            <w:pPr>
              <w:rPr>
                <w:rFonts w:asciiTheme="minorHAnsi" w:hAnsiTheme="minorHAnsi"/>
                <w:sz w:val="16"/>
                <w:lang w:val="en-GB"/>
              </w:rPr>
            </w:pPr>
            <w:r w:rsidRPr="0046142F">
              <w:rPr>
                <w:rFonts w:asciiTheme="minorHAnsi" w:hAnsiTheme="minorHAnsi"/>
                <w:sz w:val="16"/>
                <w:lang w:val="en-GB"/>
              </w:rPr>
              <w:t>[</w:t>
            </w:r>
            <w:r w:rsidRPr="0046142F">
              <w:rPr>
                <w:rFonts w:asciiTheme="minorHAnsi" w:hAnsiTheme="minorHAnsi"/>
                <w:i/>
                <w:iCs/>
                <w:sz w:val="16"/>
                <w:lang w:val="en-GB"/>
              </w:rPr>
              <w:t>Field</w:t>
            </w:r>
            <w:r w:rsidRPr="0046142F">
              <w:rPr>
                <w:rFonts w:asciiTheme="minorHAnsi" w:hAnsiTheme="minorHAnsi"/>
                <w:sz w:val="16"/>
                <w:lang w:val="en-GB"/>
              </w:rPr>
              <w:t>]</w:t>
            </w:r>
          </w:p>
        </w:tc>
        <w:tc>
          <w:tcPr>
            <w:tcW w:w="1500" w:type="dxa"/>
            <w:tcBorders>
              <w:top w:val="dashSmallGap" w:sz="4" w:space="0" w:color="auto"/>
            </w:tcBorders>
            <w:vAlign w:val="center"/>
          </w:tcPr>
          <w:p w:rsidR="00C97065" w:rsidRPr="0046142F" w:rsidRDefault="00C97065" w:rsidP="00C62113">
            <w:pPr>
              <w:pStyle w:val="Header"/>
              <w:rPr>
                <w:rFonts w:asciiTheme="minorHAnsi" w:hAnsiTheme="minorHAnsi"/>
                <w:szCs w:val="24"/>
                <w:lang w:eastAsia="it-IT"/>
              </w:rPr>
            </w:pPr>
          </w:p>
        </w:tc>
        <w:tc>
          <w:tcPr>
            <w:tcW w:w="1110" w:type="dxa"/>
            <w:vMerge/>
            <w:shd w:val="thinDiagCross" w:color="auto" w:fill="auto"/>
            <w:vAlign w:val="center"/>
          </w:tcPr>
          <w:p w:rsidR="00C97065" w:rsidRPr="0046142F" w:rsidRDefault="00C97065" w:rsidP="00C62113">
            <w:pPr>
              <w:rPr>
                <w:rFonts w:asciiTheme="minorHAnsi" w:hAnsiTheme="minorHAnsi"/>
                <w:sz w:val="20"/>
                <w:lang w:val="en-GB"/>
              </w:rPr>
            </w:pPr>
          </w:p>
        </w:tc>
        <w:tc>
          <w:tcPr>
            <w:tcW w:w="1190" w:type="dxa"/>
            <w:vMerge/>
            <w:shd w:val="thinDiagCross" w:color="auto" w:fill="auto"/>
            <w:vAlign w:val="center"/>
          </w:tcPr>
          <w:p w:rsidR="00C97065" w:rsidRPr="0046142F" w:rsidRDefault="00C97065" w:rsidP="00C62113">
            <w:pPr>
              <w:rPr>
                <w:rFonts w:asciiTheme="minorHAnsi" w:hAnsiTheme="minorHAnsi"/>
                <w:sz w:val="20"/>
                <w:lang w:val="en-GB"/>
              </w:rPr>
            </w:pPr>
          </w:p>
        </w:tc>
        <w:tc>
          <w:tcPr>
            <w:tcW w:w="1440" w:type="dxa"/>
            <w:vMerge/>
            <w:shd w:val="thinDiagCross" w:color="auto" w:fill="auto"/>
            <w:vAlign w:val="center"/>
          </w:tcPr>
          <w:p w:rsidR="00C97065" w:rsidRPr="0046142F" w:rsidRDefault="00C97065" w:rsidP="00C62113">
            <w:pPr>
              <w:rPr>
                <w:rFonts w:asciiTheme="minorHAnsi" w:hAnsiTheme="minorHAnsi"/>
                <w:sz w:val="20"/>
                <w:lang w:val="en-GB"/>
              </w:rPr>
            </w:pPr>
          </w:p>
        </w:tc>
        <w:tc>
          <w:tcPr>
            <w:tcW w:w="1260" w:type="dxa"/>
            <w:vAlign w:val="center"/>
          </w:tcPr>
          <w:p w:rsidR="00C97065" w:rsidRPr="0046142F" w:rsidRDefault="00C97065" w:rsidP="00C62113">
            <w:pPr>
              <w:rPr>
                <w:rFonts w:asciiTheme="minorHAnsi" w:hAnsiTheme="minorHAnsi"/>
                <w:sz w:val="20"/>
                <w:lang w:val="en-GB"/>
              </w:rPr>
            </w:pPr>
          </w:p>
        </w:tc>
      </w:tr>
      <w:tr w:rsidR="00C97065" w:rsidRPr="0046142F" w:rsidTr="00C62113">
        <w:trPr>
          <w:cantSplit/>
          <w:jc w:val="center"/>
        </w:trPr>
        <w:tc>
          <w:tcPr>
            <w:tcW w:w="619" w:type="dxa"/>
          </w:tcPr>
          <w:p w:rsidR="00C97065" w:rsidRPr="0046142F" w:rsidRDefault="00C97065" w:rsidP="00C62113">
            <w:pPr>
              <w:pStyle w:val="Header"/>
              <w:rPr>
                <w:rFonts w:asciiTheme="minorHAnsi" w:hAnsiTheme="minorHAnsi"/>
                <w:szCs w:val="24"/>
                <w:lang w:eastAsia="it-IT"/>
              </w:rPr>
            </w:pPr>
          </w:p>
        </w:tc>
        <w:tc>
          <w:tcPr>
            <w:tcW w:w="3360" w:type="dxa"/>
            <w:vMerge w:val="restart"/>
            <w:vAlign w:val="center"/>
          </w:tcPr>
          <w:p w:rsidR="00C97065" w:rsidRPr="0046142F" w:rsidRDefault="00C97065" w:rsidP="00C62113">
            <w:pPr>
              <w:pStyle w:val="Header"/>
              <w:rPr>
                <w:rFonts w:asciiTheme="minorHAnsi" w:hAnsiTheme="minorHAnsi"/>
                <w:szCs w:val="24"/>
                <w:lang w:eastAsia="it-IT"/>
              </w:rPr>
            </w:pPr>
          </w:p>
        </w:tc>
        <w:tc>
          <w:tcPr>
            <w:tcW w:w="1350" w:type="dxa"/>
            <w:vMerge w:val="restart"/>
            <w:vAlign w:val="center"/>
          </w:tcPr>
          <w:p w:rsidR="00C97065" w:rsidRPr="0046142F" w:rsidRDefault="00C97065" w:rsidP="00C62113">
            <w:pPr>
              <w:rPr>
                <w:rFonts w:asciiTheme="minorHAnsi" w:hAnsiTheme="minorHAnsi"/>
                <w:sz w:val="20"/>
                <w:lang w:val="en-GB"/>
              </w:rPr>
            </w:pPr>
          </w:p>
        </w:tc>
        <w:tc>
          <w:tcPr>
            <w:tcW w:w="1530" w:type="dxa"/>
            <w:tcBorders>
              <w:bottom w:val="dashSmallGap" w:sz="4" w:space="0" w:color="auto"/>
            </w:tcBorders>
            <w:vAlign w:val="center"/>
          </w:tcPr>
          <w:p w:rsidR="00C97065" w:rsidRPr="0046142F" w:rsidRDefault="00C97065" w:rsidP="00C62113">
            <w:pPr>
              <w:rPr>
                <w:rFonts w:asciiTheme="minorHAnsi" w:hAnsiTheme="minorHAnsi"/>
                <w:sz w:val="20"/>
                <w:lang w:val="en-GB"/>
              </w:rPr>
            </w:pPr>
          </w:p>
        </w:tc>
        <w:tc>
          <w:tcPr>
            <w:tcW w:w="1500" w:type="dxa"/>
            <w:tcBorders>
              <w:bottom w:val="dashSmallGap" w:sz="4" w:space="0" w:color="auto"/>
            </w:tcBorders>
            <w:vAlign w:val="center"/>
          </w:tcPr>
          <w:p w:rsidR="00C97065" w:rsidRPr="0046142F" w:rsidRDefault="00C97065" w:rsidP="00C62113">
            <w:pPr>
              <w:pStyle w:val="Header"/>
              <w:rPr>
                <w:rFonts w:asciiTheme="minorHAnsi" w:hAnsiTheme="minorHAnsi"/>
                <w:szCs w:val="24"/>
                <w:lang w:eastAsia="it-IT"/>
              </w:rPr>
            </w:pPr>
          </w:p>
        </w:tc>
        <w:tc>
          <w:tcPr>
            <w:tcW w:w="1110" w:type="dxa"/>
            <w:vMerge w:val="restart"/>
            <w:shd w:val="thinDiagCross" w:color="auto" w:fill="auto"/>
            <w:vAlign w:val="center"/>
          </w:tcPr>
          <w:p w:rsidR="00C97065" w:rsidRPr="0046142F" w:rsidRDefault="00C97065" w:rsidP="00C62113">
            <w:pPr>
              <w:rPr>
                <w:rFonts w:asciiTheme="minorHAnsi" w:hAnsiTheme="minorHAnsi"/>
                <w:sz w:val="20"/>
                <w:lang w:val="en-GB"/>
              </w:rPr>
            </w:pPr>
          </w:p>
        </w:tc>
        <w:tc>
          <w:tcPr>
            <w:tcW w:w="1190" w:type="dxa"/>
            <w:vMerge w:val="restart"/>
            <w:shd w:val="thinDiagCross" w:color="auto" w:fill="auto"/>
            <w:vAlign w:val="center"/>
          </w:tcPr>
          <w:p w:rsidR="00C97065" w:rsidRPr="0046142F" w:rsidRDefault="00C97065" w:rsidP="00C62113">
            <w:pPr>
              <w:rPr>
                <w:rFonts w:asciiTheme="minorHAnsi" w:hAnsiTheme="minorHAnsi"/>
                <w:sz w:val="20"/>
                <w:lang w:val="en-GB"/>
              </w:rPr>
            </w:pPr>
          </w:p>
        </w:tc>
        <w:tc>
          <w:tcPr>
            <w:tcW w:w="1440" w:type="dxa"/>
            <w:vMerge w:val="restart"/>
            <w:shd w:val="thinDiagCross" w:color="auto" w:fill="auto"/>
            <w:vAlign w:val="center"/>
          </w:tcPr>
          <w:p w:rsidR="00C97065" w:rsidRPr="0046142F" w:rsidRDefault="00C97065" w:rsidP="00C62113">
            <w:pPr>
              <w:rPr>
                <w:rFonts w:asciiTheme="minorHAnsi" w:hAnsiTheme="minorHAnsi"/>
                <w:sz w:val="20"/>
                <w:lang w:val="en-GB"/>
              </w:rPr>
            </w:pPr>
          </w:p>
        </w:tc>
        <w:tc>
          <w:tcPr>
            <w:tcW w:w="1260" w:type="dxa"/>
            <w:vAlign w:val="center"/>
          </w:tcPr>
          <w:p w:rsidR="00C97065" w:rsidRPr="0046142F" w:rsidRDefault="00C97065" w:rsidP="00C62113">
            <w:pPr>
              <w:rPr>
                <w:rFonts w:asciiTheme="minorHAnsi" w:hAnsiTheme="minorHAnsi"/>
                <w:sz w:val="20"/>
                <w:lang w:val="en-GB"/>
              </w:rPr>
            </w:pPr>
          </w:p>
        </w:tc>
      </w:tr>
      <w:tr w:rsidR="00C97065" w:rsidRPr="0046142F" w:rsidTr="00C62113">
        <w:trPr>
          <w:cantSplit/>
          <w:jc w:val="center"/>
        </w:trPr>
        <w:tc>
          <w:tcPr>
            <w:tcW w:w="619" w:type="dxa"/>
          </w:tcPr>
          <w:p w:rsidR="00C97065" w:rsidRPr="0046142F" w:rsidRDefault="00C97065" w:rsidP="00C62113">
            <w:pPr>
              <w:pStyle w:val="Header"/>
              <w:rPr>
                <w:rFonts w:asciiTheme="minorHAnsi" w:hAnsiTheme="minorHAnsi"/>
                <w:szCs w:val="24"/>
                <w:lang w:eastAsia="it-IT"/>
              </w:rPr>
            </w:pPr>
          </w:p>
        </w:tc>
        <w:tc>
          <w:tcPr>
            <w:tcW w:w="3360" w:type="dxa"/>
            <w:vMerge/>
            <w:vAlign w:val="center"/>
          </w:tcPr>
          <w:p w:rsidR="00C97065" w:rsidRPr="0046142F" w:rsidRDefault="00C97065" w:rsidP="00C62113">
            <w:pPr>
              <w:pStyle w:val="Header"/>
              <w:rPr>
                <w:rFonts w:asciiTheme="minorHAnsi" w:hAnsiTheme="minorHAnsi"/>
                <w:szCs w:val="24"/>
                <w:lang w:eastAsia="it-IT"/>
              </w:rPr>
            </w:pPr>
          </w:p>
        </w:tc>
        <w:tc>
          <w:tcPr>
            <w:tcW w:w="1350" w:type="dxa"/>
            <w:vMerge/>
            <w:vAlign w:val="center"/>
          </w:tcPr>
          <w:p w:rsidR="00C97065" w:rsidRPr="0046142F" w:rsidRDefault="00C97065" w:rsidP="00C62113">
            <w:pPr>
              <w:rPr>
                <w:rFonts w:asciiTheme="minorHAnsi" w:hAnsiTheme="minorHAnsi"/>
                <w:sz w:val="20"/>
                <w:lang w:val="en-GB"/>
              </w:rPr>
            </w:pPr>
          </w:p>
        </w:tc>
        <w:tc>
          <w:tcPr>
            <w:tcW w:w="1530" w:type="dxa"/>
            <w:tcBorders>
              <w:top w:val="dashSmallGap" w:sz="4" w:space="0" w:color="auto"/>
            </w:tcBorders>
            <w:vAlign w:val="center"/>
          </w:tcPr>
          <w:p w:rsidR="00C97065" w:rsidRPr="0046142F" w:rsidRDefault="00C97065" w:rsidP="00C62113">
            <w:pPr>
              <w:rPr>
                <w:rFonts w:asciiTheme="minorHAnsi" w:hAnsiTheme="minorHAnsi"/>
                <w:sz w:val="20"/>
                <w:lang w:val="en-GB"/>
              </w:rPr>
            </w:pPr>
          </w:p>
        </w:tc>
        <w:tc>
          <w:tcPr>
            <w:tcW w:w="1500" w:type="dxa"/>
            <w:tcBorders>
              <w:top w:val="dashSmallGap" w:sz="4" w:space="0" w:color="auto"/>
            </w:tcBorders>
            <w:vAlign w:val="center"/>
          </w:tcPr>
          <w:p w:rsidR="00C97065" w:rsidRPr="0046142F" w:rsidRDefault="00C97065" w:rsidP="00C62113">
            <w:pPr>
              <w:pStyle w:val="Header"/>
              <w:rPr>
                <w:rFonts w:asciiTheme="minorHAnsi" w:hAnsiTheme="minorHAnsi"/>
                <w:szCs w:val="24"/>
                <w:lang w:eastAsia="it-IT"/>
              </w:rPr>
            </w:pPr>
          </w:p>
        </w:tc>
        <w:tc>
          <w:tcPr>
            <w:tcW w:w="1110" w:type="dxa"/>
            <w:vMerge/>
            <w:shd w:val="thinDiagCross" w:color="auto" w:fill="auto"/>
            <w:vAlign w:val="center"/>
          </w:tcPr>
          <w:p w:rsidR="00C97065" w:rsidRPr="0046142F" w:rsidRDefault="00C97065" w:rsidP="00C62113">
            <w:pPr>
              <w:rPr>
                <w:rFonts w:asciiTheme="minorHAnsi" w:hAnsiTheme="minorHAnsi"/>
                <w:sz w:val="20"/>
                <w:lang w:val="en-GB"/>
              </w:rPr>
            </w:pPr>
          </w:p>
        </w:tc>
        <w:tc>
          <w:tcPr>
            <w:tcW w:w="1190" w:type="dxa"/>
            <w:vMerge/>
            <w:shd w:val="thinDiagCross" w:color="auto" w:fill="auto"/>
            <w:vAlign w:val="center"/>
          </w:tcPr>
          <w:p w:rsidR="00C97065" w:rsidRPr="0046142F" w:rsidRDefault="00C97065" w:rsidP="00C62113">
            <w:pPr>
              <w:rPr>
                <w:rFonts w:asciiTheme="minorHAnsi" w:hAnsiTheme="minorHAnsi"/>
                <w:sz w:val="20"/>
                <w:lang w:val="en-GB"/>
              </w:rPr>
            </w:pPr>
          </w:p>
        </w:tc>
        <w:tc>
          <w:tcPr>
            <w:tcW w:w="1440" w:type="dxa"/>
            <w:vMerge/>
            <w:shd w:val="thinDiagCross" w:color="auto" w:fill="auto"/>
            <w:vAlign w:val="center"/>
          </w:tcPr>
          <w:p w:rsidR="00C97065" w:rsidRPr="0046142F" w:rsidRDefault="00C97065" w:rsidP="00C62113">
            <w:pPr>
              <w:rPr>
                <w:rFonts w:asciiTheme="minorHAnsi" w:hAnsiTheme="minorHAnsi"/>
                <w:sz w:val="20"/>
                <w:lang w:val="en-GB"/>
              </w:rPr>
            </w:pPr>
          </w:p>
        </w:tc>
        <w:tc>
          <w:tcPr>
            <w:tcW w:w="1260" w:type="dxa"/>
            <w:vAlign w:val="center"/>
          </w:tcPr>
          <w:p w:rsidR="00C97065" w:rsidRPr="0046142F" w:rsidRDefault="00C97065" w:rsidP="00C62113">
            <w:pPr>
              <w:rPr>
                <w:rFonts w:asciiTheme="minorHAnsi" w:hAnsiTheme="minorHAnsi"/>
                <w:sz w:val="20"/>
                <w:lang w:val="en-GB"/>
              </w:rPr>
            </w:pPr>
          </w:p>
        </w:tc>
      </w:tr>
      <w:tr w:rsidR="00C97065" w:rsidRPr="0046142F" w:rsidTr="00C62113">
        <w:trPr>
          <w:cantSplit/>
          <w:jc w:val="center"/>
        </w:trPr>
        <w:tc>
          <w:tcPr>
            <w:tcW w:w="619" w:type="dxa"/>
            <w:tcBorders>
              <w:bottom w:val="single" w:sz="8" w:space="0" w:color="auto"/>
            </w:tcBorders>
          </w:tcPr>
          <w:p w:rsidR="00C97065" w:rsidRPr="0046142F" w:rsidRDefault="00C97065" w:rsidP="00C62113">
            <w:pPr>
              <w:pStyle w:val="Header"/>
              <w:rPr>
                <w:rFonts w:asciiTheme="minorHAnsi" w:hAnsiTheme="minorHAnsi"/>
                <w:szCs w:val="24"/>
                <w:lang w:eastAsia="it-IT"/>
              </w:rPr>
            </w:pPr>
          </w:p>
        </w:tc>
        <w:tc>
          <w:tcPr>
            <w:tcW w:w="3360" w:type="dxa"/>
            <w:vMerge/>
            <w:tcBorders>
              <w:bottom w:val="single" w:sz="8" w:space="0" w:color="auto"/>
            </w:tcBorders>
            <w:vAlign w:val="center"/>
          </w:tcPr>
          <w:p w:rsidR="00C97065" w:rsidRPr="0046142F" w:rsidRDefault="00C97065" w:rsidP="00C62113">
            <w:pPr>
              <w:pStyle w:val="Header"/>
              <w:rPr>
                <w:rFonts w:asciiTheme="minorHAnsi" w:hAnsiTheme="minorHAnsi"/>
                <w:szCs w:val="24"/>
                <w:lang w:eastAsia="it-IT"/>
              </w:rPr>
            </w:pPr>
          </w:p>
        </w:tc>
        <w:tc>
          <w:tcPr>
            <w:tcW w:w="1350" w:type="dxa"/>
            <w:vMerge/>
            <w:tcBorders>
              <w:bottom w:val="single" w:sz="8" w:space="0" w:color="auto"/>
            </w:tcBorders>
            <w:vAlign w:val="center"/>
          </w:tcPr>
          <w:p w:rsidR="00C97065" w:rsidRPr="0046142F" w:rsidRDefault="00C97065" w:rsidP="00C62113">
            <w:pPr>
              <w:rPr>
                <w:rFonts w:asciiTheme="minorHAnsi" w:hAnsiTheme="minorHAnsi"/>
                <w:sz w:val="20"/>
                <w:lang w:val="en-GB"/>
              </w:rPr>
            </w:pPr>
          </w:p>
        </w:tc>
        <w:tc>
          <w:tcPr>
            <w:tcW w:w="1530" w:type="dxa"/>
            <w:tcBorders>
              <w:top w:val="dashSmallGap" w:sz="4" w:space="0" w:color="auto"/>
              <w:bottom w:val="single" w:sz="8" w:space="0" w:color="auto"/>
            </w:tcBorders>
            <w:vAlign w:val="center"/>
          </w:tcPr>
          <w:p w:rsidR="00C97065" w:rsidRPr="0046142F" w:rsidRDefault="00C97065" w:rsidP="00C62113">
            <w:pPr>
              <w:rPr>
                <w:rFonts w:asciiTheme="minorHAnsi" w:hAnsiTheme="minorHAnsi"/>
                <w:sz w:val="20"/>
                <w:lang w:val="en-GB"/>
              </w:rPr>
            </w:pPr>
          </w:p>
        </w:tc>
        <w:tc>
          <w:tcPr>
            <w:tcW w:w="1500" w:type="dxa"/>
            <w:tcBorders>
              <w:top w:val="dashSmallGap" w:sz="4" w:space="0" w:color="auto"/>
              <w:bottom w:val="single" w:sz="8" w:space="0" w:color="auto"/>
            </w:tcBorders>
            <w:vAlign w:val="center"/>
          </w:tcPr>
          <w:p w:rsidR="00C97065" w:rsidRPr="0046142F" w:rsidRDefault="00C97065" w:rsidP="00C62113">
            <w:pPr>
              <w:pStyle w:val="Header"/>
              <w:rPr>
                <w:rFonts w:asciiTheme="minorHAnsi" w:hAnsiTheme="minorHAnsi"/>
                <w:szCs w:val="24"/>
                <w:lang w:eastAsia="it-IT"/>
              </w:rPr>
            </w:pPr>
          </w:p>
        </w:tc>
        <w:tc>
          <w:tcPr>
            <w:tcW w:w="1110" w:type="dxa"/>
            <w:vMerge/>
            <w:shd w:val="thinDiagCross" w:color="auto" w:fill="auto"/>
            <w:vAlign w:val="center"/>
          </w:tcPr>
          <w:p w:rsidR="00C97065" w:rsidRPr="0046142F" w:rsidRDefault="00C97065" w:rsidP="00C62113">
            <w:pPr>
              <w:rPr>
                <w:rFonts w:asciiTheme="minorHAnsi" w:hAnsiTheme="minorHAnsi"/>
                <w:sz w:val="20"/>
                <w:lang w:val="en-GB"/>
              </w:rPr>
            </w:pPr>
          </w:p>
        </w:tc>
        <w:tc>
          <w:tcPr>
            <w:tcW w:w="1190" w:type="dxa"/>
            <w:vMerge/>
            <w:shd w:val="thinDiagCross" w:color="auto" w:fill="auto"/>
            <w:vAlign w:val="center"/>
          </w:tcPr>
          <w:p w:rsidR="00C97065" w:rsidRPr="0046142F" w:rsidRDefault="00C97065" w:rsidP="00C62113">
            <w:pPr>
              <w:rPr>
                <w:rFonts w:asciiTheme="minorHAnsi" w:hAnsiTheme="minorHAnsi"/>
                <w:sz w:val="20"/>
                <w:lang w:val="en-GB"/>
              </w:rPr>
            </w:pPr>
          </w:p>
        </w:tc>
        <w:tc>
          <w:tcPr>
            <w:tcW w:w="1440" w:type="dxa"/>
            <w:vMerge/>
            <w:shd w:val="thinDiagCross" w:color="auto" w:fill="auto"/>
            <w:vAlign w:val="center"/>
          </w:tcPr>
          <w:p w:rsidR="00C97065" w:rsidRPr="0046142F" w:rsidRDefault="00C97065" w:rsidP="00C62113">
            <w:pPr>
              <w:rPr>
                <w:rFonts w:asciiTheme="minorHAnsi" w:hAnsiTheme="minorHAnsi"/>
                <w:sz w:val="20"/>
                <w:lang w:val="en-GB"/>
              </w:rPr>
            </w:pPr>
          </w:p>
        </w:tc>
        <w:tc>
          <w:tcPr>
            <w:tcW w:w="1260" w:type="dxa"/>
            <w:tcBorders>
              <w:bottom w:val="single" w:sz="8" w:space="0" w:color="auto"/>
            </w:tcBorders>
            <w:vAlign w:val="center"/>
          </w:tcPr>
          <w:p w:rsidR="00C97065" w:rsidRPr="0046142F" w:rsidRDefault="00C97065" w:rsidP="00C62113">
            <w:pPr>
              <w:rPr>
                <w:rFonts w:asciiTheme="minorHAnsi" w:hAnsiTheme="minorHAnsi"/>
                <w:sz w:val="20"/>
                <w:lang w:val="en-GB"/>
              </w:rPr>
            </w:pPr>
          </w:p>
        </w:tc>
      </w:tr>
      <w:tr w:rsidR="00C97065" w:rsidRPr="0046142F" w:rsidTr="00C62113">
        <w:trPr>
          <w:trHeight w:hRule="exact" w:val="397"/>
          <w:jc w:val="center"/>
        </w:trPr>
        <w:tc>
          <w:tcPr>
            <w:tcW w:w="619" w:type="dxa"/>
            <w:tcBorders>
              <w:top w:val="single" w:sz="8" w:space="0" w:color="auto"/>
              <w:bottom w:val="double" w:sz="4" w:space="0" w:color="auto"/>
              <w:right w:val="nil"/>
            </w:tcBorders>
          </w:tcPr>
          <w:p w:rsidR="00C97065" w:rsidRPr="0046142F" w:rsidRDefault="00C97065" w:rsidP="00C62113">
            <w:pPr>
              <w:rPr>
                <w:rFonts w:asciiTheme="minorHAnsi" w:hAnsiTheme="minorHAnsi"/>
                <w:lang w:val="en-GB"/>
              </w:rPr>
            </w:pPr>
          </w:p>
        </w:tc>
        <w:tc>
          <w:tcPr>
            <w:tcW w:w="3360" w:type="dxa"/>
            <w:tcBorders>
              <w:top w:val="single" w:sz="8" w:space="0" w:color="auto"/>
              <w:bottom w:val="double" w:sz="4" w:space="0" w:color="auto"/>
              <w:right w:val="nil"/>
            </w:tcBorders>
            <w:vAlign w:val="center"/>
          </w:tcPr>
          <w:p w:rsidR="00C97065" w:rsidRPr="0046142F" w:rsidRDefault="00C97065" w:rsidP="00C62113">
            <w:pPr>
              <w:rPr>
                <w:rFonts w:asciiTheme="minorHAnsi" w:hAnsiTheme="minorHAnsi"/>
                <w:lang w:val="en-GB"/>
              </w:rPr>
            </w:pPr>
          </w:p>
        </w:tc>
        <w:tc>
          <w:tcPr>
            <w:tcW w:w="1350" w:type="dxa"/>
            <w:tcBorders>
              <w:top w:val="single" w:sz="8" w:space="0" w:color="auto"/>
              <w:left w:val="nil"/>
              <w:bottom w:val="double" w:sz="4" w:space="0" w:color="auto"/>
              <w:right w:val="nil"/>
            </w:tcBorders>
            <w:vAlign w:val="center"/>
          </w:tcPr>
          <w:p w:rsidR="00C97065" w:rsidRPr="0046142F" w:rsidRDefault="00C97065" w:rsidP="00C62113">
            <w:pPr>
              <w:rPr>
                <w:rFonts w:asciiTheme="minorHAnsi" w:hAnsiTheme="minorHAnsi"/>
                <w:lang w:val="en-GB"/>
              </w:rPr>
            </w:pPr>
          </w:p>
        </w:tc>
        <w:tc>
          <w:tcPr>
            <w:tcW w:w="1530" w:type="dxa"/>
            <w:tcBorders>
              <w:top w:val="single" w:sz="8" w:space="0" w:color="auto"/>
              <w:left w:val="nil"/>
              <w:bottom w:val="double" w:sz="4" w:space="0" w:color="auto"/>
              <w:right w:val="nil"/>
            </w:tcBorders>
            <w:vAlign w:val="center"/>
          </w:tcPr>
          <w:p w:rsidR="00C97065" w:rsidRPr="0046142F" w:rsidRDefault="00C97065" w:rsidP="00C62113">
            <w:pPr>
              <w:rPr>
                <w:rFonts w:asciiTheme="minorHAnsi" w:hAnsiTheme="minorHAnsi"/>
                <w:lang w:val="en-GB"/>
              </w:rPr>
            </w:pPr>
          </w:p>
        </w:tc>
        <w:tc>
          <w:tcPr>
            <w:tcW w:w="1500" w:type="dxa"/>
            <w:tcBorders>
              <w:top w:val="single" w:sz="8" w:space="0" w:color="auto"/>
              <w:left w:val="nil"/>
              <w:bottom w:val="double" w:sz="4" w:space="0" w:color="auto"/>
            </w:tcBorders>
            <w:vAlign w:val="center"/>
          </w:tcPr>
          <w:p w:rsidR="00C97065" w:rsidRPr="0046142F" w:rsidRDefault="00C97065" w:rsidP="00C62113">
            <w:pPr>
              <w:rPr>
                <w:rFonts w:asciiTheme="minorHAnsi" w:hAnsiTheme="minorHAnsi"/>
                <w:lang w:val="en-GB"/>
              </w:rPr>
            </w:pPr>
            <w:r w:rsidRPr="0046142F">
              <w:rPr>
                <w:rFonts w:asciiTheme="minorHAnsi" w:hAnsiTheme="minorHAnsi"/>
                <w:lang w:val="en-GB"/>
              </w:rPr>
              <w:t>Total Costs</w:t>
            </w:r>
          </w:p>
        </w:tc>
        <w:tc>
          <w:tcPr>
            <w:tcW w:w="1110" w:type="dxa"/>
            <w:tcBorders>
              <w:bottom w:val="double" w:sz="4" w:space="0" w:color="auto"/>
            </w:tcBorders>
            <w:vAlign w:val="center"/>
          </w:tcPr>
          <w:p w:rsidR="00C97065" w:rsidRPr="0046142F" w:rsidRDefault="00C97065" w:rsidP="00C62113">
            <w:pPr>
              <w:rPr>
                <w:rFonts w:asciiTheme="minorHAnsi" w:hAnsiTheme="minorHAnsi"/>
                <w:lang w:val="en-GB"/>
              </w:rPr>
            </w:pPr>
          </w:p>
        </w:tc>
        <w:tc>
          <w:tcPr>
            <w:tcW w:w="1190" w:type="dxa"/>
            <w:tcBorders>
              <w:bottom w:val="double" w:sz="4" w:space="0" w:color="auto"/>
            </w:tcBorders>
            <w:vAlign w:val="center"/>
          </w:tcPr>
          <w:p w:rsidR="00C97065" w:rsidRPr="0046142F" w:rsidRDefault="00C97065" w:rsidP="00C62113">
            <w:pPr>
              <w:rPr>
                <w:rFonts w:asciiTheme="minorHAnsi" w:hAnsiTheme="minorHAnsi"/>
                <w:lang w:val="en-GB"/>
              </w:rPr>
            </w:pPr>
          </w:p>
        </w:tc>
        <w:tc>
          <w:tcPr>
            <w:tcW w:w="1440" w:type="dxa"/>
            <w:tcBorders>
              <w:bottom w:val="double" w:sz="4" w:space="0" w:color="auto"/>
            </w:tcBorders>
            <w:vAlign w:val="center"/>
          </w:tcPr>
          <w:p w:rsidR="00C97065" w:rsidRPr="0046142F" w:rsidRDefault="00C97065" w:rsidP="00C62113">
            <w:pPr>
              <w:rPr>
                <w:rFonts w:asciiTheme="minorHAnsi" w:hAnsiTheme="minorHAnsi"/>
                <w:lang w:val="en-GB"/>
              </w:rPr>
            </w:pPr>
          </w:p>
        </w:tc>
        <w:tc>
          <w:tcPr>
            <w:tcW w:w="1260" w:type="dxa"/>
            <w:tcBorders>
              <w:top w:val="single" w:sz="8" w:space="0" w:color="auto"/>
              <w:bottom w:val="double" w:sz="4" w:space="0" w:color="auto"/>
            </w:tcBorders>
            <w:vAlign w:val="center"/>
          </w:tcPr>
          <w:p w:rsidR="00C97065" w:rsidRPr="0046142F" w:rsidRDefault="00C97065" w:rsidP="00C62113">
            <w:pPr>
              <w:rPr>
                <w:rFonts w:asciiTheme="minorHAnsi" w:hAnsiTheme="minorHAnsi"/>
                <w:lang w:val="en-GB"/>
              </w:rPr>
            </w:pPr>
          </w:p>
        </w:tc>
      </w:tr>
    </w:tbl>
    <w:p w:rsidR="00C97065" w:rsidRDefault="00C97065" w:rsidP="00C97065">
      <w:pPr>
        <w:pStyle w:val="Header"/>
        <w:pBdr>
          <w:bottom w:val="single" w:sz="4" w:space="0" w:color="auto"/>
        </w:pBdr>
        <w:spacing w:line="120" w:lineRule="exact"/>
        <w:rPr>
          <w:szCs w:val="24"/>
          <w:lang w:eastAsia="it-IT"/>
        </w:rPr>
      </w:pPr>
    </w:p>
    <w:p w:rsidR="00C97065" w:rsidRDefault="00C97065" w:rsidP="00C97065">
      <w:pPr>
        <w:rPr>
          <w:i/>
        </w:rPr>
      </w:pPr>
    </w:p>
    <w:p w:rsidR="00C97065" w:rsidRDefault="00C97065" w:rsidP="00C97065">
      <w:pPr>
        <w:pStyle w:val="FootnoteText"/>
        <w:tabs>
          <w:tab w:val="left" w:pos="360"/>
        </w:tabs>
        <w:rPr>
          <w:i/>
          <w:sz w:val="24"/>
          <w:szCs w:val="24"/>
        </w:rPr>
        <w:sectPr w:rsidR="00C97065" w:rsidSect="00C62113">
          <w:headerReference w:type="default" r:id="rId34"/>
          <w:footerReference w:type="default" r:id="rId35"/>
          <w:type w:val="continuous"/>
          <w:pgSz w:w="15842" w:h="12242" w:orient="landscape" w:code="1"/>
          <w:pgMar w:top="1440" w:right="1440" w:bottom="1440" w:left="1440" w:header="720" w:footer="720" w:gutter="0"/>
          <w:cols w:space="708"/>
          <w:docGrid w:linePitch="360"/>
        </w:sectPr>
      </w:pPr>
    </w:p>
    <w:p w:rsidR="00C97065" w:rsidRPr="006846A7" w:rsidRDefault="00C97065" w:rsidP="00C97065">
      <w:pPr>
        <w:pStyle w:val="Section4-Heading1"/>
        <w:rPr>
          <w:sz w:val="28"/>
          <w:szCs w:val="28"/>
          <w:lang w:val="en-GB"/>
        </w:rPr>
      </w:pPr>
      <w:bookmarkStart w:id="7" w:name="_Toc70407736"/>
      <w:bookmarkStart w:id="8" w:name="_Toc172358988"/>
      <w:r w:rsidRPr="006846A7">
        <w:rPr>
          <w:sz w:val="28"/>
          <w:szCs w:val="28"/>
        </w:rPr>
        <w:lastRenderedPageBreak/>
        <w:t>Appendix</w:t>
      </w:r>
      <w:bookmarkEnd w:id="7"/>
      <w:r w:rsidRPr="006846A7">
        <w:rPr>
          <w:sz w:val="28"/>
          <w:szCs w:val="28"/>
        </w:rPr>
        <w:t xml:space="preserve"> A.</w:t>
      </w:r>
      <w:r w:rsidRPr="006846A7">
        <w:rPr>
          <w:sz w:val="28"/>
          <w:szCs w:val="28"/>
          <w:lang w:val="en-GB"/>
        </w:rPr>
        <w:t>Financial Negotiations - Breakdown of Remuneration Rates</w:t>
      </w:r>
      <w:bookmarkEnd w:id="8"/>
    </w:p>
    <w:p w:rsidR="00C97065" w:rsidRPr="006846A7" w:rsidRDefault="00C97065" w:rsidP="007A481D">
      <w:pPr>
        <w:pStyle w:val="ListParagraph"/>
        <w:numPr>
          <w:ilvl w:val="0"/>
          <w:numId w:val="16"/>
        </w:numPr>
        <w:spacing w:after="200"/>
        <w:contextualSpacing w:val="0"/>
        <w:jc w:val="both"/>
        <w:rPr>
          <w:bCs/>
          <w:lang w:val="en-GB" w:eastAsia="it-IT"/>
        </w:rPr>
      </w:pPr>
      <w:r w:rsidRPr="006846A7">
        <w:rPr>
          <w:b/>
          <w:lang w:val="en-GB"/>
        </w:rPr>
        <w:t>Review of Remuneration Rates</w:t>
      </w:r>
    </w:p>
    <w:p w:rsidR="00C97065" w:rsidRPr="006846A7" w:rsidRDefault="00C97065" w:rsidP="007A481D">
      <w:pPr>
        <w:pStyle w:val="ListParagraph"/>
        <w:numPr>
          <w:ilvl w:val="1"/>
          <w:numId w:val="16"/>
        </w:numPr>
        <w:tabs>
          <w:tab w:val="left" w:pos="-720"/>
        </w:tabs>
        <w:spacing w:after="200"/>
        <w:contextualSpacing w:val="0"/>
        <w:jc w:val="both"/>
        <w:rPr>
          <w:spacing w:val="-2"/>
          <w:lang w:val="en-GB"/>
        </w:rPr>
      </w:pPr>
      <w:r w:rsidRPr="006846A7">
        <w:rPr>
          <w:spacing w:val="-2"/>
          <w:lang w:val="en-GB"/>
        </w:rPr>
        <w:t xml:space="preserve">The remuneration rates are made up of salary or a base fee, social costs, overheads, profit, and any premium or allowance that may be paid for assignments away from headquarters or a home office.  An attached Sample Form can be used to provide a breakdown of rates. </w:t>
      </w:r>
    </w:p>
    <w:p w:rsidR="00C97065" w:rsidRPr="006846A7" w:rsidRDefault="00C97065" w:rsidP="007A481D">
      <w:pPr>
        <w:pStyle w:val="ListParagraph"/>
        <w:numPr>
          <w:ilvl w:val="1"/>
          <w:numId w:val="16"/>
        </w:numPr>
        <w:tabs>
          <w:tab w:val="left" w:pos="-720"/>
        </w:tabs>
        <w:spacing w:after="200"/>
        <w:contextualSpacing w:val="0"/>
        <w:jc w:val="both"/>
        <w:rPr>
          <w:spacing w:val="-2"/>
          <w:lang w:val="en-GB"/>
        </w:rPr>
      </w:pPr>
      <w:r w:rsidRPr="006846A7">
        <w:rPr>
          <w:spacing w:val="-2"/>
          <w:lang w:val="en-GB"/>
        </w:rPr>
        <w:t>If the RFP requests submission of a technical proposal only, the Sample Form is used by the selected Consultant to prepare for the negotiations of the Contract. If the RFP requests submission of the financial proposal, the Sample Form shall be completed and attached to the Financial Form-3.  Agreed (at the negotiations) breakdown sheets shall form part of the negotiated Contract and included in its Appendix D or C.</w:t>
      </w:r>
    </w:p>
    <w:p w:rsidR="00C97065" w:rsidRPr="006846A7" w:rsidRDefault="00C97065" w:rsidP="007A481D">
      <w:pPr>
        <w:pStyle w:val="ListParagraph"/>
        <w:numPr>
          <w:ilvl w:val="1"/>
          <w:numId w:val="16"/>
        </w:numPr>
        <w:tabs>
          <w:tab w:val="left" w:pos="-720"/>
        </w:tabs>
        <w:spacing w:after="200"/>
        <w:contextualSpacing w:val="0"/>
        <w:jc w:val="both"/>
        <w:rPr>
          <w:spacing w:val="-2"/>
          <w:lang w:val="en-GB"/>
        </w:rPr>
      </w:pPr>
      <w:r w:rsidRPr="006846A7">
        <w:rPr>
          <w:spacing w:val="-2"/>
          <w:lang w:val="en-GB"/>
        </w:rPr>
        <w:t xml:space="preserve">At the negotiations the firm shall be prepared to disclose its audited financial statements for the last three years, to substantiate its rates, and accept that its proposed rates and other financial matters are subject to scrutiny.  The Client is charged with the custody of government funds and is expected to exercise prudence in the expenditure of these funds.  </w:t>
      </w:r>
    </w:p>
    <w:p w:rsidR="00C97065" w:rsidRPr="006846A7" w:rsidRDefault="00C97065" w:rsidP="007A481D">
      <w:pPr>
        <w:pStyle w:val="ListParagraph"/>
        <w:widowControl w:val="0"/>
        <w:numPr>
          <w:ilvl w:val="1"/>
          <w:numId w:val="16"/>
        </w:numPr>
        <w:tabs>
          <w:tab w:val="left" w:pos="-720"/>
        </w:tabs>
        <w:spacing w:after="200"/>
        <w:contextualSpacing w:val="0"/>
        <w:jc w:val="both"/>
        <w:rPr>
          <w:spacing w:val="-2"/>
          <w:lang w:val="en-GB"/>
        </w:rPr>
      </w:pPr>
      <w:r w:rsidRPr="006846A7">
        <w:rPr>
          <w:spacing w:val="-2"/>
          <w:lang w:val="en-GB"/>
        </w:rPr>
        <w:t>Rate details are discussed below:</w:t>
      </w:r>
    </w:p>
    <w:p w:rsidR="00C97065" w:rsidRPr="006846A7" w:rsidRDefault="00C97065" w:rsidP="007A481D">
      <w:pPr>
        <w:pStyle w:val="ListParagraph"/>
        <w:numPr>
          <w:ilvl w:val="0"/>
          <w:numId w:val="17"/>
        </w:numPr>
        <w:tabs>
          <w:tab w:val="left" w:pos="-720"/>
        </w:tabs>
        <w:spacing w:after="200"/>
        <w:ind w:left="1260" w:right="72" w:hanging="450"/>
        <w:contextualSpacing w:val="0"/>
        <w:jc w:val="both"/>
        <w:rPr>
          <w:spacing w:val="-2"/>
          <w:lang w:val="en-GB"/>
        </w:rPr>
      </w:pPr>
      <w:r w:rsidRPr="006846A7">
        <w:rPr>
          <w:bCs/>
          <w:u w:val="single"/>
        </w:rPr>
        <w:t>Salary</w:t>
      </w:r>
      <w:r w:rsidRPr="006846A7">
        <w:rPr>
          <w:spacing w:val="-2"/>
          <w:lang w:val="en-GB"/>
        </w:rPr>
        <w:t xml:space="preserve"> is the gross regular cash salary or fee paid to the individual in the firm’s home office.  It shall not contain any premium for work away from headquarters or bonus (except where these are included by law or government regulations).</w:t>
      </w:r>
    </w:p>
    <w:p w:rsidR="00C97065" w:rsidRPr="006846A7" w:rsidRDefault="00C97065" w:rsidP="007A481D">
      <w:pPr>
        <w:pStyle w:val="ListParagraph"/>
        <w:numPr>
          <w:ilvl w:val="0"/>
          <w:numId w:val="17"/>
        </w:numPr>
        <w:tabs>
          <w:tab w:val="left" w:pos="-720"/>
        </w:tabs>
        <w:spacing w:after="200"/>
        <w:ind w:left="1260" w:right="72" w:hanging="450"/>
        <w:contextualSpacing w:val="0"/>
        <w:jc w:val="both"/>
        <w:rPr>
          <w:spacing w:val="-2"/>
          <w:lang w:val="en-GB"/>
        </w:rPr>
      </w:pPr>
      <w:r w:rsidRPr="006846A7">
        <w:rPr>
          <w:bCs/>
          <w:u w:val="single"/>
          <w:lang w:eastAsia="it-IT"/>
        </w:rPr>
        <w:t>Bonuses</w:t>
      </w:r>
      <w:r w:rsidRPr="006846A7">
        <w:rPr>
          <w:spacing w:val="-2"/>
          <w:lang w:val="en-GB"/>
        </w:rPr>
        <w:t>are normally paid out of profits.  To avoid double counting, any bonuses shall not normally be included in the “Salary” and should be shown separately.  Where the Consultant’s accounting system is such that the percentages of social costs and overheads are based on total revenue, including bonuses, those percentages shall be adjusted downward accordingly.  Where national policy requires that 13 months’ pay be given for 12 months’ work, the profit element need not be adjusted downward.  Any discussions on bonuses shall be supported by audited documentation, which shall be treated as confidential.</w:t>
      </w:r>
    </w:p>
    <w:p w:rsidR="00C97065" w:rsidRPr="006846A7" w:rsidRDefault="00C97065" w:rsidP="007A481D">
      <w:pPr>
        <w:pStyle w:val="ListParagraph"/>
        <w:numPr>
          <w:ilvl w:val="0"/>
          <w:numId w:val="17"/>
        </w:numPr>
        <w:tabs>
          <w:tab w:val="left" w:pos="-720"/>
        </w:tabs>
        <w:spacing w:after="200"/>
        <w:ind w:left="1260" w:right="72" w:hanging="450"/>
        <w:contextualSpacing w:val="0"/>
        <w:jc w:val="both"/>
        <w:rPr>
          <w:spacing w:val="-2"/>
          <w:lang w:val="en-GB"/>
        </w:rPr>
      </w:pPr>
      <w:r w:rsidRPr="006846A7">
        <w:rPr>
          <w:bCs/>
          <w:u w:val="single"/>
        </w:rPr>
        <w:t xml:space="preserve">Social Charges </w:t>
      </w:r>
      <w:r w:rsidRPr="006846A7">
        <w:rPr>
          <w:spacing w:val="-2"/>
          <w:lang w:val="en-GB"/>
        </w:rPr>
        <w:t xml:space="preserve">are the costs of non-monetary benefits and may include, inter alia, social security (including pension, medical, and life insurance costs) and the cost of a paid sick and/or annual leave.  In this regard, a paid leave during public holidays or an annual leave taken during an assignment if no Expert’s replacement has been provided is not considered social charges.  </w:t>
      </w:r>
    </w:p>
    <w:p w:rsidR="00C97065" w:rsidRPr="006846A7" w:rsidRDefault="00C97065" w:rsidP="007A481D">
      <w:pPr>
        <w:pStyle w:val="ListParagraph"/>
        <w:numPr>
          <w:ilvl w:val="0"/>
          <w:numId w:val="17"/>
        </w:numPr>
        <w:tabs>
          <w:tab w:val="left" w:pos="-720"/>
        </w:tabs>
        <w:spacing w:after="200"/>
        <w:ind w:left="1260" w:right="72" w:hanging="450"/>
        <w:contextualSpacing w:val="0"/>
        <w:jc w:val="both"/>
        <w:rPr>
          <w:spacing w:val="-2"/>
          <w:lang w:val="en-GB"/>
        </w:rPr>
      </w:pPr>
      <w:r w:rsidRPr="006846A7">
        <w:rPr>
          <w:bCs/>
          <w:u w:val="single"/>
        </w:rPr>
        <w:t>Cost of Leave</w:t>
      </w:r>
      <w:r w:rsidRPr="006846A7">
        <w:rPr>
          <w:bCs/>
        </w:rPr>
        <w:t xml:space="preserve">. </w:t>
      </w:r>
      <w:r w:rsidRPr="006846A7">
        <w:rPr>
          <w:spacing w:val="-2"/>
          <w:lang w:val="en-GB"/>
        </w:rPr>
        <w:t>The principles of calculating the cost of total days leave per annum as a percentage of basic salary is normally calculated as follows:</w:t>
      </w:r>
    </w:p>
    <w:p w:rsidR="00C97065" w:rsidRPr="006846A7" w:rsidRDefault="00C97065" w:rsidP="00C97065">
      <w:pPr>
        <w:tabs>
          <w:tab w:val="left" w:pos="-720"/>
        </w:tabs>
        <w:ind w:left="1440" w:hanging="1440"/>
        <w:jc w:val="both"/>
        <w:rPr>
          <w:spacing w:val="-2"/>
          <w:lang w:val="en-GB"/>
        </w:rPr>
      </w:pPr>
    </w:p>
    <w:p w:rsidR="00C97065" w:rsidRPr="006846A7" w:rsidRDefault="00C97065" w:rsidP="00C97065">
      <w:pPr>
        <w:tabs>
          <w:tab w:val="left" w:pos="-720"/>
        </w:tabs>
        <w:ind w:left="1440" w:hanging="1440"/>
        <w:jc w:val="both"/>
        <w:rPr>
          <w:spacing w:val="-2"/>
          <w:position w:val="-30"/>
          <w:sz w:val="20"/>
        </w:rPr>
      </w:pPr>
      <w:r w:rsidRPr="006846A7">
        <w:rPr>
          <w:spacing w:val="-2"/>
          <w:lang w:val="en-GB"/>
        </w:rPr>
        <w:lastRenderedPageBreak/>
        <w:tab/>
        <w:t xml:space="preserve">Leave cost as percentage of salary =  </w:t>
      </w:r>
      <w:r w:rsidRPr="006846A7">
        <w:rPr>
          <w:spacing w:val="-2"/>
          <w:position w:val="-28"/>
          <w:sz w:val="20"/>
        </w:rPr>
        <w:object w:dxaOrig="21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33pt" o:ole="" fillcolor="window">
            <v:imagedata r:id="rId36" o:title=""/>
          </v:shape>
          <o:OLEObject Type="Embed" ProgID="Equation.3" ShapeID="_x0000_i1027" DrawAspect="Content" ObjectID="_1607245307" r:id="rId37"/>
        </w:object>
      </w:r>
    </w:p>
    <w:p w:rsidR="00C97065" w:rsidRPr="006846A7" w:rsidRDefault="00C97065" w:rsidP="00C97065">
      <w:pPr>
        <w:tabs>
          <w:tab w:val="left" w:pos="-720"/>
        </w:tabs>
        <w:ind w:left="1440" w:hanging="1440"/>
        <w:jc w:val="both"/>
        <w:rPr>
          <w:spacing w:val="-2"/>
          <w:sz w:val="20"/>
          <w:szCs w:val="20"/>
          <w:lang w:val="en-GB"/>
        </w:rPr>
      </w:pPr>
      <w:r w:rsidRPr="006846A7">
        <w:tab/>
      </w:r>
      <w:r w:rsidRPr="006846A7">
        <w:rPr>
          <w:sz w:val="20"/>
          <w:szCs w:val="20"/>
        </w:rPr>
        <w:t>Where w = weekends, ph = public holidays, v = vacation, and s = sick leave.</w:t>
      </w:r>
    </w:p>
    <w:p w:rsidR="00C97065" w:rsidRPr="006846A7" w:rsidRDefault="00C97065" w:rsidP="00C97065">
      <w:pPr>
        <w:tabs>
          <w:tab w:val="left" w:pos="-720"/>
        </w:tabs>
        <w:ind w:left="1440" w:hanging="1440"/>
        <w:jc w:val="both"/>
        <w:rPr>
          <w:spacing w:val="-2"/>
          <w:lang w:val="en-GB"/>
        </w:rPr>
      </w:pPr>
    </w:p>
    <w:p w:rsidR="00C97065" w:rsidRPr="006846A7" w:rsidRDefault="00C97065" w:rsidP="00C97065">
      <w:pPr>
        <w:tabs>
          <w:tab w:val="left" w:pos="-720"/>
        </w:tabs>
        <w:spacing w:after="200"/>
        <w:ind w:left="1440" w:hanging="1440"/>
        <w:jc w:val="both"/>
        <w:rPr>
          <w:spacing w:val="-2"/>
          <w:lang w:val="en-GB"/>
        </w:rPr>
      </w:pPr>
      <w:r w:rsidRPr="006846A7">
        <w:rPr>
          <w:spacing w:val="-2"/>
          <w:lang w:val="en-GB"/>
        </w:rPr>
        <w:tab/>
        <w:t>Please note that leave can be considered as a social cost only if the Client is not charged for the leave taken.</w:t>
      </w:r>
    </w:p>
    <w:p w:rsidR="00C97065" w:rsidRPr="006846A7" w:rsidRDefault="00C97065" w:rsidP="007A481D">
      <w:pPr>
        <w:pStyle w:val="ListParagraph"/>
        <w:numPr>
          <w:ilvl w:val="0"/>
          <w:numId w:val="17"/>
        </w:numPr>
        <w:tabs>
          <w:tab w:val="left" w:pos="-720"/>
        </w:tabs>
        <w:spacing w:after="200"/>
        <w:ind w:left="1260" w:right="360" w:hanging="450"/>
        <w:contextualSpacing w:val="0"/>
        <w:jc w:val="both"/>
        <w:rPr>
          <w:bCs/>
          <w:u w:val="single"/>
        </w:rPr>
      </w:pPr>
      <w:r w:rsidRPr="006846A7">
        <w:rPr>
          <w:bCs/>
          <w:u w:val="single"/>
        </w:rPr>
        <w:t>Overheads</w:t>
      </w:r>
      <w:r w:rsidRPr="006846A7">
        <w:rPr>
          <w:spacing w:val="-2"/>
          <w:lang w:val="en-GB"/>
        </w:rPr>
        <w:t>are the Consultant’s business costs that are not directly related to the execution of the assignment and shall not be reimbursed as separate items under the Contract. Typical items are home office costs (non-billable time, time of senior Consultant’s staff monitoring the project, rent of headquarters’ office, support staff, research, staff training, marketing, etc.), the cost of Consultant’s personnel not currently employed on revenue-earning projects, taxes on business activities, and business promotion costs. During negotiations, audited financial statements, certified as correct by an independent auditor and supporting the last three years’ overheads, shall be available for discussion, together with detailed lists of items making up the overheads and the percentage by which each relates to basic salary.  The Client does not accept an add-on margin for social charges, overhead expenses, etc. for Experts who are not permanent employees of the Consultant.  In such case, the Consultant shall be entitled only to administrative costs and a fee on the monthly payments charged for sub-contracted Experts.</w:t>
      </w:r>
    </w:p>
    <w:p w:rsidR="00C97065" w:rsidRPr="006846A7" w:rsidRDefault="00C97065" w:rsidP="007A481D">
      <w:pPr>
        <w:pStyle w:val="ListParagraph"/>
        <w:keepNext/>
        <w:numPr>
          <w:ilvl w:val="0"/>
          <w:numId w:val="17"/>
        </w:numPr>
        <w:tabs>
          <w:tab w:val="left" w:pos="-720"/>
        </w:tabs>
        <w:spacing w:after="200"/>
        <w:ind w:left="1260" w:right="360" w:hanging="450"/>
        <w:contextualSpacing w:val="0"/>
        <w:jc w:val="both"/>
        <w:rPr>
          <w:bCs/>
          <w:lang w:eastAsia="it-IT"/>
        </w:rPr>
      </w:pPr>
      <w:r w:rsidRPr="006846A7">
        <w:rPr>
          <w:bCs/>
          <w:u w:val="single"/>
        </w:rPr>
        <w:t>Profit</w:t>
      </w:r>
      <w:r w:rsidRPr="006846A7">
        <w:rPr>
          <w:spacing w:val="-2"/>
          <w:lang w:val="en-GB"/>
        </w:rPr>
        <w:t>is normally based on the sum of the Salary, Social costs, and Overheads.  If any bonuses paid on a regular basis are listed, a corresponding reduction shall be made in the profit amount. Profit shall not be allowed on travel or any other reimbursable expenses.</w:t>
      </w:r>
    </w:p>
    <w:p w:rsidR="00C97065" w:rsidRPr="006846A7" w:rsidRDefault="00C97065" w:rsidP="007A481D">
      <w:pPr>
        <w:pStyle w:val="ListParagraph"/>
        <w:keepNext/>
        <w:numPr>
          <w:ilvl w:val="0"/>
          <w:numId w:val="17"/>
        </w:numPr>
        <w:tabs>
          <w:tab w:val="left" w:pos="-720"/>
        </w:tabs>
        <w:spacing w:after="200"/>
        <w:ind w:left="1260" w:right="360" w:hanging="450"/>
        <w:contextualSpacing w:val="0"/>
        <w:jc w:val="both"/>
        <w:rPr>
          <w:bCs/>
        </w:rPr>
      </w:pPr>
      <w:r w:rsidRPr="006846A7">
        <w:rPr>
          <w:bCs/>
          <w:u w:val="single"/>
          <w:lang w:eastAsia="it-IT"/>
        </w:rPr>
        <w:t>Away from Home Office Allowance or Premium or Subsistence Allowances.</w:t>
      </w:r>
      <w:r w:rsidRPr="006846A7">
        <w:rPr>
          <w:spacing w:val="-2"/>
          <w:lang w:val="en-GB"/>
        </w:rPr>
        <w:t>Some Consultants pay allowances to Experts working away from headquarters or outside of the home office.  Such allowances are calculated as a percentage of salary (or a fee) and shall not draw overheads or profit.  Sometimes, by law, such allowances may draw social costs.  In this case, the amount of this social cost shall still be shown under social costs, with the net allowance shown separately.</w:t>
      </w:r>
    </w:p>
    <w:p w:rsidR="00C97065" w:rsidRPr="006846A7" w:rsidRDefault="00C97065" w:rsidP="00C97065">
      <w:pPr>
        <w:tabs>
          <w:tab w:val="left" w:pos="-720"/>
        </w:tabs>
        <w:spacing w:after="200"/>
        <w:ind w:left="1260" w:hanging="450"/>
        <w:jc w:val="both"/>
        <w:rPr>
          <w:spacing w:val="-2"/>
          <w:lang w:val="en-GB"/>
        </w:rPr>
      </w:pPr>
      <w:r w:rsidRPr="006846A7">
        <w:rPr>
          <w:spacing w:val="-2"/>
          <w:lang w:val="en-GB"/>
        </w:rPr>
        <w:tab/>
        <w:t xml:space="preserve">UNDP standard rates for the particular country may be used as reference to determine subsistence allowances. </w:t>
      </w:r>
    </w:p>
    <w:p w:rsidR="00C97065" w:rsidRPr="009D62ED" w:rsidRDefault="00C97065" w:rsidP="00C97065">
      <w:pPr>
        <w:tabs>
          <w:tab w:val="left" w:pos="-720"/>
        </w:tabs>
        <w:ind w:left="720" w:hanging="720"/>
        <w:rPr>
          <w:i/>
          <w:spacing w:val="-2"/>
          <w:lang w:val="en-GB"/>
        </w:rPr>
      </w:pPr>
    </w:p>
    <w:p w:rsidR="00C97065" w:rsidRPr="006846A7" w:rsidRDefault="00C97065" w:rsidP="00C97065">
      <w:pPr>
        <w:numPr>
          <w:ilvl w:val="12"/>
          <w:numId w:val="0"/>
        </w:numPr>
        <w:jc w:val="center"/>
        <w:rPr>
          <w:b/>
          <w:bCs/>
          <w:spacing w:val="-3"/>
          <w:sz w:val="28"/>
          <w:lang w:val="en-GB"/>
        </w:rPr>
      </w:pPr>
      <w:r w:rsidRPr="009D62ED">
        <w:rPr>
          <w:i/>
          <w:lang w:val="en-GB"/>
        </w:rPr>
        <w:br w:type="page"/>
      </w:r>
      <w:r w:rsidRPr="006846A7">
        <w:rPr>
          <w:b/>
          <w:bCs/>
          <w:sz w:val="28"/>
          <w:lang w:val="en-GB"/>
        </w:rPr>
        <w:lastRenderedPageBreak/>
        <w:t>Sample Form</w:t>
      </w:r>
    </w:p>
    <w:p w:rsidR="00C97065" w:rsidRPr="006846A7" w:rsidRDefault="00C97065" w:rsidP="00C97065">
      <w:pPr>
        <w:numPr>
          <w:ilvl w:val="12"/>
          <w:numId w:val="0"/>
        </w:numPr>
        <w:rPr>
          <w:spacing w:val="-3"/>
          <w:lang w:val="en-GB"/>
        </w:rPr>
      </w:pPr>
    </w:p>
    <w:p w:rsidR="00C97065" w:rsidRPr="006846A7" w:rsidRDefault="00C97065" w:rsidP="00C97065">
      <w:pPr>
        <w:numPr>
          <w:ilvl w:val="12"/>
          <w:numId w:val="0"/>
        </w:numPr>
        <w:rPr>
          <w:spacing w:val="-3"/>
          <w:lang w:val="en-GB"/>
        </w:rPr>
      </w:pPr>
    </w:p>
    <w:p w:rsidR="00C97065" w:rsidRPr="006846A7" w:rsidRDefault="00C97065" w:rsidP="00C97065">
      <w:pPr>
        <w:numPr>
          <w:ilvl w:val="12"/>
          <w:numId w:val="0"/>
        </w:numPr>
        <w:rPr>
          <w:spacing w:val="-3"/>
          <w:lang w:val="en-GB"/>
        </w:rPr>
      </w:pPr>
    </w:p>
    <w:p w:rsidR="00C97065" w:rsidRPr="006846A7" w:rsidRDefault="00C97065" w:rsidP="00C97065">
      <w:pPr>
        <w:numPr>
          <w:ilvl w:val="12"/>
          <w:numId w:val="0"/>
        </w:numPr>
        <w:tabs>
          <w:tab w:val="left" w:pos="5760"/>
        </w:tabs>
        <w:rPr>
          <w:spacing w:val="-3"/>
          <w:lang w:val="en-GB"/>
        </w:rPr>
      </w:pPr>
      <w:r w:rsidRPr="006846A7">
        <w:rPr>
          <w:spacing w:val="-3"/>
          <w:lang w:val="en-GB"/>
        </w:rPr>
        <w:t>Consultant:</w:t>
      </w:r>
      <w:r w:rsidRPr="006846A7">
        <w:rPr>
          <w:spacing w:val="-3"/>
          <w:lang w:val="en-GB"/>
        </w:rPr>
        <w:tab/>
        <w:t>Country:</w:t>
      </w:r>
    </w:p>
    <w:p w:rsidR="00C97065" w:rsidRPr="006846A7" w:rsidRDefault="00C97065" w:rsidP="00C97065">
      <w:pPr>
        <w:numPr>
          <w:ilvl w:val="12"/>
          <w:numId w:val="0"/>
        </w:numPr>
        <w:tabs>
          <w:tab w:val="left" w:pos="5760"/>
        </w:tabs>
        <w:rPr>
          <w:spacing w:val="-3"/>
          <w:lang w:val="en-GB"/>
        </w:rPr>
      </w:pPr>
      <w:r w:rsidRPr="006846A7">
        <w:rPr>
          <w:spacing w:val="-3"/>
          <w:lang w:val="en-GB"/>
        </w:rPr>
        <w:t>Assignment:</w:t>
      </w:r>
      <w:r w:rsidRPr="006846A7">
        <w:rPr>
          <w:spacing w:val="-3"/>
          <w:lang w:val="en-GB"/>
        </w:rPr>
        <w:tab/>
        <w:t>Date:</w:t>
      </w:r>
    </w:p>
    <w:p w:rsidR="00C97065" w:rsidRPr="006846A7" w:rsidRDefault="00C97065" w:rsidP="00C97065">
      <w:pPr>
        <w:numPr>
          <w:ilvl w:val="12"/>
          <w:numId w:val="0"/>
        </w:numPr>
        <w:rPr>
          <w:spacing w:val="-3"/>
          <w:lang w:val="en-GB"/>
        </w:rPr>
      </w:pPr>
    </w:p>
    <w:p w:rsidR="00C97065" w:rsidRPr="006846A7" w:rsidRDefault="00C97065" w:rsidP="00C97065">
      <w:pPr>
        <w:numPr>
          <w:ilvl w:val="12"/>
          <w:numId w:val="0"/>
        </w:numPr>
        <w:rPr>
          <w:spacing w:val="-3"/>
          <w:lang w:val="en-GB"/>
        </w:rPr>
      </w:pPr>
    </w:p>
    <w:p w:rsidR="00C97065" w:rsidRPr="006846A7" w:rsidRDefault="00C97065" w:rsidP="00C97065">
      <w:pPr>
        <w:numPr>
          <w:ilvl w:val="12"/>
          <w:numId w:val="0"/>
        </w:numPr>
        <w:jc w:val="center"/>
        <w:rPr>
          <w:b/>
          <w:spacing w:val="-3"/>
          <w:lang w:val="en-GB"/>
        </w:rPr>
      </w:pPr>
      <w:r w:rsidRPr="006846A7">
        <w:rPr>
          <w:b/>
          <w:spacing w:val="-3"/>
          <w:lang w:val="en-GB"/>
        </w:rPr>
        <w:t>Consultant’s Representations Regarding Costs and Charges</w:t>
      </w:r>
    </w:p>
    <w:p w:rsidR="00C97065" w:rsidRPr="006846A7" w:rsidRDefault="00C97065" w:rsidP="00C97065">
      <w:pPr>
        <w:numPr>
          <w:ilvl w:val="12"/>
          <w:numId w:val="0"/>
        </w:numPr>
        <w:rPr>
          <w:spacing w:val="-3"/>
          <w:lang w:val="en-GB"/>
        </w:rPr>
      </w:pPr>
    </w:p>
    <w:p w:rsidR="00C97065" w:rsidRPr="006846A7" w:rsidRDefault="00C97065" w:rsidP="00C97065">
      <w:pPr>
        <w:numPr>
          <w:ilvl w:val="12"/>
          <w:numId w:val="0"/>
        </w:numPr>
        <w:rPr>
          <w:spacing w:val="-3"/>
          <w:lang w:val="en-GB"/>
        </w:rPr>
      </w:pPr>
    </w:p>
    <w:p w:rsidR="00C97065" w:rsidRPr="006846A7" w:rsidRDefault="00C97065" w:rsidP="00C97065">
      <w:pPr>
        <w:numPr>
          <w:ilvl w:val="12"/>
          <w:numId w:val="0"/>
        </w:numPr>
        <w:jc w:val="both"/>
        <w:rPr>
          <w:spacing w:val="-3"/>
          <w:lang w:val="en-GB"/>
        </w:rPr>
      </w:pPr>
      <w:r w:rsidRPr="006846A7">
        <w:rPr>
          <w:spacing w:val="-3"/>
          <w:lang w:val="en-GB"/>
        </w:rPr>
        <w:t>We hereby confirm that:</w:t>
      </w:r>
    </w:p>
    <w:p w:rsidR="00C97065" w:rsidRPr="006846A7" w:rsidRDefault="00C97065" w:rsidP="00C97065">
      <w:pPr>
        <w:numPr>
          <w:ilvl w:val="12"/>
          <w:numId w:val="0"/>
        </w:numPr>
        <w:jc w:val="both"/>
        <w:rPr>
          <w:spacing w:val="-3"/>
          <w:lang w:val="en-GB"/>
        </w:rPr>
      </w:pPr>
    </w:p>
    <w:p w:rsidR="00C97065" w:rsidRPr="006846A7" w:rsidRDefault="00C97065" w:rsidP="00C97065">
      <w:pPr>
        <w:numPr>
          <w:ilvl w:val="12"/>
          <w:numId w:val="0"/>
        </w:numPr>
        <w:jc w:val="both"/>
        <w:rPr>
          <w:spacing w:val="-3"/>
          <w:lang w:val="en-GB"/>
        </w:rPr>
      </w:pPr>
      <w:r w:rsidRPr="006846A7">
        <w:rPr>
          <w:spacing w:val="-3"/>
          <w:lang w:val="en-GB"/>
        </w:rPr>
        <w:t>(a)</w:t>
      </w:r>
      <w:r w:rsidRPr="006846A7">
        <w:rPr>
          <w:spacing w:val="-3"/>
          <w:lang w:val="en-GB"/>
        </w:rPr>
        <w:tab/>
        <w:t>the basic fees  indicated in the attached table are taken from the firm’s payroll records and reflect the current  rates of the Experts listed which have not been raised other than within the normal annual pay increase policy as applied to all the Consultant’s Experts;</w:t>
      </w:r>
    </w:p>
    <w:p w:rsidR="00C97065" w:rsidRPr="006846A7" w:rsidRDefault="00C97065" w:rsidP="00C97065">
      <w:pPr>
        <w:numPr>
          <w:ilvl w:val="12"/>
          <w:numId w:val="0"/>
        </w:numPr>
        <w:jc w:val="both"/>
        <w:rPr>
          <w:spacing w:val="-3"/>
          <w:lang w:val="en-GB"/>
        </w:rPr>
      </w:pPr>
    </w:p>
    <w:p w:rsidR="00C97065" w:rsidRPr="006846A7" w:rsidRDefault="00C97065" w:rsidP="00C97065">
      <w:pPr>
        <w:numPr>
          <w:ilvl w:val="12"/>
          <w:numId w:val="0"/>
        </w:numPr>
        <w:jc w:val="both"/>
        <w:rPr>
          <w:spacing w:val="-3"/>
          <w:lang w:val="en-GB"/>
        </w:rPr>
      </w:pPr>
      <w:r w:rsidRPr="006846A7">
        <w:rPr>
          <w:spacing w:val="-3"/>
          <w:lang w:val="en-GB"/>
        </w:rPr>
        <w:t>(b)</w:t>
      </w:r>
      <w:r w:rsidRPr="006846A7">
        <w:rPr>
          <w:spacing w:val="-3"/>
          <w:lang w:val="en-GB"/>
        </w:rPr>
        <w:tab/>
        <w:t>attached are true copies of the latest pay slips of the Experts listed;</w:t>
      </w:r>
    </w:p>
    <w:p w:rsidR="00C97065" w:rsidRPr="006846A7" w:rsidRDefault="00C97065" w:rsidP="00C97065">
      <w:pPr>
        <w:numPr>
          <w:ilvl w:val="12"/>
          <w:numId w:val="0"/>
        </w:numPr>
        <w:jc w:val="both"/>
        <w:rPr>
          <w:spacing w:val="-3"/>
          <w:lang w:val="en-GB"/>
        </w:rPr>
      </w:pPr>
    </w:p>
    <w:p w:rsidR="00C97065" w:rsidRPr="006846A7" w:rsidRDefault="00C97065" w:rsidP="00C97065">
      <w:pPr>
        <w:numPr>
          <w:ilvl w:val="12"/>
          <w:numId w:val="0"/>
        </w:numPr>
        <w:jc w:val="both"/>
        <w:rPr>
          <w:spacing w:val="-3"/>
          <w:lang w:val="en-GB"/>
        </w:rPr>
      </w:pPr>
      <w:r w:rsidRPr="006846A7">
        <w:rPr>
          <w:spacing w:val="-3"/>
          <w:lang w:val="en-GB"/>
        </w:rPr>
        <w:t>(c)</w:t>
      </w:r>
      <w:r w:rsidRPr="006846A7">
        <w:rPr>
          <w:spacing w:val="-3"/>
          <w:lang w:val="en-GB"/>
        </w:rPr>
        <w:tab/>
        <w:t>the away- from-home office  allowances indicated below are those that the Consultant has agreed to pay for this assignment to the Experts listed;</w:t>
      </w:r>
    </w:p>
    <w:p w:rsidR="00C97065" w:rsidRPr="006846A7" w:rsidRDefault="00C97065" w:rsidP="00C97065">
      <w:pPr>
        <w:numPr>
          <w:ilvl w:val="12"/>
          <w:numId w:val="0"/>
        </w:numPr>
        <w:jc w:val="both"/>
        <w:rPr>
          <w:spacing w:val="-3"/>
          <w:lang w:val="en-GB"/>
        </w:rPr>
      </w:pPr>
    </w:p>
    <w:p w:rsidR="00C97065" w:rsidRPr="006846A7" w:rsidRDefault="00C97065" w:rsidP="00C97065">
      <w:pPr>
        <w:numPr>
          <w:ilvl w:val="12"/>
          <w:numId w:val="0"/>
        </w:numPr>
        <w:jc w:val="both"/>
        <w:rPr>
          <w:spacing w:val="-3"/>
          <w:lang w:val="en-GB"/>
        </w:rPr>
      </w:pPr>
      <w:r w:rsidRPr="006846A7">
        <w:rPr>
          <w:spacing w:val="-3"/>
          <w:lang w:val="en-GB"/>
        </w:rPr>
        <w:t>(d)</w:t>
      </w:r>
      <w:r w:rsidRPr="006846A7">
        <w:rPr>
          <w:spacing w:val="-3"/>
          <w:lang w:val="en-GB"/>
        </w:rPr>
        <w:tab/>
        <w:t>the factors listed in the attached table for social charges and overhead are based on the firm’s average cost experiences for the latest three years as represented by the firm’s financial statements; and</w:t>
      </w:r>
    </w:p>
    <w:p w:rsidR="00C97065" w:rsidRPr="006846A7" w:rsidRDefault="00C97065" w:rsidP="00C97065">
      <w:pPr>
        <w:numPr>
          <w:ilvl w:val="12"/>
          <w:numId w:val="0"/>
        </w:numPr>
        <w:jc w:val="both"/>
        <w:rPr>
          <w:spacing w:val="-3"/>
          <w:lang w:val="en-GB"/>
        </w:rPr>
      </w:pPr>
    </w:p>
    <w:p w:rsidR="00C97065" w:rsidRPr="006846A7" w:rsidRDefault="00C97065" w:rsidP="00C97065">
      <w:pPr>
        <w:numPr>
          <w:ilvl w:val="12"/>
          <w:numId w:val="0"/>
        </w:numPr>
        <w:jc w:val="both"/>
        <w:rPr>
          <w:spacing w:val="-3"/>
          <w:lang w:val="en-GB"/>
        </w:rPr>
      </w:pPr>
      <w:r w:rsidRPr="006846A7">
        <w:rPr>
          <w:spacing w:val="-3"/>
          <w:lang w:val="en-GB"/>
        </w:rPr>
        <w:t>(e)</w:t>
      </w:r>
      <w:r w:rsidRPr="006846A7">
        <w:rPr>
          <w:spacing w:val="-3"/>
          <w:lang w:val="en-GB"/>
        </w:rPr>
        <w:tab/>
        <w:t>said factors for overhead and social charges do not include any bonuses or other means of profit-sharing.</w:t>
      </w:r>
    </w:p>
    <w:p w:rsidR="00C97065" w:rsidRPr="006846A7" w:rsidRDefault="00C97065" w:rsidP="00C97065">
      <w:pPr>
        <w:pStyle w:val="BodyTextIndent3"/>
      </w:pPr>
    </w:p>
    <w:p w:rsidR="00C97065" w:rsidRPr="006846A7" w:rsidRDefault="00C97065" w:rsidP="00C97065">
      <w:pPr>
        <w:numPr>
          <w:ilvl w:val="12"/>
          <w:numId w:val="0"/>
        </w:numPr>
        <w:tabs>
          <w:tab w:val="left" w:pos="5040"/>
        </w:tabs>
        <w:rPr>
          <w:spacing w:val="-3"/>
          <w:lang w:val="en-GB"/>
        </w:rPr>
      </w:pPr>
      <w:r w:rsidRPr="006846A7">
        <w:rPr>
          <w:spacing w:val="-3"/>
          <w:u w:val="single"/>
          <w:lang w:val="en-GB"/>
        </w:rPr>
        <w:tab/>
      </w:r>
    </w:p>
    <w:p w:rsidR="00C97065" w:rsidRPr="006846A7" w:rsidRDefault="00C97065" w:rsidP="00C97065">
      <w:pPr>
        <w:numPr>
          <w:ilvl w:val="12"/>
          <w:numId w:val="0"/>
        </w:numPr>
        <w:rPr>
          <w:spacing w:val="-3"/>
          <w:lang w:val="en-GB"/>
        </w:rPr>
      </w:pPr>
      <w:r w:rsidRPr="006846A7">
        <w:rPr>
          <w:spacing w:val="-3"/>
          <w:sz w:val="20"/>
          <w:lang w:val="en-GB"/>
        </w:rPr>
        <w:t>[Name of Consultant]</w:t>
      </w:r>
    </w:p>
    <w:p w:rsidR="00C97065" w:rsidRPr="006846A7" w:rsidRDefault="00C97065" w:rsidP="00C97065">
      <w:pPr>
        <w:numPr>
          <w:ilvl w:val="12"/>
          <w:numId w:val="0"/>
        </w:numPr>
        <w:rPr>
          <w:spacing w:val="-3"/>
          <w:lang w:val="en-GB"/>
        </w:rPr>
      </w:pPr>
    </w:p>
    <w:p w:rsidR="00C97065" w:rsidRPr="006846A7" w:rsidRDefault="00C97065" w:rsidP="00C97065">
      <w:pPr>
        <w:numPr>
          <w:ilvl w:val="12"/>
          <w:numId w:val="0"/>
        </w:numPr>
        <w:tabs>
          <w:tab w:val="left" w:pos="5040"/>
          <w:tab w:val="left" w:pos="5760"/>
          <w:tab w:val="left" w:pos="8640"/>
        </w:tabs>
        <w:rPr>
          <w:spacing w:val="-3"/>
          <w:lang w:val="en-GB"/>
        </w:rPr>
      </w:pPr>
      <w:r w:rsidRPr="006846A7">
        <w:rPr>
          <w:spacing w:val="-3"/>
          <w:u w:val="single"/>
          <w:lang w:val="en-GB"/>
        </w:rPr>
        <w:tab/>
      </w:r>
      <w:r w:rsidRPr="006846A7">
        <w:rPr>
          <w:spacing w:val="-3"/>
          <w:lang w:val="en-GB"/>
        </w:rPr>
        <w:tab/>
      </w:r>
      <w:r w:rsidRPr="006846A7">
        <w:rPr>
          <w:spacing w:val="-3"/>
          <w:u w:val="single"/>
          <w:lang w:val="en-GB"/>
        </w:rPr>
        <w:tab/>
      </w:r>
    </w:p>
    <w:p w:rsidR="00C97065" w:rsidRPr="006846A7" w:rsidRDefault="00C97065" w:rsidP="00C97065">
      <w:pPr>
        <w:numPr>
          <w:ilvl w:val="12"/>
          <w:numId w:val="0"/>
        </w:numPr>
        <w:tabs>
          <w:tab w:val="left" w:pos="5760"/>
        </w:tabs>
        <w:rPr>
          <w:spacing w:val="-3"/>
          <w:lang w:val="en-GB"/>
        </w:rPr>
      </w:pPr>
      <w:r w:rsidRPr="006846A7">
        <w:rPr>
          <w:spacing w:val="-3"/>
          <w:lang w:val="en-GB"/>
        </w:rPr>
        <w:t>Signature of Authorized Representative</w:t>
      </w:r>
      <w:r w:rsidRPr="006846A7">
        <w:rPr>
          <w:spacing w:val="-3"/>
          <w:lang w:val="en-GB"/>
        </w:rPr>
        <w:tab/>
        <w:t>Date</w:t>
      </w:r>
    </w:p>
    <w:p w:rsidR="00C97065" w:rsidRPr="006846A7" w:rsidRDefault="00C97065" w:rsidP="00C97065">
      <w:pPr>
        <w:numPr>
          <w:ilvl w:val="12"/>
          <w:numId w:val="0"/>
        </w:numPr>
        <w:rPr>
          <w:spacing w:val="-3"/>
          <w:lang w:val="en-GB"/>
        </w:rPr>
      </w:pPr>
    </w:p>
    <w:p w:rsidR="00C97065" w:rsidRPr="006846A7" w:rsidRDefault="00C97065" w:rsidP="00C97065">
      <w:pPr>
        <w:numPr>
          <w:ilvl w:val="12"/>
          <w:numId w:val="0"/>
        </w:numPr>
        <w:tabs>
          <w:tab w:val="left" w:pos="5040"/>
        </w:tabs>
        <w:rPr>
          <w:spacing w:val="-3"/>
          <w:lang w:val="en-GB"/>
        </w:rPr>
      </w:pPr>
      <w:r w:rsidRPr="006846A7">
        <w:rPr>
          <w:spacing w:val="-3"/>
          <w:lang w:val="en-GB"/>
        </w:rPr>
        <w:t xml:space="preserve">Name:  </w:t>
      </w:r>
      <w:r w:rsidRPr="006846A7">
        <w:rPr>
          <w:spacing w:val="-3"/>
          <w:u w:val="single"/>
          <w:lang w:val="en-GB"/>
        </w:rPr>
        <w:tab/>
      </w:r>
    </w:p>
    <w:p w:rsidR="00C97065" w:rsidRPr="006846A7" w:rsidRDefault="00C97065" w:rsidP="00C97065">
      <w:pPr>
        <w:numPr>
          <w:ilvl w:val="12"/>
          <w:numId w:val="0"/>
        </w:numPr>
        <w:rPr>
          <w:spacing w:val="-3"/>
          <w:lang w:val="en-GB"/>
        </w:rPr>
      </w:pPr>
    </w:p>
    <w:p w:rsidR="00C97065" w:rsidRPr="006846A7" w:rsidRDefault="00C97065" w:rsidP="00C97065">
      <w:pPr>
        <w:numPr>
          <w:ilvl w:val="12"/>
          <w:numId w:val="0"/>
        </w:numPr>
        <w:tabs>
          <w:tab w:val="left" w:pos="5040"/>
        </w:tabs>
        <w:rPr>
          <w:spacing w:val="-3"/>
          <w:lang w:val="en-GB"/>
        </w:rPr>
      </w:pPr>
      <w:r w:rsidRPr="006846A7">
        <w:rPr>
          <w:spacing w:val="-3"/>
          <w:lang w:val="en-GB"/>
        </w:rPr>
        <w:t xml:space="preserve">Title:  </w:t>
      </w:r>
      <w:r w:rsidRPr="006846A7">
        <w:rPr>
          <w:spacing w:val="-3"/>
          <w:u w:val="single"/>
          <w:lang w:val="en-GB"/>
        </w:rPr>
        <w:tab/>
      </w:r>
    </w:p>
    <w:p w:rsidR="00C97065" w:rsidRPr="006846A7" w:rsidRDefault="00C97065" w:rsidP="00C97065">
      <w:pPr>
        <w:pStyle w:val="Heading3"/>
        <w:sectPr w:rsidR="00C97065" w:rsidRPr="006846A7" w:rsidSect="00C62113">
          <w:headerReference w:type="default" r:id="rId38"/>
          <w:pgSz w:w="12242" w:h="15842" w:code="1"/>
          <w:pgMar w:top="1440" w:right="1440" w:bottom="1729" w:left="1729" w:header="720" w:footer="720" w:gutter="0"/>
          <w:cols w:space="708"/>
          <w:docGrid w:linePitch="360"/>
        </w:sectPr>
      </w:pPr>
    </w:p>
    <w:p w:rsidR="00C97065" w:rsidRPr="006846A7" w:rsidRDefault="00C97065" w:rsidP="00C97065">
      <w:pPr>
        <w:numPr>
          <w:ilvl w:val="12"/>
          <w:numId w:val="0"/>
        </w:numPr>
        <w:jc w:val="center"/>
        <w:rPr>
          <w:b/>
          <w:spacing w:val="-3"/>
          <w:lang w:val="en-GB"/>
        </w:rPr>
      </w:pPr>
      <w:r w:rsidRPr="006846A7">
        <w:rPr>
          <w:b/>
          <w:spacing w:val="-3"/>
          <w:lang w:val="en-GB"/>
        </w:rPr>
        <w:lastRenderedPageBreak/>
        <w:t>Consultant’s Representations Regarding Costs and Charges</w:t>
      </w:r>
    </w:p>
    <w:p w:rsidR="00C97065" w:rsidRPr="006846A7" w:rsidRDefault="00C97065" w:rsidP="00C97065">
      <w:pPr>
        <w:numPr>
          <w:ilvl w:val="12"/>
          <w:numId w:val="0"/>
        </w:numPr>
        <w:jc w:val="center"/>
        <w:rPr>
          <w:b/>
          <w:spacing w:val="-3"/>
          <w:lang w:val="en-GB"/>
        </w:rPr>
      </w:pPr>
      <w:r w:rsidRPr="006846A7">
        <w:rPr>
          <w:b/>
          <w:spacing w:val="-3"/>
          <w:lang w:val="en-GB"/>
        </w:rPr>
        <w:t>(Model Form I)</w:t>
      </w:r>
    </w:p>
    <w:p w:rsidR="00C97065" w:rsidRPr="006846A7" w:rsidRDefault="00C97065" w:rsidP="00C97065">
      <w:pPr>
        <w:numPr>
          <w:ilvl w:val="12"/>
          <w:numId w:val="0"/>
        </w:numPr>
        <w:ind w:right="720"/>
        <w:rPr>
          <w:spacing w:val="-3"/>
          <w:lang w:val="en-GB"/>
        </w:rPr>
      </w:pPr>
    </w:p>
    <w:p w:rsidR="00C97065" w:rsidRPr="006846A7" w:rsidRDefault="00C97065" w:rsidP="00C97065">
      <w:pPr>
        <w:numPr>
          <w:ilvl w:val="12"/>
          <w:numId w:val="0"/>
        </w:numPr>
        <w:ind w:right="720"/>
        <w:jc w:val="center"/>
        <w:rPr>
          <w:spacing w:val="-2"/>
          <w:lang w:val="en-GB"/>
        </w:rPr>
      </w:pPr>
      <w:r w:rsidRPr="006846A7">
        <w:rPr>
          <w:spacing w:val="-2"/>
          <w:lang w:val="en-GB"/>
        </w:rPr>
        <w:t xml:space="preserve">(Expressed in </w:t>
      </w:r>
      <w:r w:rsidRPr="006846A7">
        <w:rPr>
          <w:color w:val="1F497D" w:themeColor="text2"/>
          <w:spacing w:val="-2"/>
          <w:sz w:val="20"/>
          <w:lang w:val="en-GB"/>
        </w:rPr>
        <w:t>{insert name of currency*}</w:t>
      </w:r>
      <w:r w:rsidRPr="006846A7">
        <w:rPr>
          <w:spacing w:val="-2"/>
          <w:lang w:val="en-GB"/>
        </w:rPr>
        <w:t>)</w:t>
      </w:r>
    </w:p>
    <w:p w:rsidR="00C97065" w:rsidRPr="006846A7" w:rsidRDefault="00C97065" w:rsidP="00C97065">
      <w:pPr>
        <w:pStyle w:val="Header"/>
        <w:numPr>
          <w:ilvl w:val="12"/>
          <w:numId w:val="0"/>
        </w:numPr>
        <w:rPr>
          <w:spacing w:val="-2"/>
          <w:szCs w:val="24"/>
          <w:lang w:eastAsia="it-IT"/>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tblPr>
      <w:tblGrid>
        <w:gridCol w:w="1247"/>
        <w:gridCol w:w="1247"/>
        <w:gridCol w:w="1588"/>
        <w:gridCol w:w="964"/>
        <w:gridCol w:w="964"/>
        <w:gridCol w:w="964"/>
        <w:gridCol w:w="851"/>
        <w:gridCol w:w="1304"/>
        <w:gridCol w:w="1701"/>
        <w:gridCol w:w="1701"/>
      </w:tblGrid>
      <w:tr w:rsidR="00C97065" w:rsidRPr="006846A7" w:rsidTr="00C62113">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Personnel</w:t>
            </w:r>
          </w:p>
        </w:tc>
        <w:tc>
          <w:tcPr>
            <w:tcW w:w="1588" w:type="dxa"/>
            <w:tcBorders>
              <w:top w:val="double" w:sz="4"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1</w:t>
            </w:r>
          </w:p>
        </w:tc>
        <w:tc>
          <w:tcPr>
            <w:tcW w:w="964" w:type="dxa"/>
            <w:tcBorders>
              <w:top w:val="double" w:sz="4"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2</w:t>
            </w:r>
          </w:p>
        </w:tc>
        <w:tc>
          <w:tcPr>
            <w:tcW w:w="964" w:type="dxa"/>
            <w:tcBorders>
              <w:top w:val="double" w:sz="4"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ind w:right="-83"/>
              <w:jc w:val="center"/>
              <w:rPr>
                <w:rFonts w:asciiTheme="minorHAnsi" w:hAnsiTheme="minorHAnsi"/>
                <w:spacing w:val="-2"/>
                <w:sz w:val="20"/>
                <w:lang w:val="en-GB"/>
              </w:rPr>
            </w:pPr>
            <w:r w:rsidRPr="006846A7">
              <w:rPr>
                <w:rFonts w:asciiTheme="minorHAnsi" w:hAnsiTheme="minorHAnsi"/>
                <w:spacing w:val="-2"/>
                <w:sz w:val="20"/>
                <w:lang w:val="en-GB"/>
              </w:rPr>
              <w:t>3</w:t>
            </w:r>
          </w:p>
        </w:tc>
        <w:tc>
          <w:tcPr>
            <w:tcW w:w="964" w:type="dxa"/>
            <w:tcBorders>
              <w:top w:val="double" w:sz="4"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4</w:t>
            </w:r>
          </w:p>
        </w:tc>
        <w:tc>
          <w:tcPr>
            <w:tcW w:w="851" w:type="dxa"/>
            <w:tcBorders>
              <w:top w:val="double" w:sz="4"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5</w:t>
            </w:r>
          </w:p>
        </w:tc>
        <w:tc>
          <w:tcPr>
            <w:tcW w:w="1304" w:type="dxa"/>
            <w:tcBorders>
              <w:top w:val="double" w:sz="4"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6</w:t>
            </w:r>
          </w:p>
        </w:tc>
        <w:tc>
          <w:tcPr>
            <w:tcW w:w="1701" w:type="dxa"/>
            <w:tcBorders>
              <w:top w:val="double" w:sz="4"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7</w:t>
            </w:r>
          </w:p>
        </w:tc>
        <w:tc>
          <w:tcPr>
            <w:tcW w:w="1701" w:type="dxa"/>
            <w:tcBorders>
              <w:top w:val="double" w:sz="4" w:space="0" w:color="auto"/>
              <w:left w:val="single" w:sz="6" w:space="0" w:color="auto"/>
              <w:bottom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8</w:t>
            </w:r>
          </w:p>
        </w:tc>
      </w:tr>
      <w:tr w:rsidR="00C97065" w:rsidRPr="006846A7" w:rsidTr="00C62113">
        <w:trPr>
          <w:trHeight w:val="907"/>
          <w:jc w:val="center"/>
        </w:trPr>
        <w:tc>
          <w:tcPr>
            <w:tcW w:w="1247" w:type="dxa"/>
            <w:tcBorders>
              <w:top w:val="single" w:sz="6" w:space="0" w:color="auto"/>
              <w:bottom w:val="double" w:sz="4"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Name</w:t>
            </w:r>
          </w:p>
        </w:tc>
        <w:tc>
          <w:tcPr>
            <w:tcW w:w="1247" w:type="dxa"/>
            <w:tcBorders>
              <w:top w:val="single" w:sz="6" w:space="0" w:color="auto"/>
              <w:left w:val="single" w:sz="6" w:space="0" w:color="auto"/>
              <w:bottom w:val="double" w:sz="4"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Position</w:t>
            </w:r>
          </w:p>
        </w:tc>
        <w:tc>
          <w:tcPr>
            <w:tcW w:w="1588" w:type="dxa"/>
            <w:tcBorders>
              <w:top w:val="single" w:sz="6" w:space="0" w:color="auto"/>
              <w:left w:val="single" w:sz="6" w:space="0" w:color="auto"/>
              <w:bottom w:val="double" w:sz="4"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Basic Remuneration Rate  per Working Month/Day/Year</w:t>
            </w:r>
          </w:p>
        </w:tc>
        <w:tc>
          <w:tcPr>
            <w:tcW w:w="964" w:type="dxa"/>
            <w:tcBorders>
              <w:top w:val="single" w:sz="6" w:space="0" w:color="auto"/>
              <w:left w:val="single" w:sz="6" w:space="0" w:color="auto"/>
              <w:bottom w:val="double" w:sz="4"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Social Charges</w:t>
            </w:r>
            <w:r w:rsidRPr="006846A7">
              <w:rPr>
                <w:rFonts w:asciiTheme="minorHAnsi" w:hAnsiTheme="minorHAnsi"/>
                <w:spacing w:val="-2"/>
                <w:vertAlign w:val="superscript"/>
                <w:lang w:val="en-GB"/>
              </w:rPr>
              <w:t>1</w:t>
            </w:r>
          </w:p>
        </w:tc>
        <w:tc>
          <w:tcPr>
            <w:tcW w:w="964" w:type="dxa"/>
            <w:tcBorders>
              <w:top w:val="single" w:sz="6" w:space="0" w:color="auto"/>
              <w:left w:val="single" w:sz="6" w:space="0" w:color="auto"/>
              <w:bottom w:val="double" w:sz="4" w:space="0" w:color="auto"/>
              <w:right w:val="single" w:sz="6" w:space="0" w:color="auto"/>
            </w:tcBorders>
            <w:vAlign w:val="center"/>
          </w:tcPr>
          <w:p w:rsidR="00C97065" w:rsidRPr="006846A7" w:rsidRDefault="00C97065" w:rsidP="00C62113">
            <w:pPr>
              <w:numPr>
                <w:ilvl w:val="12"/>
                <w:numId w:val="0"/>
              </w:numPr>
              <w:ind w:right="-83"/>
              <w:jc w:val="center"/>
              <w:rPr>
                <w:rFonts w:asciiTheme="minorHAnsi" w:hAnsiTheme="minorHAnsi"/>
                <w:spacing w:val="-2"/>
                <w:sz w:val="20"/>
                <w:lang w:val="en-GB"/>
              </w:rPr>
            </w:pPr>
            <w:r w:rsidRPr="006846A7">
              <w:rPr>
                <w:rFonts w:asciiTheme="minorHAnsi" w:hAnsiTheme="minorHAnsi"/>
                <w:spacing w:val="-2"/>
                <w:sz w:val="20"/>
                <w:lang w:val="en-GB"/>
              </w:rPr>
              <w:t>Overhead</w:t>
            </w:r>
            <w:r w:rsidRPr="006846A7">
              <w:rPr>
                <w:rFonts w:asciiTheme="minorHAnsi" w:hAnsiTheme="minorHAnsi"/>
                <w:spacing w:val="-2"/>
                <w:sz w:val="20"/>
                <w:vertAlign w:val="superscript"/>
                <w:lang w:val="en-GB"/>
              </w:rPr>
              <w:t>1</w:t>
            </w:r>
          </w:p>
        </w:tc>
        <w:tc>
          <w:tcPr>
            <w:tcW w:w="964" w:type="dxa"/>
            <w:tcBorders>
              <w:top w:val="single" w:sz="6" w:space="0" w:color="auto"/>
              <w:left w:val="single" w:sz="6" w:space="0" w:color="auto"/>
              <w:bottom w:val="double" w:sz="4"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Subtotal</w:t>
            </w:r>
          </w:p>
        </w:tc>
        <w:tc>
          <w:tcPr>
            <w:tcW w:w="851" w:type="dxa"/>
            <w:tcBorders>
              <w:top w:val="single" w:sz="6" w:space="0" w:color="auto"/>
              <w:left w:val="single" w:sz="6" w:space="0" w:color="auto"/>
              <w:bottom w:val="double" w:sz="4"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Profit</w:t>
            </w:r>
            <w:r w:rsidRPr="006846A7">
              <w:rPr>
                <w:rFonts w:asciiTheme="minorHAnsi" w:hAnsiTheme="minorHAnsi"/>
                <w:spacing w:val="-2"/>
                <w:vertAlign w:val="superscript"/>
                <w:lang w:val="en-GB"/>
              </w:rPr>
              <w:t>2</w:t>
            </w:r>
          </w:p>
        </w:tc>
        <w:tc>
          <w:tcPr>
            <w:tcW w:w="1304" w:type="dxa"/>
            <w:tcBorders>
              <w:top w:val="single" w:sz="6" w:space="0" w:color="auto"/>
              <w:left w:val="single" w:sz="6" w:space="0" w:color="auto"/>
              <w:bottom w:val="double" w:sz="4"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Away from Home Office Allowance</w:t>
            </w:r>
          </w:p>
        </w:tc>
        <w:tc>
          <w:tcPr>
            <w:tcW w:w="1701" w:type="dxa"/>
            <w:tcBorders>
              <w:top w:val="single" w:sz="6" w:space="0" w:color="auto"/>
              <w:left w:val="single" w:sz="6" w:space="0" w:color="auto"/>
              <w:bottom w:val="double" w:sz="4"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Proposed Fixed Rate per Working Month/Day/Hour</w:t>
            </w:r>
          </w:p>
        </w:tc>
        <w:tc>
          <w:tcPr>
            <w:tcW w:w="1701" w:type="dxa"/>
            <w:tcBorders>
              <w:top w:val="single" w:sz="6" w:space="0" w:color="auto"/>
              <w:left w:val="single" w:sz="6" w:space="0" w:color="auto"/>
              <w:bottom w:val="double" w:sz="4"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Proposed Fixed Rate per Working Month/Day/Hour</w:t>
            </w:r>
            <w:r w:rsidRPr="006846A7">
              <w:rPr>
                <w:rFonts w:asciiTheme="minorHAnsi" w:hAnsiTheme="minorHAnsi"/>
                <w:spacing w:val="-2"/>
                <w:vertAlign w:val="superscript"/>
                <w:lang w:val="en-GB"/>
              </w:rPr>
              <w:t>1</w:t>
            </w:r>
          </w:p>
        </w:tc>
      </w:tr>
      <w:tr w:rsidR="00C97065" w:rsidRPr="006846A7" w:rsidTr="00C62113">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r w:rsidRPr="006846A7">
              <w:rPr>
                <w:rFonts w:asciiTheme="minorHAnsi" w:hAnsiTheme="minorHAnsi"/>
                <w:iCs/>
                <w:spacing w:val="-2"/>
                <w:sz w:val="20"/>
                <w:lang w:val="en-GB"/>
              </w:rPr>
              <w:t>Home Office</w:t>
            </w:r>
          </w:p>
        </w:tc>
        <w:tc>
          <w:tcPr>
            <w:tcW w:w="1588" w:type="dxa"/>
            <w:tcBorders>
              <w:top w:val="double" w:sz="4"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964" w:type="dxa"/>
            <w:tcBorders>
              <w:top w:val="double" w:sz="4"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964" w:type="dxa"/>
            <w:tcBorders>
              <w:top w:val="double" w:sz="4"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964" w:type="dxa"/>
            <w:tcBorders>
              <w:top w:val="double" w:sz="4"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851" w:type="dxa"/>
            <w:tcBorders>
              <w:top w:val="double" w:sz="4"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304" w:type="dxa"/>
            <w:tcBorders>
              <w:top w:val="double" w:sz="4"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701" w:type="dxa"/>
            <w:tcBorders>
              <w:top w:val="double" w:sz="4"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701" w:type="dxa"/>
            <w:tcBorders>
              <w:top w:val="double" w:sz="4" w:space="0" w:color="auto"/>
              <w:left w:val="single" w:sz="6" w:space="0" w:color="auto"/>
              <w:bottom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r>
      <w:tr w:rsidR="00C97065" w:rsidRPr="006846A7" w:rsidTr="00C62113">
        <w:trPr>
          <w:trHeight w:hRule="exact" w:val="397"/>
          <w:jc w:val="center"/>
        </w:trPr>
        <w:tc>
          <w:tcPr>
            <w:tcW w:w="1247" w:type="dxa"/>
            <w:tcBorders>
              <w:top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247"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588"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r>
      <w:tr w:rsidR="00C97065" w:rsidRPr="006846A7" w:rsidTr="00C62113">
        <w:trPr>
          <w:trHeight w:hRule="exact" w:val="397"/>
          <w:jc w:val="center"/>
        </w:trPr>
        <w:tc>
          <w:tcPr>
            <w:tcW w:w="1247" w:type="dxa"/>
            <w:tcBorders>
              <w:top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247"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588"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r>
      <w:tr w:rsidR="00C97065" w:rsidRPr="006846A7" w:rsidTr="00C62113">
        <w:trPr>
          <w:trHeight w:hRule="exact" w:val="397"/>
          <w:jc w:val="center"/>
        </w:trPr>
        <w:tc>
          <w:tcPr>
            <w:tcW w:w="1247" w:type="dxa"/>
            <w:tcBorders>
              <w:top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247"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588"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r>
      <w:tr w:rsidR="00C97065" w:rsidRPr="006846A7" w:rsidTr="00C62113">
        <w:trPr>
          <w:trHeight w:hRule="exact" w:val="397"/>
          <w:jc w:val="center"/>
        </w:trPr>
        <w:tc>
          <w:tcPr>
            <w:tcW w:w="1247" w:type="dxa"/>
            <w:tcBorders>
              <w:top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247"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588"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r>
      <w:tr w:rsidR="00C97065" w:rsidRPr="006846A7" w:rsidTr="00C62113">
        <w:trPr>
          <w:trHeight w:hRule="exact" w:val="397"/>
          <w:jc w:val="center"/>
        </w:trPr>
        <w:tc>
          <w:tcPr>
            <w:tcW w:w="2494" w:type="dxa"/>
            <w:gridSpan w:val="2"/>
            <w:tcBorders>
              <w:top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r w:rsidRPr="006846A7">
              <w:rPr>
                <w:rFonts w:asciiTheme="minorHAnsi" w:hAnsiTheme="minorHAnsi"/>
                <w:iCs/>
                <w:spacing w:val="-2"/>
                <w:sz w:val="20"/>
                <w:lang w:val="en-GB"/>
              </w:rPr>
              <w:t>Client’s Country</w:t>
            </w:r>
          </w:p>
        </w:tc>
        <w:tc>
          <w:tcPr>
            <w:tcW w:w="1588"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r>
      <w:tr w:rsidR="00C97065" w:rsidRPr="006846A7" w:rsidTr="00C62113">
        <w:trPr>
          <w:trHeight w:hRule="exact" w:val="397"/>
          <w:jc w:val="center"/>
        </w:trPr>
        <w:tc>
          <w:tcPr>
            <w:tcW w:w="1247" w:type="dxa"/>
            <w:tcBorders>
              <w:top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1247"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1588"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1701" w:type="dxa"/>
            <w:tcBorders>
              <w:top w:val="single" w:sz="6" w:space="0" w:color="auto"/>
              <w:left w:val="single" w:sz="6" w:space="0" w:color="auto"/>
              <w:bottom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r>
      <w:tr w:rsidR="00C97065" w:rsidRPr="006846A7" w:rsidTr="00C62113">
        <w:trPr>
          <w:trHeight w:hRule="exact" w:val="397"/>
          <w:jc w:val="center"/>
        </w:trPr>
        <w:tc>
          <w:tcPr>
            <w:tcW w:w="1247" w:type="dxa"/>
            <w:tcBorders>
              <w:top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1247"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1588"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pStyle w:val="Header"/>
              <w:numPr>
                <w:ilvl w:val="12"/>
                <w:numId w:val="0"/>
              </w:numPr>
              <w:jc w:val="center"/>
              <w:rPr>
                <w:rFonts w:asciiTheme="minorHAnsi" w:hAnsiTheme="minorHAnsi"/>
                <w:spacing w:val="-2"/>
                <w:szCs w:val="24"/>
                <w:lang w:eastAsia="it-IT"/>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1701" w:type="dxa"/>
            <w:tcBorders>
              <w:top w:val="single" w:sz="6" w:space="0" w:color="auto"/>
              <w:left w:val="single" w:sz="6" w:space="0" w:color="auto"/>
              <w:bottom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r>
      <w:tr w:rsidR="00C97065" w:rsidRPr="006846A7" w:rsidTr="00C62113">
        <w:trPr>
          <w:trHeight w:hRule="exact" w:val="397"/>
          <w:jc w:val="center"/>
        </w:trPr>
        <w:tc>
          <w:tcPr>
            <w:tcW w:w="1247" w:type="dxa"/>
            <w:tcBorders>
              <w:top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1247"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1588"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pStyle w:val="Header"/>
              <w:numPr>
                <w:ilvl w:val="12"/>
                <w:numId w:val="0"/>
              </w:numPr>
              <w:jc w:val="center"/>
              <w:rPr>
                <w:rFonts w:asciiTheme="minorHAnsi" w:hAnsiTheme="minorHAnsi"/>
                <w:spacing w:val="-2"/>
                <w:szCs w:val="24"/>
                <w:lang w:eastAsia="it-IT"/>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1701" w:type="dxa"/>
            <w:tcBorders>
              <w:top w:val="single" w:sz="6" w:space="0" w:color="auto"/>
              <w:left w:val="single" w:sz="6" w:space="0" w:color="auto"/>
              <w:bottom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r>
      <w:tr w:rsidR="00C97065" w:rsidRPr="0046142F" w:rsidTr="00C62113">
        <w:trPr>
          <w:trHeight w:hRule="exact" w:val="464"/>
          <w:jc w:val="center"/>
        </w:trPr>
        <w:tc>
          <w:tcPr>
            <w:tcW w:w="1247" w:type="dxa"/>
            <w:tcBorders>
              <w:top w:val="single" w:sz="6" w:space="0" w:color="auto"/>
              <w:bottom w:val="double" w:sz="4" w:space="0" w:color="auto"/>
              <w:right w:val="single" w:sz="6" w:space="0" w:color="auto"/>
            </w:tcBorders>
            <w:vAlign w:val="center"/>
          </w:tcPr>
          <w:p w:rsidR="00C97065" w:rsidRPr="0046142F" w:rsidRDefault="00C97065" w:rsidP="00C62113">
            <w:pPr>
              <w:numPr>
                <w:ilvl w:val="12"/>
                <w:numId w:val="0"/>
              </w:numPr>
              <w:jc w:val="center"/>
              <w:rPr>
                <w:rFonts w:asciiTheme="minorHAnsi" w:hAnsiTheme="minorHAnsi"/>
                <w:i/>
                <w:spacing w:val="-2"/>
                <w:lang w:val="en-GB"/>
              </w:rPr>
            </w:pPr>
          </w:p>
        </w:tc>
        <w:tc>
          <w:tcPr>
            <w:tcW w:w="1247" w:type="dxa"/>
            <w:tcBorders>
              <w:top w:val="single" w:sz="6" w:space="0" w:color="auto"/>
              <w:left w:val="single" w:sz="6" w:space="0" w:color="auto"/>
              <w:bottom w:val="double" w:sz="4" w:space="0" w:color="auto"/>
              <w:right w:val="single" w:sz="6" w:space="0" w:color="auto"/>
            </w:tcBorders>
            <w:vAlign w:val="center"/>
          </w:tcPr>
          <w:p w:rsidR="00C97065" w:rsidRPr="0046142F" w:rsidRDefault="00C97065" w:rsidP="00C62113">
            <w:pPr>
              <w:numPr>
                <w:ilvl w:val="12"/>
                <w:numId w:val="0"/>
              </w:numPr>
              <w:jc w:val="center"/>
              <w:rPr>
                <w:rFonts w:asciiTheme="minorHAnsi" w:hAnsiTheme="minorHAnsi"/>
                <w:i/>
                <w:spacing w:val="-2"/>
                <w:lang w:val="en-GB"/>
              </w:rPr>
            </w:pPr>
          </w:p>
        </w:tc>
        <w:tc>
          <w:tcPr>
            <w:tcW w:w="1588" w:type="dxa"/>
            <w:tcBorders>
              <w:top w:val="single" w:sz="6" w:space="0" w:color="auto"/>
              <w:left w:val="single" w:sz="6" w:space="0" w:color="auto"/>
              <w:bottom w:val="double" w:sz="4" w:space="0" w:color="auto"/>
              <w:right w:val="single" w:sz="6" w:space="0" w:color="auto"/>
            </w:tcBorders>
            <w:vAlign w:val="center"/>
          </w:tcPr>
          <w:p w:rsidR="00C97065" w:rsidRPr="0046142F" w:rsidRDefault="00C97065" w:rsidP="00C62113">
            <w:pPr>
              <w:numPr>
                <w:ilvl w:val="12"/>
                <w:numId w:val="0"/>
              </w:numPr>
              <w:jc w:val="center"/>
              <w:rPr>
                <w:rFonts w:asciiTheme="minorHAnsi" w:hAnsiTheme="minorHAnsi"/>
                <w:i/>
                <w:spacing w:val="-2"/>
                <w:lang w:val="en-GB"/>
              </w:rPr>
            </w:pPr>
          </w:p>
        </w:tc>
        <w:tc>
          <w:tcPr>
            <w:tcW w:w="964" w:type="dxa"/>
            <w:tcBorders>
              <w:top w:val="single" w:sz="6" w:space="0" w:color="auto"/>
              <w:left w:val="single" w:sz="6" w:space="0" w:color="auto"/>
              <w:bottom w:val="double" w:sz="4" w:space="0" w:color="auto"/>
              <w:right w:val="single" w:sz="6" w:space="0" w:color="auto"/>
            </w:tcBorders>
            <w:vAlign w:val="center"/>
          </w:tcPr>
          <w:p w:rsidR="00C97065" w:rsidRPr="0046142F" w:rsidRDefault="00C97065" w:rsidP="00C62113">
            <w:pPr>
              <w:numPr>
                <w:ilvl w:val="12"/>
                <w:numId w:val="0"/>
              </w:numPr>
              <w:jc w:val="center"/>
              <w:rPr>
                <w:rFonts w:asciiTheme="minorHAnsi" w:hAnsiTheme="minorHAnsi"/>
                <w:i/>
                <w:spacing w:val="-2"/>
                <w:lang w:val="en-GB"/>
              </w:rPr>
            </w:pPr>
          </w:p>
        </w:tc>
        <w:tc>
          <w:tcPr>
            <w:tcW w:w="964" w:type="dxa"/>
            <w:tcBorders>
              <w:top w:val="single" w:sz="6" w:space="0" w:color="auto"/>
              <w:left w:val="single" w:sz="6" w:space="0" w:color="auto"/>
              <w:bottom w:val="double" w:sz="4" w:space="0" w:color="auto"/>
              <w:right w:val="single" w:sz="6" w:space="0" w:color="auto"/>
            </w:tcBorders>
            <w:vAlign w:val="center"/>
          </w:tcPr>
          <w:p w:rsidR="00C97065" w:rsidRPr="0046142F" w:rsidRDefault="00C97065" w:rsidP="00C62113">
            <w:pPr>
              <w:numPr>
                <w:ilvl w:val="12"/>
                <w:numId w:val="0"/>
              </w:numPr>
              <w:jc w:val="center"/>
              <w:rPr>
                <w:rFonts w:asciiTheme="minorHAnsi" w:hAnsiTheme="minorHAnsi"/>
                <w:i/>
                <w:spacing w:val="-2"/>
                <w:lang w:val="en-GB"/>
              </w:rPr>
            </w:pPr>
          </w:p>
        </w:tc>
        <w:tc>
          <w:tcPr>
            <w:tcW w:w="964" w:type="dxa"/>
            <w:tcBorders>
              <w:top w:val="single" w:sz="6" w:space="0" w:color="auto"/>
              <w:left w:val="single" w:sz="6" w:space="0" w:color="auto"/>
              <w:bottom w:val="double" w:sz="4" w:space="0" w:color="auto"/>
              <w:right w:val="single" w:sz="6" w:space="0" w:color="auto"/>
            </w:tcBorders>
            <w:vAlign w:val="center"/>
          </w:tcPr>
          <w:p w:rsidR="00C97065" w:rsidRPr="0046142F" w:rsidRDefault="00C97065" w:rsidP="00C62113">
            <w:pPr>
              <w:numPr>
                <w:ilvl w:val="12"/>
                <w:numId w:val="0"/>
              </w:numPr>
              <w:jc w:val="center"/>
              <w:rPr>
                <w:rFonts w:asciiTheme="minorHAnsi" w:hAnsiTheme="minorHAnsi"/>
                <w:i/>
                <w:spacing w:val="-2"/>
                <w:lang w:val="en-GB"/>
              </w:rPr>
            </w:pPr>
          </w:p>
        </w:tc>
        <w:tc>
          <w:tcPr>
            <w:tcW w:w="851" w:type="dxa"/>
            <w:tcBorders>
              <w:top w:val="single" w:sz="6" w:space="0" w:color="auto"/>
              <w:left w:val="single" w:sz="6" w:space="0" w:color="auto"/>
              <w:bottom w:val="double" w:sz="4" w:space="0" w:color="auto"/>
              <w:right w:val="single" w:sz="6" w:space="0" w:color="auto"/>
            </w:tcBorders>
            <w:vAlign w:val="center"/>
          </w:tcPr>
          <w:p w:rsidR="00C97065" w:rsidRPr="0046142F" w:rsidRDefault="00C97065" w:rsidP="00C62113">
            <w:pPr>
              <w:numPr>
                <w:ilvl w:val="12"/>
                <w:numId w:val="0"/>
              </w:numPr>
              <w:jc w:val="center"/>
              <w:rPr>
                <w:rFonts w:asciiTheme="minorHAnsi" w:hAnsiTheme="minorHAnsi"/>
                <w:i/>
                <w:spacing w:val="-2"/>
                <w:lang w:val="en-GB"/>
              </w:rPr>
            </w:pPr>
          </w:p>
        </w:tc>
        <w:tc>
          <w:tcPr>
            <w:tcW w:w="1304" w:type="dxa"/>
            <w:tcBorders>
              <w:top w:val="single" w:sz="6" w:space="0" w:color="auto"/>
              <w:left w:val="single" w:sz="6" w:space="0" w:color="auto"/>
              <w:bottom w:val="double" w:sz="4" w:space="0" w:color="auto"/>
              <w:right w:val="single" w:sz="6" w:space="0" w:color="auto"/>
            </w:tcBorders>
            <w:vAlign w:val="center"/>
          </w:tcPr>
          <w:p w:rsidR="00C97065" w:rsidRPr="0046142F" w:rsidRDefault="00C97065" w:rsidP="00C62113">
            <w:pPr>
              <w:numPr>
                <w:ilvl w:val="12"/>
                <w:numId w:val="0"/>
              </w:numPr>
              <w:jc w:val="center"/>
              <w:rPr>
                <w:rFonts w:asciiTheme="minorHAnsi" w:hAnsiTheme="minorHAnsi"/>
                <w:i/>
                <w:spacing w:val="-2"/>
                <w:lang w:val="en-GB"/>
              </w:rPr>
            </w:pPr>
          </w:p>
        </w:tc>
        <w:tc>
          <w:tcPr>
            <w:tcW w:w="1701" w:type="dxa"/>
            <w:tcBorders>
              <w:top w:val="single" w:sz="6" w:space="0" w:color="auto"/>
              <w:left w:val="single" w:sz="6" w:space="0" w:color="auto"/>
              <w:bottom w:val="double" w:sz="4" w:space="0" w:color="auto"/>
              <w:right w:val="single" w:sz="6" w:space="0" w:color="auto"/>
            </w:tcBorders>
            <w:vAlign w:val="center"/>
          </w:tcPr>
          <w:p w:rsidR="00C97065" w:rsidRPr="0046142F" w:rsidRDefault="00C97065" w:rsidP="00C62113">
            <w:pPr>
              <w:numPr>
                <w:ilvl w:val="12"/>
                <w:numId w:val="0"/>
              </w:numPr>
              <w:jc w:val="center"/>
              <w:rPr>
                <w:rFonts w:asciiTheme="minorHAnsi" w:hAnsiTheme="minorHAnsi"/>
                <w:i/>
                <w:spacing w:val="-2"/>
                <w:lang w:val="en-GB"/>
              </w:rPr>
            </w:pPr>
          </w:p>
        </w:tc>
        <w:tc>
          <w:tcPr>
            <w:tcW w:w="1701" w:type="dxa"/>
            <w:tcBorders>
              <w:top w:val="single" w:sz="6" w:space="0" w:color="auto"/>
              <w:left w:val="single" w:sz="6" w:space="0" w:color="auto"/>
              <w:bottom w:val="double" w:sz="4" w:space="0" w:color="auto"/>
            </w:tcBorders>
            <w:vAlign w:val="center"/>
          </w:tcPr>
          <w:p w:rsidR="00C97065" w:rsidRPr="0046142F" w:rsidRDefault="00C97065" w:rsidP="00C62113">
            <w:pPr>
              <w:numPr>
                <w:ilvl w:val="12"/>
                <w:numId w:val="0"/>
              </w:numPr>
              <w:jc w:val="center"/>
              <w:rPr>
                <w:rFonts w:asciiTheme="minorHAnsi" w:hAnsiTheme="minorHAnsi"/>
                <w:i/>
                <w:spacing w:val="-2"/>
                <w:lang w:val="en-GB"/>
              </w:rPr>
            </w:pPr>
          </w:p>
        </w:tc>
      </w:tr>
    </w:tbl>
    <w:p w:rsidR="00C97065" w:rsidRPr="006846A7" w:rsidRDefault="00C97065" w:rsidP="00C97065">
      <w:pPr>
        <w:numPr>
          <w:ilvl w:val="12"/>
          <w:numId w:val="0"/>
        </w:numPr>
        <w:rPr>
          <w:color w:val="1F497D" w:themeColor="text2"/>
          <w:spacing w:val="-3"/>
          <w:sz w:val="20"/>
          <w:szCs w:val="20"/>
          <w:lang w:val="en-GB"/>
        </w:rPr>
      </w:pPr>
      <w:r>
        <w:rPr>
          <w:color w:val="1F497D" w:themeColor="text2"/>
          <w:spacing w:val="-3"/>
          <w:lang w:val="en-GB"/>
        </w:rPr>
        <w:t>{</w:t>
      </w:r>
      <w:r w:rsidRPr="006846A7">
        <w:rPr>
          <w:color w:val="1F497D" w:themeColor="text2"/>
          <w:spacing w:val="-3"/>
          <w:lang w:val="en-GB"/>
        </w:rPr>
        <w:t xml:space="preserve">* </w:t>
      </w:r>
      <w:r w:rsidRPr="006846A7">
        <w:rPr>
          <w:color w:val="1F497D" w:themeColor="text2"/>
          <w:spacing w:val="-3"/>
          <w:sz w:val="20"/>
          <w:szCs w:val="20"/>
          <w:lang w:val="en-GB"/>
        </w:rPr>
        <w:t>If more than one currency is used, use additional table(s), one for each currency</w:t>
      </w:r>
      <w:r>
        <w:rPr>
          <w:color w:val="1F497D" w:themeColor="text2"/>
          <w:spacing w:val="-3"/>
          <w:sz w:val="20"/>
          <w:szCs w:val="20"/>
          <w:lang w:val="en-GB"/>
        </w:rPr>
        <w:t>}</w:t>
      </w:r>
    </w:p>
    <w:p w:rsidR="00C97065" w:rsidRPr="006846A7" w:rsidRDefault="00C97065" w:rsidP="00C97065">
      <w:pPr>
        <w:pStyle w:val="Header"/>
        <w:numPr>
          <w:ilvl w:val="12"/>
          <w:numId w:val="0"/>
        </w:numPr>
        <w:tabs>
          <w:tab w:val="left" w:pos="360"/>
        </w:tabs>
        <w:rPr>
          <w:spacing w:val="-3"/>
          <w:szCs w:val="24"/>
          <w:lang w:eastAsia="it-IT"/>
        </w:rPr>
      </w:pPr>
      <w:r w:rsidRPr="006846A7">
        <w:rPr>
          <w:spacing w:val="-3"/>
          <w:szCs w:val="24"/>
          <w:lang w:eastAsia="it-IT"/>
        </w:rPr>
        <w:t>1.</w:t>
      </w:r>
      <w:r w:rsidRPr="006846A7">
        <w:rPr>
          <w:spacing w:val="-3"/>
          <w:szCs w:val="24"/>
          <w:lang w:eastAsia="it-IT"/>
        </w:rPr>
        <w:tab/>
        <w:t>Expressed as percentage of 1</w:t>
      </w:r>
    </w:p>
    <w:p w:rsidR="00C97065" w:rsidRPr="006846A7" w:rsidRDefault="00C97065" w:rsidP="00C97065">
      <w:pPr>
        <w:pStyle w:val="Header"/>
        <w:numPr>
          <w:ilvl w:val="12"/>
          <w:numId w:val="0"/>
        </w:numPr>
        <w:tabs>
          <w:tab w:val="left" w:pos="360"/>
        </w:tabs>
        <w:rPr>
          <w:spacing w:val="-3"/>
        </w:rPr>
      </w:pPr>
      <w:r w:rsidRPr="006846A7">
        <w:rPr>
          <w:spacing w:val="-3"/>
        </w:rPr>
        <w:t>2.</w:t>
      </w:r>
      <w:r w:rsidRPr="006846A7">
        <w:rPr>
          <w:spacing w:val="-3"/>
        </w:rPr>
        <w:tab/>
      </w:r>
      <w:r w:rsidRPr="006846A7">
        <w:rPr>
          <w:spacing w:val="-3"/>
          <w:szCs w:val="24"/>
          <w:lang w:eastAsia="it-IT"/>
        </w:rPr>
        <w:t>Expressed as percentage of 4</w:t>
      </w:r>
    </w:p>
    <w:p w:rsidR="00C97065" w:rsidRPr="009D62ED" w:rsidRDefault="00C97065" w:rsidP="00C97065">
      <w:pPr>
        <w:ind w:left="1080" w:hanging="1080"/>
        <w:rPr>
          <w:lang w:val="en-GB"/>
        </w:rPr>
      </w:pPr>
    </w:p>
    <w:p w:rsidR="00C97065" w:rsidRDefault="00C97065" w:rsidP="00C97065">
      <w:pPr>
        <w:rPr>
          <w:b/>
          <w:bCs/>
          <w:i/>
          <w:smallCaps/>
          <w:sz w:val="28"/>
        </w:rPr>
      </w:pPr>
      <w:r>
        <w:rPr>
          <w:b/>
          <w:bCs/>
          <w:i/>
          <w:smallCaps/>
          <w:sz w:val="28"/>
        </w:rPr>
        <w:br w:type="page"/>
      </w:r>
    </w:p>
    <w:p w:rsidR="00C97065" w:rsidRPr="0033409E" w:rsidRDefault="00C97065" w:rsidP="00C97065">
      <w:pPr>
        <w:jc w:val="center"/>
        <w:rPr>
          <w:b/>
          <w:i/>
          <w:smallCaps/>
          <w:color w:val="C00000"/>
          <w:sz w:val="28"/>
          <w:szCs w:val="28"/>
        </w:rPr>
      </w:pPr>
      <w:r w:rsidRPr="00B911C4">
        <w:rPr>
          <w:b/>
          <w:smallCaps/>
          <w:sz w:val="28"/>
          <w:szCs w:val="28"/>
        </w:rPr>
        <w:lastRenderedPageBreak/>
        <w:t xml:space="preserve">Form  FIN-4  Breakdown of </w:t>
      </w:r>
      <w:r w:rsidRPr="006846A7">
        <w:rPr>
          <w:b/>
          <w:smallCaps/>
          <w:sz w:val="28"/>
          <w:szCs w:val="28"/>
        </w:rPr>
        <w:t>Reimbursable Expenses</w:t>
      </w:r>
    </w:p>
    <w:p w:rsidR="00C97065" w:rsidRPr="0000062D" w:rsidRDefault="00C97065" w:rsidP="00C97065">
      <w:pPr>
        <w:pStyle w:val="BankNormal"/>
        <w:spacing w:after="0"/>
      </w:pPr>
    </w:p>
    <w:p w:rsidR="00C97065" w:rsidRPr="00B20ABB" w:rsidRDefault="00C97065" w:rsidP="00C97065">
      <w:pPr>
        <w:jc w:val="both"/>
      </w:pPr>
      <w:r w:rsidRPr="00B20ABB">
        <w:t>When used for Lump</w:t>
      </w:r>
      <w:r>
        <w:t>-</w:t>
      </w:r>
      <w:r w:rsidRPr="00B20ABB">
        <w:t xml:space="preserve">Sum contract assignment, information to be provided in this Form shall only be used to demonstrate the basis for calculation of the Contract ceiling amount, </w:t>
      </w:r>
      <w:r>
        <w:t xml:space="preserve">to </w:t>
      </w:r>
      <w:r w:rsidRPr="00B20ABB">
        <w:t>calculate applicable taxes</w:t>
      </w:r>
      <w:r>
        <w:t xml:space="preserve"> at contract negotiations</w:t>
      </w:r>
      <w:r w:rsidRPr="00B20ABB">
        <w:t xml:space="preserve"> and, if needed</w:t>
      </w:r>
      <w:r>
        <w:t>,</w:t>
      </w:r>
      <w:r w:rsidRPr="00B20ABB">
        <w:t xml:space="preserve"> to establish payments to the Consultant for possible additional services requested by the Client. This form shall not be used as a basis for payments under Lump</w:t>
      </w:r>
      <w:r>
        <w:t>-</w:t>
      </w:r>
      <w:r w:rsidRPr="00B20ABB">
        <w:t xml:space="preserve">Sum contracts </w:t>
      </w:r>
    </w:p>
    <w:p w:rsidR="00C97065" w:rsidRDefault="00C97065" w:rsidP="00C97065">
      <w:pPr>
        <w:pStyle w:val="Header"/>
        <w:spacing w:line="120" w:lineRule="exact"/>
        <w:rPr>
          <w:szCs w:val="24"/>
          <w:lang w:eastAsia="it-IT"/>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454"/>
        <w:gridCol w:w="2779"/>
        <w:gridCol w:w="989"/>
        <w:gridCol w:w="996"/>
        <w:gridCol w:w="1134"/>
        <w:gridCol w:w="1531"/>
        <w:gridCol w:w="1531"/>
        <w:gridCol w:w="1531"/>
        <w:gridCol w:w="1531"/>
      </w:tblGrid>
      <w:tr w:rsidR="00C97065" w:rsidRPr="0046142F" w:rsidTr="00C62113">
        <w:trPr>
          <w:cantSplit/>
          <w:trHeight w:hRule="exact" w:val="454"/>
          <w:jc w:val="center"/>
        </w:trPr>
        <w:tc>
          <w:tcPr>
            <w:tcW w:w="12476" w:type="dxa"/>
            <w:gridSpan w:val="9"/>
            <w:tcBorders>
              <w:top w:val="double" w:sz="4" w:space="0" w:color="auto"/>
              <w:bottom w:val="double" w:sz="4" w:space="0" w:color="auto"/>
            </w:tcBorders>
            <w:vAlign w:val="center"/>
          </w:tcPr>
          <w:p w:rsidR="00C97065" w:rsidRPr="0046142F" w:rsidRDefault="00C97065" w:rsidP="00C62113">
            <w:pPr>
              <w:pStyle w:val="Header"/>
              <w:tabs>
                <w:tab w:val="right" w:pos="12070"/>
              </w:tabs>
              <w:rPr>
                <w:rFonts w:asciiTheme="minorHAnsi" w:hAnsiTheme="minorHAnsi"/>
                <w:u w:val="single"/>
              </w:rPr>
            </w:pPr>
            <w:r w:rsidRPr="0046142F">
              <w:rPr>
                <w:rFonts w:asciiTheme="minorHAnsi" w:hAnsiTheme="minorHAnsi"/>
                <w:b/>
                <w:bCs/>
              </w:rPr>
              <w:t xml:space="preserve">B. </w:t>
            </w:r>
            <w:r w:rsidRPr="006846A7">
              <w:rPr>
                <w:rFonts w:asciiTheme="minorHAnsi" w:hAnsiTheme="minorHAnsi"/>
                <w:b/>
                <w:bCs/>
              </w:rPr>
              <w:t>Reimbursabl</w:t>
            </w:r>
            <w:r>
              <w:rPr>
                <w:rFonts w:asciiTheme="minorHAnsi" w:hAnsiTheme="minorHAnsi"/>
                <w:b/>
                <w:bCs/>
              </w:rPr>
              <w:t>e Expenses</w:t>
            </w:r>
            <w:r w:rsidRPr="0046142F">
              <w:rPr>
                <w:rFonts w:asciiTheme="minorHAnsi" w:hAnsiTheme="minorHAnsi"/>
                <w:u w:val="single"/>
              </w:rPr>
              <w:tab/>
            </w:r>
          </w:p>
        </w:tc>
      </w:tr>
      <w:tr w:rsidR="00C97065" w:rsidRPr="0046142F" w:rsidTr="00C62113">
        <w:trPr>
          <w:jc w:val="center"/>
        </w:trPr>
        <w:tc>
          <w:tcPr>
            <w:tcW w:w="454" w:type="dxa"/>
            <w:tcBorders>
              <w:top w:val="double" w:sz="4" w:space="0" w:color="auto"/>
              <w:bottom w:val="single" w:sz="12" w:space="0" w:color="auto"/>
            </w:tcBorders>
            <w:vAlign w:val="center"/>
          </w:tcPr>
          <w:p w:rsidR="00C97065" w:rsidRPr="0046142F" w:rsidRDefault="00C97065" w:rsidP="00C62113">
            <w:pPr>
              <w:spacing w:before="40" w:after="40"/>
              <w:jc w:val="center"/>
              <w:rPr>
                <w:rFonts w:asciiTheme="minorHAnsi" w:hAnsiTheme="minorHAnsi"/>
                <w:b/>
                <w:bCs/>
                <w:sz w:val="20"/>
                <w:lang w:val="fr-FR"/>
              </w:rPr>
            </w:pPr>
            <w:r w:rsidRPr="0046142F">
              <w:rPr>
                <w:rFonts w:asciiTheme="minorHAnsi" w:hAnsiTheme="minorHAnsi"/>
                <w:b/>
                <w:bCs/>
                <w:sz w:val="20"/>
                <w:lang w:val="fr-FR"/>
              </w:rPr>
              <w:t>N°</w:t>
            </w:r>
          </w:p>
        </w:tc>
        <w:tc>
          <w:tcPr>
            <w:tcW w:w="2779" w:type="dxa"/>
            <w:tcBorders>
              <w:top w:val="double" w:sz="4" w:space="0" w:color="auto"/>
              <w:bottom w:val="single" w:sz="12" w:space="0" w:color="auto"/>
            </w:tcBorders>
            <w:vAlign w:val="center"/>
          </w:tcPr>
          <w:p w:rsidR="00C97065" w:rsidRPr="0046142F" w:rsidRDefault="00C97065" w:rsidP="00C62113">
            <w:pPr>
              <w:spacing w:before="40" w:after="40"/>
              <w:jc w:val="center"/>
              <w:rPr>
                <w:rFonts w:asciiTheme="minorHAnsi" w:hAnsiTheme="minorHAnsi"/>
                <w:b/>
                <w:bCs/>
                <w:sz w:val="20"/>
                <w:lang w:val="fr-FR"/>
              </w:rPr>
            </w:pPr>
            <w:r w:rsidRPr="0046142F">
              <w:rPr>
                <w:rFonts w:asciiTheme="minorHAnsi" w:hAnsiTheme="minorHAnsi"/>
                <w:b/>
                <w:bCs/>
                <w:sz w:val="20"/>
                <w:lang w:val="fr-FR"/>
              </w:rPr>
              <w:t xml:space="preserve">Type of </w:t>
            </w:r>
            <w:r w:rsidRPr="00D13F60">
              <w:rPr>
                <w:rFonts w:asciiTheme="minorHAnsi" w:hAnsiTheme="minorHAnsi"/>
                <w:b/>
                <w:bCs/>
                <w:sz w:val="20"/>
                <w:lang w:val="fr-FR"/>
              </w:rPr>
              <w:t>Reimbursable Expenses</w:t>
            </w:r>
          </w:p>
        </w:tc>
        <w:tc>
          <w:tcPr>
            <w:tcW w:w="989" w:type="dxa"/>
            <w:tcBorders>
              <w:top w:val="double" w:sz="4" w:space="0" w:color="auto"/>
              <w:bottom w:val="single" w:sz="12" w:space="0" w:color="auto"/>
            </w:tcBorders>
            <w:vAlign w:val="center"/>
          </w:tcPr>
          <w:p w:rsidR="00C97065" w:rsidRPr="0046142F" w:rsidRDefault="00C97065" w:rsidP="00C62113">
            <w:pPr>
              <w:spacing w:before="40" w:after="40"/>
              <w:jc w:val="center"/>
              <w:rPr>
                <w:rFonts w:asciiTheme="minorHAnsi" w:hAnsiTheme="minorHAnsi"/>
                <w:b/>
                <w:bCs/>
                <w:sz w:val="20"/>
                <w:lang w:val="fr-FR"/>
              </w:rPr>
            </w:pPr>
            <w:r w:rsidRPr="0046142F">
              <w:rPr>
                <w:rFonts w:asciiTheme="minorHAnsi" w:hAnsiTheme="minorHAnsi"/>
                <w:b/>
                <w:bCs/>
                <w:sz w:val="20"/>
                <w:lang w:val="fr-FR"/>
              </w:rPr>
              <w:t>Unit</w:t>
            </w:r>
          </w:p>
        </w:tc>
        <w:tc>
          <w:tcPr>
            <w:tcW w:w="996" w:type="dxa"/>
            <w:tcBorders>
              <w:top w:val="double" w:sz="4" w:space="0" w:color="auto"/>
              <w:bottom w:val="single" w:sz="12" w:space="0" w:color="auto"/>
            </w:tcBorders>
            <w:vAlign w:val="center"/>
          </w:tcPr>
          <w:p w:rsidR="00C97065" w:rsidRPr="0046142F" w:rsidRDefault="00C97065" w:rsidP="00C62113">
            <w:pPr>
              <w:spacing w:before="40" w:after="40"/>
              <w:jc w:val="center"/>
              <w:rPr>
                <w:rFonts w:asciiTheme="minorHAnsi" w:hAnsiTheme="minorHAnsi"/>
                <w:b/>
                <w:bCs/>
                <w:sz w:val="20"/>
                <w:lang w:val="fr-FR"/>
              </w:rPr>
            </w:pPr>
            <w:r w:rsidRPr="0046142F">
              <w:rPr>
                <w:rFonts w:asciiTheme="minorHAnsi" w:hAnsiTheme="minorHAnsi"/>
                <w:b/>
                <w:bCs/>
                <w:sz w:val="20"/>
                <w:lang w:val="fr-FR"/>
              </w:rPr>
              <w:t>Unit Cost</w:t>
            </w:r>
          </w:p>
        </w:tc>
        <w:tc>
          <w:tcPr>
            <w:tcW w:w="1134" w:type="dxa"/>
            <w:tcBorders>
              <w:top w:val="double" w:sz="4" w:space="0" w:color="auto"/>
              <w:bottom w:val="single" w:sz="12" w:space="0" w:color="auto"/>
            </w:tcBorders>
            <w:vAlign w:val="center"/>
          </w:tcPr>
          <w:p w:rsidR="00C97065" w:rsidRPr="0046142F" w:rsidRDefault="00C97065" w:rsidP="00C62113">
            <w:pPr>
              <w:spacing w:before="40" w:after="40"/>
              <w:jc w:val="center"/>
              <w:rPr>
                <w:rFonts w:asciiTheme="minorHAnsi" w:hAnsiTheme="minorHAnsi"/>
                <w:sz w:val="20"/>
                <w:lang w:val="fr-FR"/>
              </w:rPr>
            </w:pPr>
            <w:r w:rsidRPr="0046142F">
              <w:rPr>
                <w:rFonts w:asciiTheme="minorHAnsi" w:hAnsiTheme="minorHAnsi"/>
                <w:b/>
                <w:bCs/>
                <w:sz w:val="20"/>
                <w:lang w:val="fr-FR"/>
              </w:rPr>
              <w:t>Quantity</w:t>
            </w:r>
          </w:p>
        </w:tc>
        <w:tc>
          <w:tcPr>
            <w:tcW w:w="1531" w:type="dxa"/>
            <w:tcBorders>
              <w:top w:val="double" w:sz="4" w:space="0" w:color="auto"/>
              <w:bottom w:val="single" w:sz="12" w:space="0" w:color="auto"/>
            </w:tcBorders>
            <w:vAlign w:val="center"/>
          </w:tcPr>
          <w:p w:rsidR="00C97065" w:rsidRPr="00D13F60" w:rsidRDefault="00C97065" w:rsidP="00C62113">
            <w:pPr>
              <w:spacing w:before="40" w:after="40"/>
              <w:rPr>
                <w:rFonts w:asciiTheme="minorHAnsi" w:hAnsiTheme="minorHAnsi"/>
                <w:color w:val="1F497D" w:themeColor="text2"/>
                <w:sz w:val="20"/>
                <w:lang w:val="en-GB"/>
              </w:rPr>
            </w:pPr>
            <w:r w:rsidRPr="00D13F60">
              <w:rPr>
                <w:rFonts w:asciiTheme="minorHAnsi" w:hAnsiTheme="minorHAnsi"/>
                <w:color w:val="1F497D" w:themeColor="text2"/>
                <w:sz w:val="20"/>
                <w:lang w:val="en-GB"/>
              </w:rPr>
              <w:t>{</w:t>
            </w:r>
            <w:r w:rsidRPr="00D13F60">
              <w:rPr>
                <w:rFonts w:asciiTheme="minorHAnsi" w:hAnsiTheme="minorHAnsi"/>
                <w:iCs/>
                <w:color w:val="1F497D" w:themeColor="text2"/>
                <w:sz w:val="20"/>
                <w:lang w:val="en-GB"/>
              </w:rPr>
              <w:t>Currency # 1- as in FIN-2</w:t>
            </w:r>
            <w:r w:rsidRPr="00D13F60">
              <w:rPr>
                <w:rFonts w:asciiTheme="minorHAnsi" w:hAnsiTheme="minorHAnsi"/>
                <w:color w:val="1F497D" w:themeColor="text2"/>
                <w:sz w:val="20"/>
                <w:lang w:val="en-GB"/>
              </w:rPr>
              <w:t>}</w:t>
            </w:r>
          </w:p>
        </w:tc>
        <w:tc>
          <w:tcPr>
            <w:tcW w:w="1531" w:type="dxa"/>
            <w:tcBorders>
              <w:top w:val="double" w:sz="4" w:space="0" w:color="auto"/>
              <w:bottom w:val="single" w:sz="12" w:space="0" w:color="auto"/>
            </w:tcBorders>
            <w:vAlign w:val="center"/>
          </w:tcPr>
          <w:p w:rsidR="00C97065" w:rsidRPr="00D13F60" w:rsidRDefault="00C97065" w:rsidP="00C62113">
            <w:pPr>
              <w:spacing w:before="40" w:after="40"/>
              <w:rPr>
                <w:rFonts w:asciiTheme="minorHAnsi" w:hAnsiTheme="minorHAnsi"/>
                <w:color w:val="1F497D" w:themeColor="text2"/>
                <w:sz w:val="20"/>
                <w:lang w:val="en-GB"/>
              </w:rPr>
            </w:pPr>
            <w:r w:rsidRPr="00D13F60">
              <w:rPr>
                <w:rFonts w:asciiTheme="minorHAnsi" w:hAnsiTheme="minorHAnsi"/>
                <w:color w:val="1F497D" w:themeColor="text2"/>
                <w:sz w:val="20"/>
                <w:lang w:val="en-GB"/>
              </w:rPr>
              <w:t>{</w:t>
            </w:r>
            <w:r w:rsidRPr="00D13F60">
              <w:rPr>
                <w:rFonts w:asciiTheme="minorHAnsi" w:hAnsiTheme="minorHAnsi"/>
                <w:iCs/>
                <w:color w:val="1F497D" w:themeColor="text2"/>
                <w:sz w:val="20"/>
                <w:lang w:val="en-GB"/>
              </w:rPr>
              <w:t>Currency # 2- as in FIN-2}</w:t>
            </w:r>
          </w:p>
        </w:tc>
        <w:tc>
          <w:tcPr>
            <w:tcW w:w="1531" w:type="dxa"/>
            <w:tcBorders>
              <w:top w:val="double" w:sz="4" w:space="0" w:color="auto"/>
              <w:bottom w:val="single" w:sz="12" w:space="0" w:color="auto"/>
            </w:tcBorders>
            <w:vAlign w:val="center"/>
          </w:tcPr>
          <w:p w:rsidR="00C97065" w:rsidRPr="00D13F60" w:rsidRDefault="00C97065" w:rsidP="00C62113">
            <w:pPr>
              <w:spacing w:before="40" w:after="40"/>
              <w:jc w:val="center"/>
              <w:rPr>
                <w:rFonts w:asciiTheme="minorHAnsi" w:hAnsiTheme="minorHAnsi"/>
                <w:color w:val="1F497D" w:themeColor="text2"/>
                <w:sz w:val="20"/>
                <w:lang w:val="en-GB"/>
              </w:rPr>
            </w:pPr>
            <w:r w:rsidRPr="00D13F60">
              <w:rPr>
                <w:rFonts w:asciiTheme="minorHAnsi" w:hAnsiTheme="minorHAnsi"/>
                <w:iCs/>
                <w:color w:val="1F497D" w:themeColor="text2"/>
                <w:sz w:val="20"/>
                <w:lang w:val="en-GB"/>
              </w:rPr>
              <w:t>{Currency# 3- as in FIN-2</w:t>
            </w:r>
            <w:r w:rsidRPr="00D13F60">
              <w:rPr>
                <w:rFonts w:asciiTheme="minorHAnsi" w:hAnsiTheme="minorHAnsi"/>
                <w:color w:val="1F497D" w:themeColor="text2"/>
                <w:sz w:val="20"/>
                <w:lang w:val="en-GB"/>
              </w:rPr>
              <w:t>}</w:t>
            </w:r>
          </w:p>
        </w:tc>
        <w:tc>
          <w:tcPr>
            <w:tcW w:w="1531" w:type="dxa"/>
            <w:tcBorders>
              <w:top w:val="double" w:sz="4" w:space="0" w:color="auto"/>
              <w:bottom w:val="single" w:sz="12" w:space="0" w:color="auto"/>
            </w:tcBorders>
            <w:vAlign w:val="center"/>
          </w:tcPr>
          <w:p w:rsidR="00C97065" w:rsidRPr="00D13F60" w:rsidRDefault="00C97065" w:rsidP="00C62113">
            <w:pPr>
              <w:spacing w:before="40" w:after="40"/>
              <w:jc w:val="center"/>
              <w:rPr>
                <w:rFonts w:asciiTheme="minorHAnsi" w:hAnsiTheme="minorHAnsi"/>
                <w:color w:val="1F497D" w:themeColor="text2"/>
                <w:sz w:val="20"/>
                <w:lang w:val="en-GB"/>
              </w:rPr>
            </w:pPr>
            <w:r w:rsidRPr="00D13F60">
              <w:rPr>
                <w:rFonts w:asciiTheme="minorHAnsi" w:hAnsiTheme="minorHAnsi"/>
                <w:color w:val="1F497D" w:themeColor="text2"/>
                <w:sz w:val="20"/>
                <w:lang w:val="en-GB"/>
              </w:rPr>
              <w:t>{</w:t>
            </w:r>
            <w:r w:rsidRPr="00D13F60">
              <w:rPr>
                <w:rFonts w:asciiTheme="minorHAnsi" w:hAnsiTheme="minorHAnsi"/>
                <w:iCs/>
                <w:color w:val="1F497D" w:themeColor="text2"/>
                <w:sz w:val="20"/>
                <w:lang w:val="en-GB"/>
              </w:rPr>
              <w:t>Local Currency- as in FIN-2}</w:t>
            </w:r>
          </w:p>
        </w:tc>
      </w:tr>
      <w:tr w:rsidR="00C97065" w:rsidRPr="0046142F" w:rsidTr="00C62113">
        <w:trPr>
          <w:trHeight w:hRule="exact" w:val="340"/>
          <w:jc w:val="center"/>
        </w:trPr>
        <w:tc>
          <w:tcPr>
            <w:tcW w:w="454" w:type="dxa"/>
            <w:tcBorders>
              <w:top w:val="single" w:sz="12" w:space="0" w:color="auto"/>
            </w:tcBorders>
            <w:vAlign w:val="center"/>
          </w:tcPr>
          <w:p w:rsidR="00C97065" w:rsidRPr="0046142F" w:rsidRDefault="00C97065" w:rsidP="00C62113">
            <w:pPr>
              <w:pStyle w:val="Header"/>
              <w:spacing w:before="40"/>
              <w:rPr>
                <w:rFonts w:asciiTheme="minorHAnsi" w:hAnsiTheme="minorHAnsi"/>
                <w:szCs w:val="24"/>
                <w:lang w:eastAsia="it-IT"/>
              </w:rPr>
            </w:pPr>
          </w:p>
        </w:tc>
        <w:tc>
          <w:tcPr>
            <w:tcW w:w="2779" w:type="dxa"/>
            <w:tcBorders>
              <w:top w:val="single" w:sz="12" w:space="0" w:color="auto"/>
              <w:right w:val="single" w:sz="8" w:space="0" w:color="auto"/>
            </w:tcBorders>
            <w:vAlign w:val="center"/>
          </w:tcPr>
          <w:p w:rsidR="00C97065" w:rsidRPr="00D13F60" w:rsidRDefault="00C97065" w:rsidP="00C62113">
            <w:pPr>
              <w:rPr>
                <w:rFonts w:asciiTheme="minorHAnsi" w:hAnsiTheme="minorHAnsi"/>
                <w:color w:val="1F497D" w:themeColor="text2"/>
                <w:sz w:val="20"/>
              </w:rPr>
            </w:pPr>
            <w:r w:rsidRPr="00D13F60">
              <w:rPr>
                <w:rFonts w:asciiTheme="minorHAnsi" w:hAnsiTheme="minorHAnsi"/>
                <w:color w:val="1F497D" w:themeColor="text2"/>
                <w:sz w:val="20"/>
              </w:rPr>
              <w:t>{e.g., Per diem allowances**}</w:t>
            </w:r>
          </w:p>
        </w:tc>
        <w:tc>
          <w:tcPr>
            <w:tcW w:w="989" w:type="dxa"/>
            <w:tcBorders>
              <w:top w:val="single" w:sz="12" w:space="0" w:color="auto"/>
              <w:left w:val="single" w:sz="8" w:space="0" w:color="auto"/>
              <w:right w:val="single" w:sz="8" w:space="0" w:color="auto"/>
            </w:tcBorders>
            <w:vAlign w:val="center"/>
          </w:tcPr>
          <w:p w:rsidR="00C97065" w:rsidRPr="00D13F60" w:rsidRDefault="00C97065" w:rsidP="00C62113">
            <w:pPr>
              <w:spacing w:before="40"/>
              <w:rPr>
                <w:rFonts w:asciiTheme="minorHAnsi" w:hAnsiTheme="minorHAnsi"/>
                <w:color w:val="1F497D" w:themeColor="text2"/>
                <w:sz w:val="20"/>
              </w:rPr>
            </w:pPr>
            <w:r w:rsidRPr="00D13F60">
              <w:rPr>
                <w:rFonts w:asciiTheme="minorHAnsi" w:hAnsiTheme="minorHAnsi"/>
                <w:color w:val="1F497D" w:themeColor="text2"/>
                <w:sz w:val="20"/>
              </w:rPr>
              <w:t>{Day}</w:t>
            </w:r>
          </w:p>
        </w:tc>
        <w:tc>
          <w:tcPr>
            <w:tcW w:w="996" w:type="dxa"/>
            <w:tcBorders>
              <w:top w:val="single" w:sz="12" w:space="0" w:color="auto"/>
              <w:left w:val="single" w:sz="8" w:space="0" w:color="auto"/>
              <w:right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134" w:type="dxa"/>
            <w:tcBorders>
              <w:top w:val="single" w:sz="12" w:space="0" w:color="auto"/>
              <w:left w:val="single" w:sz="8" w:space="0" w:color="auto"/>
              <w:right w:val="single" w:sz="8" w:space="0" w:color="auto"/>
            </w:tcBorders>
            <w:vAlign w:val="center"/>
          </w:tcPr>
          <w:p w:rsidR="00C97065" w:rsidRPr="0046142F" w:rsidRDefault="00C97065" w:rsidP="00C62113">
            <w:pPr>
              <w:pStyle w:val="Header"/>
              <w:spacing w:before="40"/>
              <w:jc w:val="center"/>
              <w:rPr>
                <w:rFonts w:asciiTheme="minorHAnsi" w:hAnsiTheme="minorHAnsi"/>
                <w:szCs w:val="24"/>
                <w:lang w:eastAsia="it-IT"/>
              </w:rPr>
            </w:pPr>
          </w:p>
        </w:tc>
        <w:tc>
          <w:tcPr>
            <w:tcW w:w="1531" w:type="dxa"/>
            <w:tcBorders>
              <w:top w:val="single" w:sz="12" w:space="0" w:color="auto"/>
              <w:left w:val="single" w:sz="8" w:space="0" w:color="auto"/>
              <w:right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531" w:type="dxa"/>
            <w:tcBorders>
              <w:top w:val="single" w:sz="12" w:space="0" w:color="auto"/>
              <w:left w:val="single" w:sz="8" w:space="0" w:color="auto"/>
              <w:right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531" w:type="dxa"/>
            <w:tcBorders>
              <w:top w:val="single" w:sz="12" w:space="0" w:color="auto"/>
              <w:left w:val="single" w:sz="8" w:space="0" w:color="auto"/>
              <w:right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531" w:type="dxa"/>
            <w:tcBorders>
              <w:top w:val="single" w:sz="12" w:space="0" w:color="auto"/>
              <w:left w:val="single" w:sz="8" w:space="0" w:color="auto"/>
            </w:tcBorders>
            <w:vAlign w:val="center"/>
          </w:tcPr>
          <w:p w:rsidR="00C97065" w:rsidRPr="0046142F" w:rsidRDefault="00C97065" w:rsidP="00C62113">
            <w:pPr>
              <w:spacing w:before="40"/>
              <w:jc w:val="center"/>
              <w:rPr>
                <w:rFonts w:asciiTheme="minorHAnsi" w:hAnsiTheme="minorHAnsi"/>
                <w:sz w:val="20"/>
              </w:rPr>
            </w:pPr>
          </w:p>
        </w:tc>
      </w:tr>
      <w:tr w:rsidR="00C97065" w:rsidRPr="0046142F" w:rsidTr="00C62113">
        <w:trPr>
          <w:trHeight w:hRule="exact" w:val="438"/>
          <w:jc w:val="center"/>
        </w:trPr>
        <w:tc>
          <w:tcPr>
            <w:tcW w:w="454" w:type="dxa"/>
            <w:vAlign w:val="center"/>
          </w:tcPr>
          <w:p w:rsidR="00C97065" w:rsidRPr="0046142F" w:rsidRDefault="00C97065" w:rsidP="00C62113">
            <w:pPr>
              <w:pStyle w:val="Header"/>
              <w:spacing w:before="40"/>
              <w:rPr>
                <w:rFonts w:asciiTheme="minorHAnsi" w:hAnsiTheme="minorHAnsi"/>
                <w:szCs w:val="24"/>
                <w:lang w:eastAsia="it-IT"/>
              </w:rPr>
            </w:pPr>
          </w:p>
        </w:tc>
        <w:tc>
          <w:tcPr>
            <w:tcW w:w="2779" w:type="dxa"/>
            <w:tcBorders>
              <w:right w:val="single" w:sz="8" w:space="0" w:color="auto"/>
            </w:tcBorders>
            <w:vAlign w:val="center"/>
          </w:tcPr>
          <w:p w:rsidR="00C97065" w:rsidRPr="00D13F60" w:rsidRDefault="00C97065" w:rsidP="00C62113">
            <w:pPr>
              <w:rPr>
                <w:rFonts w:asciiTheme="minorHAnsi" w:hAnsiTheme="minorHAnsi"/>
                <w:color w:val="1F497D" w:themeColor="text2"/>
                <w:sz w:val="20"/>
              </w:rPr>
            </w:pPr>
            <w:r w:rsidRPr="00D13F60">
              <w:rPr>
                <w:rFonts w:asciiTheme="minorHAnsi" w:hAnsiTheme="minorHAnsi"/>
                <w:color w:val="1F497D" w:themeColor="text2"/>
                <w:sz w:val="20"/>
              </w:rPr>
              <w:t>{e.g., International flights}</w:t>
            </w:r>
          </w:p>
        </w:tc>
        <w:tc>
          <w:tcPr>
            <w:tcW w:w="989" w:type="dxa"/>
            <w:tcBorders>
              <w:left w:val="single" w:sz="8" w:space="0" w:color="auto"/>
              <w:bottom w:val="single" w:sz="8" w:space="0" w:color="auto"/>
              <w:right w:val="single" w:sz="8" w:space="0" w:color="auto"/>
            </w:tcBorders>
            <w:vAlign w:val="center"/>
          </w:tcPr>
          <w:p w:rsidR="00C97065" w:rsidRPr="00D13F60" w:rsidRDefault="00C97065" w:rsidP="00C62113">
            <w:pPr>
              <w:pStyle w:val="Header"/>
              <w:spacing w:before="40"/>
              <w:rPr>
                <w:rFonts w:asciiTheme="minorHAnsi" w:hAnsiTheme="minorHAnsi"/>
                <w:color w:val="1F497D" w:themeColor="text2"/>
                <w:sz w:val="18"/>
                <w:szCs w:val="18"/>
              </w:rPr>
            </w:pPr>
            <w:r w:rsidRPr="00D13F60">
              <w:rPr>
                <w:rFonts w:asciiTheme="minorHAnsi" w:hAnsiTheme="minorHAnsi"/>
                <w:color w:val="1F497D" w:themeColor="text2"/>
                <w:sz w:val="18"/>
                <w:szCs w:val="18"/>
                <w:lang w:eastAsia="it-IT"/>
              </w:rPr>
              <w:t>{Ticket}</w:t>
            </w:r>
          </w:p>
        </w:tc>
        <w:tc>
          <w:tcPr>
            <w:tcW w:w="996" w:type="dxa"/>
            <w:tcBorders>
              <w:left w:val="single" w:sz="8" w:space="0" w:color="auto"/>
              <w:bottom w:val="single" w:sz="8" w:space="0" w:color="auto"/>
              <w:right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134" w:type="dxa"/>
            <w:tcBorders>
              <w:left w:val="single" w:sz="8" w:space="0" w:color="auto"/>
              <w:bottom w:val="single" w:sz="8" w:space="0" w:color="auto"/>
              <w:right w:val="single" w:sz="8" w:space="0" w:color="auto"/>
            </w:tcBorders>
            <w:vAlign w:val="center"/>
          </w:tcPr>
          <w:p w:rsidR="00C97065" w:rsidRPr="0046142F" w:rsidRDefault="00C97065" w:rsidP="00C62113">
            <w:pPr>
              <w:pStyle w:val="Header"/>
              <w:spacing w:before="40"/>
              <w:jc w:val="center"/>
              <w:rPr>
                <w:rFonts w:asciiTheme="minorHAnsi" w:hAnsiTheme="minorHAnsi"/>
                <w:szCs w:val="24"/>
                <w:lang w:eastAsia="it-IT"/>
              </w:rPr>
            </w:pPr>
          </w:p>
        </w:tc>
        <w:tc>
          <w:tcPr>
            <w:tcW w:w="1531" w:type="dxa"/>
            <w:tcBorders>
              <w:left w:val="single" w:sz="8" w:space="0" w:color="auto"/>
              <w:bottom w:val="single" w:sz="8" w:space="0" w:color="auto"/>
              <w:right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531" w:type="dxa"/>
            <w:tcBorders>
              <w:left w:val="single" w:sz="8" w:space="0" w:color="auto"/>
              <w:bottom w:val="single" w:sz="8" w:space="0" w:color="auto"/>
              <w:right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531" w:type="dxa"/>
            <w:tcBorders>
              <w:left w:val="single" w:sz="8" w:space="0" w:color="auto"/>
              <w:bottom w:val="single" w:sz="8" w:space="0" w:color="auto"/>
              <w:right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531" w:type="dxa"/>
            <w:tcBorders>
              <w:left w:val="single" w:sz="8" w:space="0" w:color="auto"/>
              <w:bottom w:val="single" w:sz="8" w:space="0" w:color="auto"/>
            </w:tcBorders>
            <w:vAlign w:val="center"/>
          </w:tcPr>
          <w:p w:rsidR="00C97065" w:rsidRPr="0046142F" w:rsidRDefault="00C97065" w:rsidP="00C62113">
            <w:pPr>
              <w:spacing w:before="40"/>
              <w:jc w:val="center"/>
              <w:rPr>
                <w:rFonts w:asciiTheme="minorHAnsi" w:hAnsiTheme="minorHAnsi"/>
                <w:sz w:val="20"/>
              </w:rPr>
            </w:pPr>
          </w:p>
        </w:tc>
      </w:tr>
      <w:tr w:rsidR="00C97065" w:rsidRPr="0046142F" w:rsidTr="00C62113">
        <w:trPr>
          <w:trHeight w:hRule="exact" w:val="542"/>
          <w:jc w:val="center"/>
        </w:trPr>
        <w:tc>
          <w:tcPr>
            <w:tcW w:w="454" w:type="dxa"/>
            <w:tcBorders>
              <w:top w:val="single" w:sz="8" w:space="0" w:color="auto"/>
            </w:tcBorders>
            <w:vAlign w:val="center"/>
          </w:tcPr>
          <w:p w:rsidR="00C97065" w:rsidRPr="0046142F" w:rsidRDefault="00C97065" w:rsidP="00C62113">
            <w:pPr>
              <w:pStyle w:val="Header"/>
              <w:spacing w:before="40"/>
              <w:rPr>
                <w:rFonts w:asciiTheme="minorHAnsi" w:hAnsiTheme="minorHAnsi"/>
                <w:szCs w:val="24"/>
                <w:lang w:eastAsia="it-IT"/>
              </w:rPr>
            </w:pPr>
          </w:p>
        </w:tc>
        <w:tc>
          <w:tcPr>
            <w:tcW w:w="2779" w:type="dxa"/>
            <w:tcBorders>
              <w:top w:val="single" w:sz="8" w:space="0" w:color="auto"/>
            </w:tcBorders>
            <w:vAlign w:val="center"/>
          </w:tcPr>
          <w:p w:rsidR="00C97065" w:rsidRPr="00D13F60" w:rsidRDefault="00C97065" w:rsidP="00C62113">
            <w:pPr>
              <w:rPr>
                <w:rFonts w:asciiTheme="minorHAnsi" w:hAnsiTheme="minorHAnsi"/>
                <w:color w:val="1F497D" w:themeColor="text2"/>
                <w:sz w:val="20"/>
              </w:rPr>
            </w:pPr>
            <w:r w:rsidRPr="00D13F60">
              <w:rPr>
                <w:rFonts w:asciiTheme="minorHAnsi" w:hAnsiTheme="minorHAnsi"/>
                <w:color w:val="1F497D" w:themeColor="text2"/>
                <w:sz w:val="20"/>
              </w:rPr>
              <w:t xml:space="preserve">{e.g., In/out airport transportation} </w:t>
            </w:r>
          </w:p>
        </w:tc>
        <w:tc>
          <w:tcPr>
            <w:tcW w:w="989" w:type="dxa"/>
            <w:tcBorders>
              <w:top w:val="single" w:sz="8" w:space="0" w:color="auto"/>
            </w:tcBorders>
            <w:vAlign w:val="center"/>
          </w:tcPr>
          <w:p w:rsidR="00C97065" w:rsidRPr="00D13F60" w:rsidRDefault="00C97065" w:rsidP="00C62113">
            <w:pPr>
              <w:pStyle w:val="Header"/>
              <w:spacing w:before="40"/>
              <w:rPr>
                <w:rFonts w:asciiTheme="minorHAnsi" w:hAnsiTheme="minorHAnsi"/>
                <w:color w:val="1F497D" w:themeColor="text2"/>
                <w:sz w:val="18"/>
                <w:szCs w:val="18"/>
                <w:lang w:eastAsia="it-IT"/>
              </w:rPr>
            </w:pPr>
            <w:r w:rsidRPr="00D13F60">
              <w:rPr>
                <w:rFonts w:asciiTheme="minorHAnsi" w:hAnsiTheme="minorHAnsi"/>
                <w:color w:val="1F497D" w:themeColor="text2"/>
                <w:sz w:val="18"/>
                <w:szCs w:val="18"/>
                <w:lang w:eastAsia="it-IT"/>
              </w:rPr>
              <w:t>{Trip}</w:t>
            </w:r>
          </w:p>
        </w:tc>
        <w:tc>
          <w:tcPr>
            <w:tcW w:w="996" w:type="dxa"/>
            <w:tcBorders>
              <w:top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134" w:type="dxa"/>
            <w:tcBorders>
              <w:top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531" w:type="dxa"/>
            <w:tcBorders>
              <w:top w:val="single" w:sz="8" w:space="0" w:color="auto"/>
              <w:bottom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531" w:type="dxa"/>
            <w:tcBorders>
              <w:top w:val="single" w:sz="8" w:space="0" w:color="auto"/>
              <w:bottom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531" w:type="dxa"/>
            <w:tcBorders>
              <w:top w:val="single" w:sz="8" w:space="0" w:color="auto"/>
              <w:bottom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531" w:type="dxa"/>
            <w:tcBorders>
              <w:top w:val="single" w:sz="8" w:space="0" w:color="auto"/>
            </w:tcBorders>
            <w:vAlign w:val="center"/>
          </w:tcPr>
          <w:p w:rsidR="00C97065" w:rsidRPr="0046142F" w:rsidRDefault="00C97065" w:rsidP="00C62113">
            <w:pPr>
              <w:spacing w:before="40"/>
              <w:jc w:val="center"/>
              <w:rPr>
                <w:rFonts w:asciiTheme="minorHAnsi" w:hAnsiTheme="minorHAnsi"/>
                <w:sz w:val="20"/>
              </w:rPr>
            </w:pPr>
          </w:p>
        </w:tc>
      </w:tr>
      <w:tr w:rsidR="00C97065" w:rsidRPr="0046142F" w:rsidTr="00C62113">
        <w:trPr>
          <w:jc w:val="center"/>
        </w:trPr>
        <w:tc>
          <w:tcPr>
            <w:tcW w:w="454" w:type="dxa"/>
            <w:tcBorders>
              <w:top w:val="single" w:sz="8" w:space="0" w:color="auto"/>
            </w:tcBorders>
            <w:vAlign w:val="center"/>
          </w:tcPr>
          <w:p w:rsidR="00C97065" w:rsidRPr="0046142F" w:rsidRDefault="00C97065" w:rsidP="00C62113">
            <w:pPr>
              <w:spacing w:before="40"/>
              <w:rPr>
                <w:rFonts w:asciiTheme="minorHAnsi" w:hAnsiTheme="minorHAnsi"/>
              </w:rPr>
            </w:pPr>
          </w:p>
        </w:tc>
        <w:tc>
          <w:tcPr>
            <w:tcW w:w="2779" w:type="dxa"/>
            <w:tcBorders>
              <w:bottom w:val="single" w:sz="8" w:space="0" w:color="auto"/>
            </w:tcBorders>
            <w:tcMar>
              <w:right w:w="28" w:type="dxa"/>
            </w:tcMar>
            <w:vAlign w:val="center"/>
          </w:tcPr>
          <w:p w:rsidR="00C97065" w:rsidRPr="00D13F60" w:rsidRDefault="00C97065" w:rsidP="00C62113">
            <w:pPr>
              <w:rPr>
                <w:rFonts w:asciiTheme="minorHAnsi" w:hAnsiTheme="minorHAnsi"/>
                <w:color w:val="1F497D" w:themeColor="text2"/>
                <w:sz w:val="20"/>
              </w:rPr>
            </w:pPr>
            <w:r w:rsidRPr="00D13F60">
              <w:rPr>
                <w:rFonts w:asciiTheme="minorHAnsi" w:hAnsiTheme="minorHAnsi"/>
                <w:color w:val="1F497D" w:themeColor="text2"/>
                <w:sz w:val="20"/>
              </w:rPr>
              <w:t xml:space="preserve">{e.g., Communication costs between </w:t>
            </w:r>
            <w:r w:rsidRPr="00D13F60">
              <w:rPr>
                <w:rFonts w:asciiTheme="minorHAnsi" w:hAnsiTheme="minorHAnsi"/>
                <w:iCs/>
                <w:color w:val="1F497D" w:themeColor="text2"/>
                <w:sz w:val="20"/>
              </w:rPr>
              <w:t>Insert place</w:t>
            </w:r>
            <w:r w:rsidRPr="00D13F60">
              <w:rPr>
                <w:rFonts w:asciiTheme="minorHAnsi" w:hAnsiTheme="minorHAnsi"/>
                <w:color w:val="1F497D" w:themeColor="text2"/>
                <w:sz w:val="20"/>
              </w:rPr>
              <w:t xml:space="preserve"> and </w:t>
            </w:r>
            <w:r w:rsidRPr="00D13F60">
              <w:rPr>
                <w:rFonts w:asciiTheme="minorHAnsi" w:hAnsiTheme="minorHAnsi"/>
                <w:iCs/>
                <w:color w:val="1F497D" w:themeColor="text2"/>
                <w:sz w:val="20"/>
              </w:rPr>
              <w:t>Insert place</w:t>
            </w:r>
            <w:r w:rsidRPr="00D13F60">
              <w:rPr>
                <w:rFonts w:asciiTheme="minorHAnsi" w:hAnsiTheme="minorHAnsi"/>
                <w:color w:val="1F497D" w:themeColor="text2"/>
                <w:sz w:val="20"/>
              </w:rPr>
              <w:t>}</w:t>
            </w:r>
          </w:p>
        </w:tc>
        <w:tc>
          <w:tcPr>
            <w:tcW w:w="989" w:type="dxa"/>
            <w:tcBorders>
              <w:bottom w:val="single" w:sz="8" w:space="0" w:color="auto"/>
            </w:tcBorders>
            <w:vAlign w:val="center"/>
          </w:tcPr>
          <w:p w:rsidR="00C97065" w:rsidRPr="00D13F60" w:rsidRDefault="00C97065" w:rsidP="00C62113">
            <w:pPr>
              <w:spacing w:before="40"/>
              <w:jc w:val="center"/>
              <w:rPr>
                <w:rFonts w:asciiTheme="minorHAnsi" w:hAnsiTheme="minorHAnsi"/>
                <w:color w:val="1F497D" w:themeColor="text2"/>
                <w:sz w:val="20"/>
              </w:rPr>
            </w:pPr>
          </w:p>
        </w:tc>
        <w:tc>
          <w:tcPr>
            <w:tcW w:w="996" w:type="dxa"/>
            <w:tcBorders>
              <w:top w:val="single" w:sz="8" w:space="0" w:color="auto"/>
              <w:bottom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134" w:type="dxa"/>
            <w:tcBorders>
              <w:top w:val="single" w:sz="8" w:space="0" w:color="auto"/>
              <w:bottom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531" w:type="dxa"/>
            <w:tcBorders>
              <w:top w:val="single" w:sz="8" w:space="0" w:color="auto"/>
            </w:tcBorders>
            <w:vAlign w:val="center"/>
          </w:tcPr>
          <w:p w:rsidR="00C97065" w:rsidRPr="0046142F" w:rsidRDefault="00C97065" w:rsidP="00C62113">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531" w:type="dxa"/>
            <w:tcBorders>
              <w:top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531" w:type="dxa"/>
            <w:tcBorders>
              <w:top w:val="single" w:sz="8" w:space="0" w:color="auto"/>
            </w:tcBorders>
            <w:vAlign w:val="center"/>
          </w:tcPr>
          <w:p w:rsidR="00C97065" w:rsidRPr="0046142F" w:rsidRDefault="00C97065" w:rsidP="00C62113">
            <w:pPr>
              <w:spacing w:before="40"/>
              <w:jc w:val="center"/>
              <w:rPr>
                <w:rFonts w:asciiTheme="minorHAnsi" w:hAnsiTheme="minorHAnsi"/>
                <w:sz w:val="20"/>
              </w:rPr>
            </w:pPr>
          </w:p>
        </w:tc>
      </w:tr>
      <w:tr w:rsidR="00C97065" w:rsidRPr="0046142F" w:rsidTr="00C62113">
        <w:trPr>
          <w:trHeight w:hRule="exact" w:val="340"/>
          <w:jc w:val="center"/>
        </w:trPr>
        <w:tc>
          <w:tcPr>
            <w:tcW w:w="454" w:type="dxa"/>
            <w:tcBorders>
              <w:top w:val="single" w:sz="8" w:space="0" w:color="auto"/>
            </w:tcBorders>
            <w:vAlign w:val="center"/>
          </w:tcPr>
          <w:p w:rsidR="00C97065" w:rsidRPr="0046142F" w:rsidRDefault="00C97065" w:rsidP="00C62113">
            <w:pPr>
              <w:spacing w:before="40"/>
              <w:rPr>
                <w:rFonts w:asciiTheme="minorHAnsi" w:hAnsiTheme="minorHAnsi"/>
              </w:rPr>
            </w:pPr>
          </w:p>
        </w:tc>
        <w:tc>
          <w:tcPr>
            <w:tcW w:w="2779" w:type="dxa"/>
            <w:tcBorders>
              <w:top w:val="single" w:sz="8" w:space="0" w:color="auto"/>
            </w:tcBorders>
            <w:tcMar>
              <w:right w:w="28" w:type="dxa"/>
            </w:tcMar>
            <w:vAlign w:val="center"/>
          </w:tcPr>
          <w:p w:rsidR="00C97065" w:rsidRPr="00D13F60" w:rsidRDefault="00C97065" w:rsidP="00C62113">
            <w:pPr>
              <w:rPr>
                <w:rFonts w:asciiTheme="minorHAnsi" w:hAnsiTheme="minorHAnsi"/>
                <w:color w:val="1F497D" w:themeColor="text2"/>
                <w:sz w:val="20"/>
              </w:rPr>
            </w:pPr>
            <w:r w:rsidRPr="00D13F60">
              <w:rPr>
                <w:rFonts w:asciiTheme="minorHAnsi" w:hAnsiTheme="minorHAnsi"/>
                <w:color w:val="1F497D" w:themeColor="text2"/>
                <w:sz w:val="20"/>
              </w:rPr>
              <w:t>{ e.g., reproduction of reports}</w:t>
            </w:r>
          </w:p>
        </w:tc>
        <w:tc>
          <w:tcPr>
            <w:tcW w:w="989" w:type="dxa"/>
            <w:tcBorders>
              <w:top w:val="single" w:sz="8" w:space="0" w:color="auto"/>
              <w:bottom w:val="single" w:sz="8" w:space="0" w:color="auto"/>
            </w:tcBorders>
            <w:vAlign w:val="center"/>
          </w:tcPr>
          <w:p w:rsidR="00C97065" w:rsidRPr="00D13F60" w:rsidRDefault="00C97065" w:rsidP="00C62113">
            <w:pPr>
              <w:spacing w:before="40"/>
              <w:jc w:val="center"/>
              <w:rPr>
                <w:rFonts w:asciiTheme="minorHAnsi" w:hAnsiTheme="minorHAnsi"/>
                <w:color w:val="1F497D" w:themeColor="text2"/>
                <w:sz w:val="20"/>
              </w:rPr>
            </w:pPr>
          </w:p>
        </w:tc>
        <w:tc>
          <w:tcPr>
            <w:tcW w:w="996" w:type="dxa"/>
            <w:tcBorders>
              <w:top w:val="single" w:sz="8" w:space="0" w:color="auto"/>
              <w:bottom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134" w:type="dxa"/>
            <w:tcBorders>
              <w:top w:val="single" w:sz="8" w:space="0" w:color="auto"/>
              <w:bottom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531" w:type="dxa"/>
            <w:tcBorders>
              <w:top w:val="single" w:sz="8" w:space="0" w:color="auto"/>
            </w:tcBorders>
            <w:vAlign w:val="center"/>
          </w:tcPr>
          <w:p w:rsidR="00C97065" w:rsidRPr="0046142F" w:rsidRDefault="00C97065" w:rsidP="00C62113">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531" w:type="dxa"/>
            <w:tcBorders>
              <w:top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531" w:type="dxa"/>
            <w:tcBorders>
              <w:top w:val="single" w:sz="8" w:space="0" w:color="auto"/>
            </w:tcBorders>
            <w:vAlign w:val="center"/>
          </w:tcPr>
          <w:p w:rsidR="00C97065" w:rsidRPr="0046142F" w:rsidRDefault="00C97065" w:rsidP="00C62113">
            <w:pPr>
              <w:spacing w:before="40"/>
              <w:jc w:val="center"/>
              <w:rPr>
                <w:rFonts w:asciiTheme="minorHAnsi" w:hAnsiTheme="minorHAnsi"/>
                <w:sz w:val="20"/>
              </w:rPr>
            </w:pPr>
          </w:p>
        </w:tc>
      </w:tr>
      <w:tr w:rsidR="00C97065" w:rsidRPr="0046142F" w:rsidTr="00C62113">
        <w:trPr>
          <w:jc w:val="center"/>
        </w:trPr>
        <w:tc>
          <w:tcPr>
            <w:tcW w:w="454" w:type="dxa"/>
            <w:tcBorders>
              <w:top w:val="single" w:sz="8" w:space="0" w:color="auto"/>
            </w:tcBorders>
            <w:vAlign w:val="center"/>
          </w:tcPr>
          <w:p w:rsidR="00C97065" w:rsidRPr="0046142F" w:rsidRDefault="00C97065" w:rsidP="00C62113">
            <w:pPr>
              <w:spacing w:before="40"/>
              <w:rPr>
                <w:rFonts w:asciiTheme="minorHAnsi" w:hAnsiTheme="minorHAnsi"/>
              </w:rPr>
            </w:pPr>
          </w:p>
        </w:tc>
        <w:tc>
          <w:tcPr>
            <w:tcW w:w="2779" w:type="dxa"/>
            <w:tcBorders>
              <w:top w:val="single" w:sz="8" w:space="0" w:color="auto"/>
            </w:tcBorders>
            <w:tcMar>
              <w:right w:w="28" w:type="dxa"/>
            </w:tcMar>
            <w:vAlign w:val="center"/>
          </w:tcPr>
          <w:p w:rsidR="00C97065" w:rsidRPr="00D13F60" w:rsidRDefault="00C97065" w:rsidP="00C62113">
            <w:pPr>
              <w:pStyle w:val="Header"/>
              <w:rPr>
                <w:rFonts w:asciiTheme="minorHAnsi" w:hAnsiTheme="minorHAnsi"/>
                <w:color w:val="1F497D" w:themeColor="text2"/>
                <w:szCs w:val="24"/>
                <w:lang w:eastAsia="it-IT"/>
              </w:rPr>
            </w:pPr>
            <w:r w:rsidRPr="00D13F60">
              <w:rPr>
                <w:rFonts w:asciiTheme="minorHAnsi" w:hAnsiTheme="minorHAnsi"/>
                <w:color w:val="1F497D" w:themeColor="text2"/>
                <w:szCs w:val="24"/>
                <w:lang w:eastAsia="it-IT"/>
              </w:rPr>
              <w:t>{e.g., Office rent}</w:t>
            </w:r>
          </w:p>
        </w:tc>
        <w:tc>
          <w:tcPr>
            <w:tcW w:w="989" w:type="dxa"/>
            <w:tcBorders>
              <w:top w:val="single" w:sz="8" w:space="0" w:color="auto"/>
              <w:bottom w:val="single" w:sz="8" w:space="0" w:color="auto"/>
            </w:tcBorders>
            <w:vAlign w:val="center"/>
          </w:tcPr>
          <w:p w:rsidR="00C97065" w:rsidRPr="00D13F60" w:rsidRDefault="00C97065" w:rsidP="00C62113">
            <w:pPr>
              <w:spacing w:before="40"/>
              <w:jc w:val="center"/>
              <w:rPr>
                <w:rFonts w:asciiTheme="minorHAnsi" w:hAnsiTheme="minorHAnsi"/>
                <w:color w:val="1F497D" w:themeColor="text2"/>
                <w:sz w:val="20"/>
                <w:lang w:val="en-GB"/>
              </w:rPr>
            </w:pPr>
          </w:p>
        </w:tc>
        <w:tc>
          <w:tcPr>
            <w:tcW w:w="996" w:type="dxa"/>
            <w:tcBorders>
              <w:top w:val="single" w:sz="8" w:space="0" w:color="auto"/>
              <w:bottom w:val="single" w:sz="8" w:space="0" w:color="auto"/>
            </w:tcBorders>
            <w:vAlign w:val="center"/>
          </w:tcPr>
          <w:p w:rsidR="00C97065" w:rsidRPr="0046142F" w:rsidRDefault="00C97065" w:rsidP="00C62113">
            <w:pPr>
              <w:spacing w:before="40"/>
              <w:jc w:val="center"/>
              <w:rPr>
                <w:rFonts w:asciiTheme="minorHAnsi" w:hAnsiTheme="minorHAnsi"/>
                <w:sz w:val="20"/>
                <w:lang w:val="en-GB"/>
              </w:rPr>
            </w:pPr>
          </w:p>
        </w:tc>
        <w:tc>
          <w:tcPr>
            <w:tcW w:w="1134" w:type="dxa"/>
            <w:tcBorders>
              <w:top w:val="single" w:sz="8" w:space="0" w:color="auto"/>
              <w:bottom w:val="single" w:sz="8" w:space="0" w:color="auto"/>
            </w:tcBorders>
            <w:vAlign w:val="center"/>
          </w:tcPr>
          <w:p w:rsidR="00C97065" w:rsidRPr="0046142F" w:rsidRDefault="00C97065" w:rsidP="00C62113">
            <w:pPr>
              <w:spacing w:before="40"/>
              <w:jc w:val="center"/>
              <w:rPr>
                <w:rFonts w:asciiTheme="minorHAnsi" w:hAnsiTheme="minorHAnsi"/>
                <w:sz w:val="20"/>
                <w:lang w:val="en-GB"/>
              </w:rPr>
            </w:pPr>
          </w:p>
        </w:tc>
        <w:tc>
          <w:tcPr>
            <w:tcW w:w="1531" w:type="dxa"/>
            <w:tcBorders>
              <w:top w:val="single" w:sz="8" w:space="0" w:color="auto"/>
            </w:tcBorders>
            <w:vAlign w:val="center"/>
          </w:tcPr>
          <w:p w:rsidR="00C97065" w:rsidRPr="0046142F" w:rsidRDefault="00C97065" w:rsidP="00C62113">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rsidR="00C97065" w:rsidRPr="0046142F" w:rsidRDefault="00C97065" w:rsidP="00C62113">
            <w:pPr>
              <w:spacing w:before="40"/>
              <w:jc w:val="center"/>
              <w:rPr>
                <w:rFonts w:asciiTheme="minorHAnsi" w:hAnsiTheme="minorHAnsi"/>
                <w:sz w:val="20"/>
                <w:lang w:val="en-GB"/>
              </w:rPr>
            </w:pPr>
          </w:p>
        </w:tc>
        <w:tc>
          <w:tcPr>
            <w:tcW w:w="1531" w:type="dxa"/>
            <w:tcBorders>
              <w:top w:val="single" w:sz="8" w:space="0" w:color="auto"/>
            </w:tcBorders>
            <w:vAlign w:val="center"/>
          </w:tcPr>
          <w:p w:rsidR="00C97065" w:rsidRPr="0046142F" w:rsidRDefault="00C97065" w:rsidP="00C62113">
            <w:pPr>
              <w:spacing w:before="40"/>
              <w:jc w:val="center"/>
              <w:rPr>
                <w:rFonts w:asciiTheme="minorHAnsi" w:hAnsiTheme="minorHAnsi"/>
                <w:sz w:val="20"/>
                <w:lang w:val="en-GB"/>
              </w:rPr>
            </w:pPr>
          </w:p>
        </w:tc>
        <w:tc>
          <w:tcPr>
            <w:tcW w:w="1531" w:type="dxa"/>
            <w:tcBorders>
              <w:top w:val="single" w:sz="8" w:space="0" w:color="auto"/>
            </w:tcBorders>
            <w:vAlign w:val="center"/>
          </w:tcPr>
          <w:p w:rsidR="00C97065" w:rsidRPr="0046142F" w:rsidRDefault="00C97065" w:rsidP="00C62113">
            <w:pPr>
              <w:spacing w:before="40"/>
              <w:jc w:val="center"/>
              <w:rPr>
                <w:rFonts w:asciiTheme="minorHAnsi" w:hAnsiTheme="minorHAnsi"/>
                <w:sz w:val="20"/>
                <w:lang w:val="en-GB"/>
              </w:rPr>
            </w:pPr>
          </w:p>
        </w:tc>
      </w:tr>
      <w:tr w:rsidR="00C97065" w:rsidRPr="0046142F" w:rsidTr="00C62113">
        <w:trPr>
          <w:trHeight w:hRule="exact" w:val="340"/>
          <w:jc w:val="center"/>
        </w:trPr>
        <w:tc>
          <w:tcPr>
            <w:tcW w:w="454" w:type="dxa"/>
            <w:tcBorders>
              <w:top w:val="single" w:sz="8" w:space="0" w:color="auto"/>
            </w:tcBorders>
            <w:vAlign w:val="center"/>
          </w:tcPr>
          <w:p w:rsidR="00C97065" w:rsidRPr="0046142F" w:rsidRDefault="00C97065" w:rsidP="00C62113">
            <w:pPr>
              <w:spacing w:before="40"/>
              <w:rPr>
                <w:rFonts w:asciiTheme="minorHAnsi" w:hAnsiTheme="minorHAnsi"/>
              </w:rPr>
            </w:pPr>
          </w:p>
        </w:tc>
        <w:tc>
          <w:tcPr>
            <w:tcW w:w="2779" w:type="dxa"/>
            <w:tcBorders>
              <w:top w:val="single" w:sz="8" w:space="0" w:color="auto"/>
            </w:tcBorders>
            <w:vAlign w:val="center"/>
          </w:tcPr>
          <w:p w:rsidR="00C97065" w:rsidRPr="00D13F60" w:rsidRDefault="00C97065" w:rsidP="00C62113">
            <w:pPr>
              <w:pStyle w:val="Header"/>
              <w:rPr>
                <w:rFonts w:asciiTheme="minorHAnsi" w:hAnsiTheme="minorHAnsi"/>
                <w:color w:val="1F497D" w:themeColor="text2"/>
                <w:lang w:val="en-GB"/>
              </w:rPr>
            </w:pPr>
            <w:r w:rsidRPr="00D13F60">
              <w:rPr>
                <w:rFonts w:asciiTheme="minorHAnsi" w:hAnsiTheme="minorHAnsi"/>
                <w:color w:val="1F497D" w:themeColor="text2"/>
                <w:lang w:val="en-GB"/>
              </w:rPr>
              <w:t>....................................</w:t>
            </w:r>
          </w:p>
        </w:tc>
        <w:tc>
          <w:tcPr>
            <w:tcW w:w="989" w:type="dxa"/>
            <w:tcBorders>
              <w:top w:val="single" w:sz="8" w:space="0" w:color="auto"/>
            </w:tcBorders>
            <w:vAlign w:val="center"/>
          </w:tcPr>
          <w:p w:rsidR="00C97065" w:rsidRPr="00D13F60" w:rsidRDefault="00C97065" w:rsidP="00C62113">
            <w:pPr>
              <w:spacing w:before="40"/>
              <w:jc w:val="center"/>
              <w:rPr>
                <w:rFonts w:asciiTheme="minorHAnsi" w:hAnsiTheme="minorHAnsi"/>
                <w:color w:val="1F497D" w:themeColor="text2"/>
                <w:sz w:val="20"/>
              </w:rPr>
            </w:pPr>
          </w:p>
        </w:tc>
        <w:tc>
          <w:tcPr>
            <w:tcW w:w="996" w:type="dxa"/>
            <w:tcBorders>
              <w:top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134" w:type="dxa"/>
            <w:tcBorders>
              <w:top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531" w:type="dxa"/>
            <w:tcBorders>
              <w:top w:val="single" w:sz="8" w:space="0" w:color="auto"/>
            </w:tcBorders>
            <w:vAlign w:val="center"/>
          </w:tcPr>
          <w:p w:rsidR="00C97065" w:rsidRPr="0046142F" w:rsidRDefault="00C97065" w:rsidP="00C62113">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531" w:type="dxa"/>
            <w:tcBorders>
              <w:top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531" w:type="dxa"/>
            <w:tcBorders>
              <w:top w:val="single" w:sz="8" w:space="0" w:color="auto"/>
            </w:tcBorders>
            <w:vAlign w:val="center"/>
          </w:tcPr>
          <w:p w:rsidR="00C97065" w:rsidRPr="0046142F" w:rsidRDefault="00C97065" w:rsidP="00C62113">
            <w:pPr>
              <w:spacing w:before="40"/>
              <w:jc w:val="center"/>
              <w:rPr>
                <w:rFonts w:asciiTheme="minorHAnsi" w:hAnsiTheme="minorHAnsi"/>
                <w:sz w:val="20"/>
              </w:rPr>
            </w:pPr>
          </w:p>
        </w:tc>
      </w:tr>
      <w:tr w:rsidR="00C97065" w:rsidRPr="0046142F" w:rsidTr="00C62113">
        <w:trPr>
          <w:jc w:val="center"/>
        </w:trPr>
        <w:tc>
          <w:tcPr>
            <w:tcW w:w="454" w:type="dxa"/>
            <w:tcBorders>
              <w:top w:val="single" w:sz="8" w:space="0" w:color="auto"/>
            </w:tcBorders>
            <w:vAlign w:val="center"/>
          </w:tcPr>
          <w:p w:rsidR="00C97065" w:rsidRPr="0046142F" w:rsidRDefault="00C97065" w:rsidP="00C62113">
            <w:pPr>
              <w:spacing w:before="40"/>
              <w:rPr>
                <w:rFonts w:asciiTheme="minorHAnsi" w:hAnsiTheme="minorHAnsi"/>
                <w:lang w:val="en-GB"/>
              </w:rPr>
            </w:pPr>
          </w:p>
        </w:tc>
        <w:tc>
          <w:tcPr>
            <w:tcW w:w="2779" w:type="dxa"/>
            <w:tcBorders>
              <w:top w:val="single" w:sz="8" w:space="0" w:color="auto"/>
            </w:tcBorders>
            <w:tcMar>
              <w:right w:w="57" w:type="dxa"/>
            </w:tcMar>
            <w:vAlign w:val="center"/>
          </w:tcPr>
          <w:p w:rsidR="00C97065" w:rsidRPr="00D13F60" w:rsidRDefault="00C97065" w:rsidP="00C62113">
            <w:pPr>
              <w:pStyle w:val="Header"/>
              <w:rPr>
                <w:rFonts w:asciiTheme="minorHAnsi" w:hAnsiTheme="minorHAnsi"/>
                <w:color w:val="1F497D" w:themeColor="text2"/>
                <w:szCs w:val="24"/>
                <w:lang w:eastAsia="it-IT"/>
              </w:rPr>
            </w:pPr>
            <w:r w:rsidRPr="00D13F60">
              <w:rPr>
                <w:rFonts w:asciiTheme="minorHAnsi" w:hAnsiTheme="minorHAnsi"/>
                <w:color w:val="1F497D" w:themeColor="text2"/>
                <w:lang w:val="en-GB"/>
              </w:rPr>
              <w:t>{Training of the Client’s personnel – if required in TOR}</w:t>
            </w:r>
          </w:p>
        </w:tc>
        <w:tc>
          <w:tcPr>
            <w:tcW w:w="989" w:type="dxa"/>
            <w:tcBorders>
              <w:top w:val="single" w:sz="8" w:space="0" w:color="auto"/>
              <w:bottom w:val="single" w:sz="8" w:space="0" w:color="auto"/>
            </w:tcBorders>
            <w:vAlign w:val="center"/>
          </w:tcPr>
          <w:p w:rsidR="00C97065" w:rsidRPr="00D13F60" w:rsidRDefault="00C97065" w:rsidP="00C62113">
            <w:pPr>
              <w:spacing w:before="40"/>
              <w:jc w:val="center"/>
              <w:rPr>
                <w:rFonts w:asciiTheme="minorHAnsi" w:hAnsiTheme="minorHAnsi"/>
                <w:color w:val="1F497D" w:themeColor="text2"/>
                <w:sz w:val="20"/>
                <w:lang w:val="en-GB"/>
              </w:rPr>
            </w:pPr>
          </w:p>
        </w:tc>
        <w:tc>
          <w:tcPr>
            <w:tcW w:w="996" w:type="dxa"/>
            <w:tcBorders>
              <w:top w:val="single" w:sz="8" w:space="0" w:color="auto"/>
              <w:bottom w:val="single" w:sz="8" w:space="0" w:color="auto"/>
            </w:tcBorders>
            <w:vAlign w:val="center"/>
          </w:tcPr>
          <w:p w:rsidR="00C97065" w:rsidRPr="0046142F" w:rsidRDefault="00C97065" w:rsidP="00C62113">
            <w:pPr>
              <w:spacing w:before="40"/>
              <w:jc w:val="center"/>
              <w:rPr>
                <w:rFonts w:asciiTheme="minorHAnsi" w:hAnsiTheme="minorHAnsi"/>
                <w:sz w:val="20"/>
                <w:lang w:val="en-GB"/>
              </w:rPr>
            </w:pPr>
          </w:p>
        </w:tc>
        <w:tc>
          <w:tcPr>
            <w:tcW w:w="1134" w:type="dxa"/>
            <w:tcBorders>
              <w:top w:val="single" w:sz="8" w:space="0" w:color="auto"/>
              <w:bottom w:val="single" w:sz="8" w:space="0" w:color="auto"/>
            </w:tcBorders>
            <w:vAlign w:val="center"/>
          </w:tcPr>
          <w:p w:rsidR="00C97065" w:rsidRPr="0046142F" w:rsidRDefault="00C97065" w:rsidP="00C62113">
            <w:pPr>
              <w:spacing w:before="40"/>
              <w:jc w:val="center"/>
              <w:rPr>
                <w:rFonts w:asciiTheme="minorHAnsi" w:hAnsiTheme="minorHAnsi"/>
                <w:sz w:val="20"/>
                <w:lang w:val="en-GB"/>
              </w:rPr>
            </w:pPr>
          </w:p>
        </w:tc>
        <w:tc>
          <w:tcPr>
            <w:tcW w:w="1531" w:type="dxa"/>
            <w:tcBorders>
              <w:top w:val="single" w:sz="8" w:space="0" w:color="auto"/>
            </w:tcBorders>
            <w:vAlign w:val="center"/>
          </w:tcPr>
          <w:p w:rsidR="00C97065" w:rsidRPr="0046142F" w:rsidRDefault="00C97065" w:rsidP="00C62113">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rsidR="00C97065" w:rsidRPr="0046142F" w:rsidRDefault="00C97065" w:rsidP="00C62113">
            <w:pPr>
              <w:spacing w:before="40"/>
              <w:jc w:val="center"/>
              <w:rPr>
                <w:rFonts w:asciiTheme="minorHAnsi" w:hAnsiTheme="minorHAnsi"/>
                <w:sz w:val="20"/>
                <w:lang w:val="en-GB"/>
              </w:rPr>
            </w:pPr>
          </w:p>
        </w:tc>
        <w:tc>
          <w:tcPr>
            <w:tcW w:w="1531" w:type="dxa"/>
            <w:tcBorders>
              <w:top w:val="single" w:sz="8" w:space="0" w:color="auto"/>
            </w:tcBorders>
            <w:vAlign w:val="center"/>
          </w:tcPr>
          <w:p w:rsidR="00C97065" w:rsidRPr="0046142F" w:rsidRDefault="00C97065" w:rsidP="00C62113">
            <w:pPr>
              <w:spacing w:before="40"/>
              <w:jc w:val="center"/>
              <w:rPr>
                <w:rFonts w:asciiTheme="minorHAnsi" w:hAnsiTheme="minorHAnsi"/>
                <w:sz w:val="20"/>
                <w:lang w:val="en-GB"/>
              </w:rPr>
            </w:pPr>
          </w:p>
        </w:tc>
        <w:tc>
          <w:tcPr>
            <w:tcW w:w="1531" w:type="dxa"/>
            <w:tcBorders>
              <w:top w:val="single" w:sz="8" w:space="0" w:color="auto"/>
            </w:tcBorders>
            <w:vAlign w:val="center"/>
          </w:tcPr>
          <w:p w:rsidR="00C97065" w:rsidRPr="0046142F" w:rsidRDefault="00C97065" w:rsidP="00C62113">
            <w:pPr>
              <w:spacing w:before="40"/>
              <w:jc w:val="center"/>
              <w:rPr>
                <w:rFonts w:asciiTheme="minorHAnsi" w:hAnsiTheme="minorHAnsi"/>
                <w:sz w:val="20"/>
                <w:lang w:val="en-GB"/>
              </w:rPr>
            </w:pPr>
          </w:p>
        </w:tc>
      </w:tr>
      <w:tr w:rsidR="00C97065" w:rsidRPr="0046142F" w:rsidTr="00C62113">
        <w:trPr>
          <w:cantSplit/>
          <w:trHeight w:hRule="exact" w:val="397"/>
          <w:jc w:val="center"/>
        </w:trPr>
        <w:tc>
          <w:tcPr>
            <w:tcW w:w="6352" w:type="dxa"/>
            <w:gridSpan w:val="5"/>
            <w:tcBorders>
              <w:top w:val="single" w:sz="8" w:space="0" w:color="auto"/>
              <w:bottom w:val="double" w:sz="4" w:space="0" w:color="auto"/>
            </w:tcBorders>
            <w:vAlign w:val="center"/>
          </w:tcPr>
          <w:p w:rsidR="00C97065" w:rsidRPr="0046142F" w:rsidRDefault="00C97065" w:rsidP="00C62113">
            <w:pPr>
              <w:pStyle w:val="Header"/>
              <w:tabs>
                <w:tab w:val="right" w:pos="5949"/>
              </w:tabs>
              <w:rPr>
                <w:rFonts w:asciiTheme="minorHAnsi" w:hAnsiTheme="minorHAnsi"/>
                <w:szCs w:val="24"/>
                <w:lang w:eastAsia="it-IT"/>
              </w:rPr>
            </w:pPr>
            <w:r w:rsidRPr="0046142F">
              <w:rPr>
                <w:rFonts w:asciiTheme="minorHAnsi" w:hAnsiTheme="minorHAnsi"/>
                <w:szCs w:val="24"/>
                <w:lang w:eastAsia="it-IT"/>
              </w:rPr>
              <w:tab/>
              <w:t>Total Costs</w:t>
            </w:r>
          </w:p>
          <w:p w:rsidR="00C97065" w:rsidRPr="0046142F" w:rsidRDefault="00C97065" w:rsidP="00C62113">
            <w:pPr>
              <w:pStyle w:val="Header"/>
              <w:tabs>
                <w:tab w:val="right" w:pos="5949"/>
              </w:tabs>
              <w:rPr>
                <w:rFonts w:asciiTheme="minorHAnsi" w:hAnsiTheme="minorHAnsi"/>
                <w:szCs w:val="24"/>
                <w:lang w:eastAsia="it-IT"/>
              </w:rPr>
            </w:pPr>
          </w:p>
        </w:tc>
        <w:tc>
          <w:tcPr>
            <w:tcW w:w="1531" w:type="dxa"/>
            <w:tcBorders>
              <w:top w:val="single" w:sz="8" w:space="0" w:color="auto"/>
              <w:bottom w:val="double" w:sz="4" w:space="0" w:color="auto"/>
            </w:tcBorders>
            <w:vAlign w:val="center"/>
          </w:tcPr>
          <w:p w:rsidR="00C97065" w:rsidRPr="0046142F" w:rsidRDefault="00C97065" w:rsidP="00C62113">
            <w:pPr>
              <w:jc w:val="center"/>
              <w:rPr>
                <w:rFonts w:asciiTheme="minorHAnsi" w:hAnsiTheme="minorHAnsi"/>
                <w:sz w:val="20"/>
                <w:lang w:val="en-GB"/>
              </w:rPr>
            </w:pPr>
          </w:p>
        </w:tc>
        <w:tc>
          <w:tcPr>
            <w:tcW w:w="1531" w:type="dxa"/>
            <w:tcBorders>
              <w:top w:val="single" w:sz="8" w:space="0" w:color="auto"/>
              <w:bottom w:val="double" w:sz="4" w:space="0" w:color="auto"/>
            </w:tcBorders>
            <w:vAlign w:val="center"/>
          </w:tcPr>
          <w:p w:rsidR="00C97065" w:rsidRPr="0046142F" w:rsidRDefault="00C97065" w:rsidP="00C62113">
            <w:pPr>
              <w:jc w:val="center"/>
              <w:rPr>
                <w:rFonts w:asciiTheme="minorHAnsi" w:hAnsiTheme="minorHAnsi"/>
                <w:sz w:val="20"/>
                <w:lang w:val="en-GB"/>
              </w:rPr>
            </w:pPr>
          </w:p>
        </w:tc>
        <w:tc>
          <w:tcPr>
            <w:tcW w:w="1531" w:type="dxa"/>
            <w:tcBorders>
              <w:top w:val="single" w:sz="8" w:space="0" w:color="auto"/>
              <w:bottom w:val="double" w:sz="4" w:space="0" w:color="auto"/>
            </w:tcBorders>
            <w:vAlign w:val="center"/>
          </w:tcPr>
          <w:p w:rsidR="00C97065" w:rsidRPr="0046142F" w:rsidRDefault="00C97065" w:rsidP="00C62113">
            <w:pPr>
              <w:jc w:val="center"/>
              <w:rPr>
                <w:rFonts w:asciiTheme="minorHAnsi" w:hAnsiTheme="minorHAnsi"/>
                <w:sz w:val="20"/>
                <w:lang w:val="en-GB"/>
              </w:rPr>
            </w:pPr>
          </w:p>
        </w:tc>
        <w:tc>
          <w:tcPr>
            <w:tcW w:w="1531" w:type="dxa"/>
            <w:tcBorders>
              <w:top w:val="single" w:sz="8" w:space="0" w:color="auto"/>
              <w:bottom w:val="double" w:sz="4" w:space="0" w:color="auto"/>
            </w:tcBorders>
            <w:vAlign w:val="center"/>
          </w:tcPr>
          <w:p w:rsidR="00C97065" w:rsidRPr="0046142F" w:rsidRDefault="00C97065" w:rsidP="00C62113">
            <w:pPr>
              <w:jc w:val="center"/>
              <w:rPr>
                <w:rFonts w:asciiTheme="minorHAnsi" w:hAnsiTheme="minorHAnsi"/>
                <w:sz w:val="20"/>
                <w:lang w:val="en-GB"/>
              </w:rPr>
            </w:pPr>
          </w:p>
        </w:tc>
      </w:tr>
    </w:tbl>
    <w:p w:rsidR="00C97065" w:rsidRDefault="00C97065" w:rsidP="00C97065">
      <w:pPr>
        <w:pStyle w:val="Header"/>
        <w:spacing w:line="120" w:lineRule="exact"/>
        <w:rPr>
          <w:szCs w:val="24"/>
          <w:lang w:eastAsia="it-IT"/>
        </w:rPr>
      </w:pPr>
    </w:p>
    <w:p w:rsidR="00C97065" w:rsidRDefault="00C97065" w:rsidP="00C97065">
      <w:pPr>
        <w:rPr>
          <w:i/>
          <w:lang w:val="en-GB"/>
        </w:rPr>
      </w:pPr>
      <w:r w:rsidRPr="00727C9A">
        <w:rPr>
          <w:lang w:val="en-GB"/>
        </w:rPr>
        <w:t>Legend</w:t>
      </w:r>
      <w:r w:rsidRPr="00855C45">
        <w:rPr>
          <w:i/>
          <w:lang w:val="en-GB"/>
        </w:rPr>
        <w:t xml:space="preserve">: </w:t>
      </w:r>
    </w:p>
    <w:p w:rsidR="00C97065" w:rsidRPr="00D13F60" w:rsidRDefault="00C97065" w:rsidP="00C97065">
      <w:pPr>
        <w:rPr>
          <w:lang w:val="en-GB"/>
        </w:rPr>
        <w:sectPr w:rsidR="00C97065" w:rsidRPr="00D13F60" w:rsidSect="00C62113">
          <w:headerReference w:type="even" r:id="rId39"/>
          <w:headerReference w:type="default" r:id="rId40"/>
          <w:pgSz w:w="15842" w:h="12242" w:orient="landscape" w:code="1"/>
          <w:pgMar w:top="1729" w:right="1440" w:bottom="1440" w:left="1729" w:header="720" w:footer="720" w:gutter="0"/>
          <w:cols w:space="708"/>
          <w:docGrid w:linePitch="360"/>
        </w:sectPr>
      </w:pPr>
      <w:r w:rsidRPr="00D13F60">
        <w:rPr>
          <w:lang w:val="en-GB"/>
        </w:rPr>
        <w:t>“Per diem allowance” is paid for each night the expert is required by the Contract to be away from his/her usual place of residence. Client can set up a ceiling.</w:t>
      </w:r>
    </w:p>
    <w:p w:rsidR="00C97065" w:rsidRPr="00CB4075" w:rsidRDefault="00C97065" w:rsidP="00C97065">
      <w:pPr>
        <w:pStyle w:val="Heading1"/>
      </w:pPr>
      <w:r w:rsidRPr="00CB4075">
        <w:lastRenderedPageBreak/>
        <w:t>Section 5.  Eligible Countries</w:t>
      </w:r>
    </w:p>
    <w:p w:rsidR="00C97065" w:rsidRDefault="00C97065" w:rsidP="00C97065">
      <w:pPr>
        <w:jc w:val="both"/>
        <w:rPr>
          <w:i/>
          <w:lang w:val="en-GB"/>
        </w:rPr>
      </w:pPr>
    </w:p>
    <w:p w:rsidR="00C97065" w:rsidRPr="00A30F2B" w:rsidRDefault="00C97065" w:rsidP="00C97065">
      <w:pPr>
        <w:jc w:val="both"/>
        <w:rPr>
          <w:b/>
          <w:lang w:val="en-GB"/>
        </w:rPr>
      </w:pPr>
      <w:r>
        <w:rPr>
          <w:b/>
          <w:lang w:val="en-GB"/>
        </w:rPr>
        <w:t xml:space="preserve">In reference to ITC6.3.2, </w:t>
      </w:r>
      <w:r w:rsidRPr="00052BA3">
        <w:rPr>
          <w:lang w:val="en-GB"/>
        </w:rPr>
        <w:t>f</w:t>
      </w:r>
      <w:r w:rsidRPr="0091084B">
        <w:rPr>
          <w:bCs/>
        </w:rPr>
        <w:t>or the information of shortlisted Consultants, at the present time firms, goods and services from the following countries are excluded from this selection:</w:t>
      </w:r>
    </w:p>
    <w:p w:rsidR="00C97065" w:rsidRPr="0091084B" w:rsidRDefault="00C97065" w:rsidP="00C97065">
      <w:pPr>
        <w:autoSpaceDE w:val="0"/>
        <w:autoSpaceDN w:val="0"/>
        <w:adjustRightInd w:val="0"/>
        <w:jc w:val="both"/>
        <w:rPr>
          <w:bCs/>
        </w:rPr>
      </w:pPr>
    </w:p>
    <w:p w:rsidR="00C97065" w:rsidRPr="0091084B" w:rsidRDefault="00C97065" w:rsidP="00C97065">
      <w:pPr>
        <w:autoSpaceDE w:val="0"/>
        <w:autoSpaceDN w:val="0"/>
        <w:adjustRightInd w:val="0"/>
        <w:jc w:val="both"/>
        <w:rPr>
          <w:bCs/>
        </w:rPr>
      </w:pPr>
      <w:r w:rsidRPr="0091084B">
        <w:rPr>
          <w:bCs/>
        </w:rPr>
        <w:t xml:space="preserve">Under the ITC 6.3.2 (a): </w:t>
      </w:r>
      <w:r w:rsidR="004C2E41">
        <w:rPr>
          <w:bCs/>
        </w:rPr>
        <w:t>None</w:t>
      </w:r>
    </w:p>
    <w:p w:rsidR="00C97065" w:rsidRPr="0091084B" w:rsidRDefault="00C97065" w:rsidP="00C97065">
      <w:pPr>
        <w:autoSpaceDE w:val="0"/>
        <w:autoSpaceDN w:val="0"/>
        <w:adjustRightInd w:val="0"/>
        <w:jc w:val="both"/>
        <w:rPr>
          <w:bCs/>
        </w:rPr>
      </w:pPr>
    </w:p>
    <w:p w:rsidR="00C97065" w:rsidRPr="0091084B" w:rsidRDefault="00C97065" w:rsidP="00C97065">
      <w:pPr>
        <w:autoSpaceDE w:val="0"/>
        <w:autoSpaceDN w:val="0"/>
        <w:adjustRightInd w:val="0"/>
        <w:jc w:val="both"/>
        <w:rPr>
          <w:bCs/>
        </w:rPr>
      </w:pPr>
      <w:r w:rsidRPr="0091084B">
        <w:rPr>
          <w:bCs/>
        </w:rPr>
        <w:t xml:space="preserve">Under the ITC 6.3.2 (b): </w:t>
      </w:r>
      <w:r w:rsidR="004C2E41">
        <w:rPr>
          <w:bCs/>
        </w:rPr>
        <w:t>None</w:t>
      </w:r>
    </w:p>
    <w:p w:rsidR="00C97065" w:rsidRPr="0091084B" w:rsidRDefault="00C97065" w:rsidP="00C97065"/>
    <w:p w:rsidR="00C97065" w:rsidRPr="00FC5320" w:rsidRDefault="00C97065" w:rsidP="00C97065">
      <w:pPr>
        <w:jc w:val="both"/>
        <w:rPr>
          <w:i/>
          <w:lang w:val="en-GB"/>
        </w:rPr>
      </w:pPr>
    </w:p>
    <w:p w:rsidR="00C97065" w:rsidRPr="00D13F60" w:rsidRDefault="00C97065" w:rsidP="00C97065">
      <w:pPr>
        <w:rPr>
          <w:i/>
          <w:color w:val="000000"/>
          <w:lang w:val="en-GB"/>
        </w:rPr>
        <w:sectPr w:rsidR="00C97065" w:rsidRPr="00D13F60" w:rsidSect="00C62113">
          <w:headerReference w:type="even" r:id="rId41"/>
          <w:headerReference w:type="default" r:id="rId42"/>
          <w:footerReference w:type="default" r:id="rId43"/>
          <w:headerReference w:type="first" r:id="rId44"/>
          <w:type w:val="oddPage"/>
          <w:pgSz w:w="12240" w:h="15840" w:code="1"/>
          <w:pgMar w:top="1440" w:right="1440" w:bottom="1440" w:left="1728" w:header="720" w:footer="720" w:gutter="0"/>
          <w:cols w:space="720"/>
          <w:titlePg/>
          <w:docGrid w:linePitch="360"/>
        </w:sectPr>
      </w:pPr>
    </w:p>
    <w:p w:rsidR="00C97065" w:rsidRPr="00CB4075" w:rsidRDefault="00C97065" w:rsidP="00C97065">
      <w:pPr>
        <w:pStyle w:val="Heading1"/>
      </w:pPr>
      <w:r w:rsidRPr="00CB4075">
        <w:lastRenderedPageBreak/>
        <w:t>Section 6.  Bank Policy – Corrupt and Fraudulent Practices</w:t>
      </w:r>
    </w:p>
    <w:p w:rsidR="00C97065" w:rsidRPr="008D5F0B" w:rsidRDefault="00C97065" w:rsidP="00C97065">
      <w:pPr>
        <w:rPr>
          <w:iCs/>
        </w:rPr>
      </w:pPr>
      <w:r>
        <w:rPr>
          <w:iCs/>
        </w:rPr>
        <w:t>(</w:t>
      </w:r>
      <w:r w:rsidRPr="008D5F0B">
        <w:rPr>
          <w:iCs/>
        </w:rPr>
        <w:t>this Section 6 shall not be modi</w:t>
      </w:r>
      <w:r>
        <w:rPr>
          <w:iCs/>
        </w:rPr>
        <w:t>fied)</w:t>
      </w:r>
    </w:p>
    <w:p w:rsidR="00C97065" w:rsidRDefault="00C97065" w:rsidP="00C97065">
      <w:pPr>
        <w:jc w:val="both"/>
        <w:rPr>
          <w:i/>
        </w:rPr>
      </w:pPr>
    </w:p>
    <w:p w:rsidR="00C97065" w:rsidRPr="00E2021B" w:rsidRDefault="00C97065" w:rsidP="00C97065">
      <w:pPr>
        <w:jc w:val="both"/>
        <w:rPr>
          <w:b/>
        </w:rPr>
      </w:pPr>
      <w:r w:rsidRPr="00E2021B">
        <w:rPr>
          <w:b/>
        </w:rPr>
        <w:t xml:space="preserve">Guidelines for Selection and Employment of Consultants under IBRD Loans and IDA Credits &amp;Grants by World Bank Borrowers, dated January 2011: </w:t>
      </w:r>
    </w:p>
    <w:p w:rsidR="00C97065" w:rsidRPr="008D5F0B" w:rsidRDefault="00C97065" w:rsidP="00C97065">
      <w:pPr>
        <w:jc w:val="both"/>
      </w:pPr>
    </w:p>
    <w:p w:rsidR="00C97065" w:rsidRDefault="00C97065" w:rsidP="00C97065">
      <w:pPr>
        <w:jc w:val="both"/>
        <w:rPr>
          <w:b/>
        </w:rPr>
      </w:pPr>
      <w:r w:rsidRPr="008D5F0B">
        <w:t>“</w:t>
      </w:r>
      <w:r w:rsidRPr="008D5F0B">
        <w:rPr>
          <w:b/>
        </w:rPr>
        <w:t>Fraud and Corruption</w:t>
      </w:r>
    </w:p>
    <w:p w:rsidR="00C97065" w:rsidRPr="008D5F0B" w:rsidRDefault="00C97065" w:rsidP="00C97065">
      <w:pPr>
        <w:jc w:val="both"/>
        <w:rPr>
          <w:b/>
        </w:rPr>
      </w:pPr>
    </w:p>
    <w:p w:rsidR="00C97065" w:rsidRPr="008D5F0B" w:rsidRDefault="00C97065" w:rsidP="00C97065">
      <w:pPr>
        <w:spacing w:after="200"/>
        <w:jc w:val="both"/>
      </w:pPr>
      <w:r w:rsidRPr="008D5F0B">
        <w:t>1.23 It is the Bank’s policy to require that Borrowers (including beneficiaries of Bank loans), consultants, and their agents (whether declared or not), sub-contractors, sub-consultants, service providers, or suppliers, and any personnel thereof,  observe the highest standard of ethics during the selection and execution of Bank-financed contracts [footnote: In this context, any action taken by a consultant or any of its personnel, or its agents, or its sub-consultants, sub-contractors, services providers, suppliers, and/or their employees, to influence the selection process or contract execution for undue advantage is improper.]. In pursuance of this policy, the Bank:</w:t>
      </w:r>
    </w:p>
    <w:p w:rsidR="00C97065" w:rsidRPr="008D5F0B" w:rsidRDefault="00C97065" w:rsidP="00C97065">
      <w:pPr>
        <w:spacing w:after="200"/>
        <w:ind w:left="360" w:hanging="360"/>
        <w:jc w:val="both"/>
      </w:pPr>
      <w:r w:rsidRPr="008D5F0B">
        <w:t xml:space="preserve">(a) </w:t>
      </w:r>
      <w:r w:rsidRPr="008D5F0B">
        <w:tab/>
        <w:t>defines, for the purposes of this provision, the terms set forth below as follows:</w:t>
      </w:r>
    </w:p>
    <w:p w:rsidR="00C97065" w:rsidRPr="008D5F0B" w:rsidRDefault="00C97065" w:rsidP="007A481D">
      <w:pPr>
        <w:pStyle w:val="ListParagraph"/>
        <w:numPr>
          <w:ilvl w:val="0"/>
          <w:numId w:val="13"/>
        </w:numPr>
        <w:spacing w:after="200"/>
        <w:ind w:left="900" w:hanging="540"/>
        <w:contextualSpacing w:val="0"/>
        <w:jc w:val="both"/>
      </w:pPr>
      <w:r w:rsidRPr="008D5F0B">
        <w:t>“corrupt practice” is the offering, giving, receiving, or soliciting, directly or indirectly, of anything of value to influence improperly the actions of another party</w:t>
      </w:r>
      <w:r w:rsidRPr="008D5F0B">
        <w:rPr>
          <w:rStyle w:val="FootnoteReference"/>
        </w:rPr>
        <w:footnoteReference w:id="3"/>
      </w:r>
      <w:r w:rsidRPr="008D5F0B">
        <w:t>;</w:t>
      </w:r>
    </w:p>
    <w:p w:rsidR="00C97065" w:rsidRPr="008D5F0B" w:rsidRDefault="00C97065" w:rsidP="007A481D">
      <w:pPr>
        <w:pStyle w:val="ListParagraph"/>
        <w:numPr>
          <w:ilvl w:val="0"/>
          <w:numId w:val="13"/>
        </w:numPr>
        <w:spacing w:after="200"/>
        <w:ind w:left="900" w:hanging="540"/>
        <w:contextualSpacing w:val="0"/>
        <w:jc w:val="both"/>
      </w:pPr>
      <w:r w:rsidRPr="008D5F0B">
        <w:t>“fraudulent practice” is any act or omission, including misrepresentation, that knowingly or recklessly misleads, or attempts to mislead, a party to obtain financial or other benefit or to avoid an obligation</w:t>
      </w:r>
      <w:r w:rsidRPr="008D5F0B">
        <w:rPr>
          <w:rStyle w:val="FootnoteReference"/>
        </w:rPr>
        <w:footnoteReference w:id="4"/>
      </w:r>
      <w:r w:rsidRPr="008D5F0B">
        <w:t>;</w:t>
      </w:r>
    </w:p>
    <w:p w:rsidR="00C97065" w:rsidRPr="008D5F0B" w:rsidRDefault="00C97065" w:rsidP="007A481D">
      <w:pPr>
        <w:pStyle w:val="ListParagraph"/>
        <w:numPr>
          <w:ilvl w:val="0"/>
          <w:numId w:val="13"/>
        </w:numPr>
        <w:spacing w:after="200"/>
        <w:ind w:left="900" w:hanging="540"/>
        <w:contextualSpacing w:val="0"/>
        <w:jc w:val="both"/>
      </w:pPr>
      <w:r w:rsidRPr="008D5F0B">
        <w:t>“collusive practices” is an arrangement between two or more parties designed to achieve an improper purpose, including to influence improperly the actions of another party</w:t>
      </w:r>
      <w:r w:rsidRPr="008D5F0B">
        <w:rPr>
          <w:rStyle w:val="FootnoteReference"/>
        </w:rPr>
        <w:footnoteReference w:id="5"/>
      </w:r>
      <w:r w:rsidRPr="008D5F0B">
        <w:t>;</w:t>
      </w:r>
    </w:p>
    <w:p w:rsidR="00C97065" w:rsidRPr="008D5F0B" w:rsidRDefault="00C97065" w:rsidP="007A481D">
      <w:pPr>
        <w:pStyle w:val="ListParagraph"/>
        <w:numPr>
          <w:ilvl w:val="0"/>
          <w:numId w:val="13"/>
        </w:numPr>
        <w:spacing w:after="200"/>
        <w:ind w:left="900" w:hanging="540"/>
        <w:contextualSpacing w:val="0"/>
        <w:jc w:val="both"/>
      </w:pPr>
      <w:r w:rsidRPr="008D5F0B">
        <w:t>“coercive practices” is impairing or harming, or threatening to impair or harm, directly or indirectly, any party or the property of the party to influence improperly the actions of a party</w:t>
      </w:r>
      <w:r w:rsidRPr="008D5F0B">
        <w:rPr>
          <w:rStyle w:val="FootnoteReference"/>
        </w:rPr>
        <w:footnoteReference w:id="6"/>
      </w:r>
      <w:r w:rsidRPr="008D5F0B">
        <w:t>;</w:t>
      </w:r>
    </w:p>
    <w:p w:rsidR="00C97065" w:rsidRPr="008D5F0B" w:rsidRDefault="00C97065" w:rsidP="007A481D">
      <w:pPr>
        <w:pStyle w:val="ListParagraph"/>
        <w:numPr>
          <w:ilvl w:val="0"/>
          <w:numId w:val="13"/>
        </w:numPr>
        <w:spacing w:after="200"/>
        <w:ind w:left="900" w:hanging="540"/>
        <w:contextualSpacing w:val="0"/>
        <w:jc w:val="both"/>
      </w:pPr>
      <w:r w:rsidRPr="008D5F0B">
        <w:lastRenderedPageBreak/>
        <w:t>“obstructive practice” is</w:t>
      </w:r>
    </w:p>
    <w:p w:rsidR="00C97065" w:rsidRPr="008D5F0B" w:rsidRDefault="00C97065" w:rsidP="00C97065">
      <w:pPr>
        <w:tabs>
          <w:tab w:val="left" w:pos="1800"/>
        </w:tabs>
        <w:spacing w:after="200"/>
        <w:ind w:left="1440" w:hanging="533"/>
        <w:jc w:val="both"/>
      </w:pPr>
      <w:r w:rsidRPr="008D5F0B">
        <w:t>(aa)</w:t>
      </w:r>
      <w:r w:rsidRPr="008D5F0B">
        <w:tab/>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C97065" w:rsidRPr="008D5F0B" w:rsidRDefault="00C97065" w:rsidP="00C97065">
      <w:pPr>
        <w:tabs>
          <w:tab w:val="left" w:pos="1800"/>
        </w:tabs>
        <w:spacing w:after="200"/>
        <w:ind w:left="1440" w:hanging="533"/>
        <w:jc w:val="both"/>
      </w:pPr>
      <w:r w:rsidRPr="008D5F0B">
        <w:t>(bb)</w:t>
      </w:r>
      <w:r w:rsidRPr="008D5F0B">
        <w:tab/>
        <w:t>acts intended to materially impede the exercise of the Bank’s inspection and audit rights;</w:t>
      </w:r>
    </w:p>
    <w:p w:rsidR="00C97065" w:rsidRPr="008D5F0B" w:rsidRDefault="00C97065" w:rsidP="00C97065">
      <w:pPr>
        <w:spacing w:after="200"/>
        <w:ind w:left="360" w:hanging="360"/>
        <w:jc w:val="both"/>
      </w:pPr>
      <w:r w:rsidRPr="008D5F0B">
        <w:t>(b)</w:t>
      </w:r>
      <w:r w:rsidRPr="008D5F0B">
        <w:tab/>
        <w:t>will reject a proposal for award if it determines that the consultant recommended for award or any of its personnel, or its agents, or its sub-consultants, sub-contractors, services providers, suppliers, and/or their employees, has, directly or indirectly, engaged in corrupt, fraudulent, collusive, coercive, or obstructive practices in competing for the contract in question;</w:t>
      </w:r>
    </w:p>
    <w:p w:rsidR="00C97065" w:rsidRPr="008D5F0B" w:rsidRDefault="00C97065" w:rsidP="00C97065">
      <w:pPr>
        <w:spacing w:after="200"/>
        <w:ind w:left="360" w:hanging="360"/>
        <w:jc w:val="both"/>
      </w:pPr>
      <w:r w:rsidRPr="008D5F0B">
        <w:t>(c)</w:t>
      </w:r>
      <w:r w:rsidRPr="008D5F0B">
        <w:tab/>
        <w:t>will declare misprocurement and cancel the portion of the Loan allocated to a contract if it determines at any time that representatives of the Borrower or of a recipient of any part of the proceeds of the Loan were engaged in corrupt, fraudulent, collusive, coercive, or obstructive  practices during the selection process or the implementation of the contract in question, without the Borrower having taken timely and appropriate action satisfactory to the Bank to address such practices when they occur, including by failing to inform the Bank in a timely manner they knew of the practices;</w:t>
      </w:r>
    </w:p>
    <w:p w:rsidR="00C97065" w:rsidRPr="008D5F0B" w:rsidRDefault="00C97065" w:rsidP="00C97065">
      <w:pPr>
        <w:spacing w:after="200"/>
        <w:ind w:left="360" w:hanging="360"/>
        <w:jc w:val="both"/>
      </w:pPr>
      <w:r w:rsidRPr="008D5F0B">
        <w:t>(d)</w:t>
      </w:r>
      <w:r w:rsidRPr="008D5F0B">
        <w:tab/>
        <w:t>will sanction a firm or an individual at any time, in accordance with prevailing Bank’s sanctions procedures</w:t>
      </w:r>
      <w:r w:rsidRPr="008D5F0B">
        <w:rPr>
          <w:rStyle w:val="FootnoteReference"/>
        </w:rPr>
        <w:footnoteReference w:id="7"/>
      </w:r>
      <w:r w:rsidRPr="008D5F0B">
        <w:t>, including by publicly declaring such firm or an ineligible, either indefinitely or for a stated period of time: (i) to be awarded a Bank-financed contract, and (ii) to be a nominated</w:t>
      </w:r>
      <w:r w:rsidRPr="008D5F0B">
        <w:rPr>
          <w:rStyle w:val="FootnoteReference"/>
        </w:rPr>
        <w:footnoteReference w:id="8"/>
      </w:r>
      <w:r w:rsidRPr="008D5F0B">
        <w:t xml:space="preserve"> sub-consultant, supplier, or service provider of an otherwise eligible firm being awarded a Bank-financed contract.</w:t>
      </w:r>
    </w:p>
    <w:p w:rsidR="00C97065" w:rsidRPr="008D5F0B" w:rsidRDefault="00C97065" w:rsidP="00C97065">
      <w:pPr>
        <w:rPr>
          <w:color w:val="000000"/>
        </w:rPr>
      </w:pPr>
    </w:p>
    <w:p w:rsidR="00C97065" w:rsidRPr="008D5F0B" w:rsidRDefault="00C97065" w:rsidP="00C97065">
      <w:pPr>
        <w:rPr>
          <w:color w:val="000000"/>
        </w:rPr>
        <w:sectPr w:rsidR="00C97065" w:rsidRPr="008D5F0B" w:rsidSect="00C62113">
          <w:headerReference w:type="even" r:id="rId45"/>
          <w:headerReference w:type="default" r:id="rId46"/>
          <w:type w:val="oddPage"/>
          <w:pgSz w:w="12240" w:h="15840" w:code="1"/>
          <w:pgMar w:top="1440" w:right="1440" w:bottom="1440" w:left="1728" w:header="720" w:footer="720" w:gutter="0"/>
          <w:cols w:space="720"/>
          <w:titlePg/>
          <w:docGrid w:linePitch="360"/>
        </w:sectPr>
      </w:pPr>
    </w:p>
    <w:p w:rsidR="00C97065" w:rsidRPr="008D5F0B" w:rsidRDefault="00C97065" w:rsidP="00C97065">
      <w:pPr>
        <w:pStyle w:val="Heading1"/>
      </w:pPr>
      <w:bookmarkStart w:id="9" w:name="_Toc265495742"/>
      <w:r w:rsidRPr="008D5F0B">
        <w:lastRenderedPageBreak/>
        <w:t>Section 7.  Terms of Reference</w:t>
      </w:r>
      <w:bookmarkEnd w:id="9"/>
    </w:p>
    <w:p w:rsidR="00C97065" w:rsidRDefault="00C97065" w:rsidP="00C97065">
      <w:pPr>
        <w:ind w:left="720"/>
        <w:jc w:val="both"/>
        <w:rPr>
          <w:i/>
          <w:color w:val="000000"/>
        </w:rPr>
      </w:pPr>
    </w:p>
    <w:p w:rsidR="00837040" w:rsidRPr="00CE5407" w:rsidRDefault="00837040" w:rsidP="00837040">
      <w:pPr>
        <w:rPr>
          <w:b/>
          <w:bCs/>
          <w:sz w:val="28"/>
          <w:szCs w:val="28"/>
        </w:rPr>
      </w:pPr>
      <w:bookmarkStart w:id="10" w:name="_Hlk524349419"/>
      <w:r w:rsidRPr="00CE5407">
        <w:rPr>
          <w:b/>
          <w:bCs/>
          <w:sz w:val="28"/>
          <w:szCs w:val="28"/>
        </w:rPr>
        <w:t>1. Background</w:t>
      </w:r>
    </w:p>
    <w:bookmarkEnd w:id="10"/>
    <w:p w:rsidR="00837040" w:rsidRPr="00127F25" w:rsidRDefault="00837040" w:rsidP="00837040">
      <w:pPr>
        <w:jc w:val="both"/>
      </w:pPr>
      <w:r w:rsidRPr="007E0F6A">
        <w:t xml:space="preserve">Nepal is one of the leading </w:t>
      </w:r>
      <w:r>
        <w:t>countries in REDD+ (</w:t>
      </w:r>
      <w:r w:rsidRPr="007E0F6A">
        <w:t>Reducing Emission</w:t>
      </w:r>
      <w:r>
        <w:t>s</w:t>
      </w:r>
      <w:r w:rsidRPr="007E0F6A">
        <w:t xml:space="preserve"> from Deforestation and Forest Degradation, </w:t>
      </w:r>
      <w:r>
        <w:t>S</w:t>
      </w:r>
      <w:r w:rsidRPr="007E0F6A">
        <w:t xml:space="preserve">ustainable </w:t>
      </w:r>
      <w:r>
        <w:t>M</w:t>
      </w:r>
      <w:r w:rsidRPr="007E0F6A">
        <w:t xml:space="preserve">anagement of </w:t>
      </w:r>
      <w:r>
        <w:t>F</w:t>
      </w:r>
      <w:r w:rsidRPr="007E0F6A">
        <w:t>orests</w:t>
      </w:r>
      <w:r>
        <w:t>,</w:t>
      </w:r>
      <w:r w:rsidRPr="007E0F6A">
        <w:t xml:space="preserve"> and </w:t>
      </w:r>
      <w:r>
        <w:t>the C</w:t>
      </w:r>
      <w:r w:rsidRPr="007E0F6A">
        <w:t xml:space="preserve">onservation and </w:t>
      </w:r>
      <w:r>
        <w:t>E</w:t>
      </w:r>
      <w:r w:rsidRPr="007E0F6A">
        <w:t xml:space="preserve">nhancement </w:t>
      </w:r>
      <w:r>
        <w:t>of Forest Carbon Stocks) – supported</w:t>
      </w:r>
      <w:r w:rsidRPr="007E0F6A">
        <w:t xml:space="preserve"> under the World Bank’s Forest Carbon Partnership Facility (FCPF)</w:t>
      </w:r>
      <w:r>
        <w:t xml:space="preserve">. The </w:t>
      </w:r>
      <w:r w:rsidRPr="007E0F6A">
        <w:t xml:space="preserve">implementation of the first phase of the REDD+ readiness </w:t>
      </w:r>
      <w:r>
        <w:t>was completed</w:t>
      </w:r>
      <w:r w:rsidRPr="007E0F6A">
        <w:t xml:space="preserve"> in 2015. </w:t>
      </w:r>
      <w:r>
        <w:t xml:space="preserve">In the same year, </w:t>
      </w:r>
      <w:r w:rsidRPr="007E0F6A">
        <w:t xml:space="preserve">Nepal’s request for an additional readiness grant was approved by the 21st </w:t>
      </w:r>
      <w:r>
        <w:t>FCPF</w:t>
      </w:r>
      <w:r w:rsidRPr="007E0F6A">
        <w:t xml:space="preserve">Participants Committee meeting. </w:t>
      </w:r>
      <w:r>
        <w:t>T</w:t>
      </w:r>
      <w:r w:rsidRPr="007E0F6A">
        <w:t xml:space="preserve">he grant agreement for </w:t>
      </w:r>
      <w:r>
        <w:t xml:space="preserve">the </w:t>
      </w:r>
      <w:r w:rsidRPr="007E0F6A">
        <w:t xml:space="preserve">additional readiness funding </w:t>
      </w:r>
      <w:r>
        <w:t>(</w:t>
      </w:r>
      <w:r w:rsidRPr="007E0F6A">
        <w:t>USD 5.2 million</w:t>
      </w:r>
      <w:r>
        <w:t>) was signed by the Government of</w:t>
      </w:r>
      <w:r w:rsidRPr="007E0F6A">
        <w:t>Nepal and the World Bank in January 2017</w:t>
      </w:r>
      <w:r>
        <w:t xml:space="preserve">. </w:t>
      </w:r>
      <w:r w:rsidRPr="007E0F6A">
        <w:t>. This second phase of the readiness project will be completed in</w:t>
      </w:r>
      <w:r>
        <w:t xml:space="preserve"> July</w:t>
      </w:r>
      <w:r w:rsidRPr="007E0F6A">
        <w:t xml:space="preserve"> 20</w:t>
      </w:r>
      <w:r>
        <w:t>20</w:t>
      </w:r>
      <w:r w:rsidRPr="007E0F6A">
        <w:t xml:space="preserve">. Among other readiness activities, </w:t>
      </w:r>
      <w:r>
        <w:t xml:space="preserve">the </w:t>
      </w:r>
      <w:r w:rsidRPr="007E0F6A">
        <w:t>improvement of the national forest inventory and monitoring system for a robust and functional M</w:t>
      </w:r>
      <w:r>
        <w:t xml:space="preserve">onitoring, Reporting and </w:t>
      </w:r>
      <w:r w:rsidRPr="007E0F6A">
        <w:t>V</w:t>
      </w:r>
      <w:r>
        <w:t>erification (MRV)</w:t>
      </w:r>
      <w:r w:rsidRPr="007E0F6A">
        <w:t xml:space="preserve"> system is one of the focus areas of the ongoing REDD+ readiness</w:t>
      </w:r>
      <w:r>
        <w:t xml:space="preserve"> project</w:t>
      </w:r>
      <w:r w:rsidRPr="007E0F6A">
        <w:t xml:space="preserve">. </w:t>
      </w:r>
      <w:r>
        <w:t>Nepal’s</w:t>
      </w:r>
      <w:r w:rsidRPr="007E0F6A">
        <w:t xml:space="preserve"> Emis</w:t>
      </w:r>
      <w:r>
        <w:t xml:space="preserve">sion Reduction Program Document (ER-PD) was </w:t>
      </w:r>
      <w:r w:rsidRPr="007E0F6A">
        <w:t xml:space="preserve">included into the </w:t>
      </w:r>
      <w:r>
        <w:t>FCPF</w:t>
      </w:r>
      <w:r w:rsidRPr="007E0F6A">
        <w:t>Carbon Fund portfolio</w:t>
      </w:r>
      <w:r>
        <w:t xml:space="preserve"> in June 2018</w:t>
      </w:r>
      <w:r w:rsidRPr="007E0F6A">
        <w:t xml:space="preserve">. It is expected that Nepal will enter into implementation </w:t>
      </w:r>
      <w:r>
        <w:t>of the ER Program in</w:t>
      </w:r>
      <w:r w:rsidRPr="007E0F6A">
        <w:t xml:space="preserve"> January 2020 after negotiation and signing of the Emission Reduction Payment Agreement (ERPA) between the government of Nepal and the World Bank.</w:t>
      </w:r>
    </w:p>
    <w:p w:rsidR="00837040" w:rsidRDefault="00837040" w:rsidP="00837040">
      <w:pPr>
        <w:jc w:val="both"/>
        <w:rPr>
          <w:sz w:val="28"/>
          <w:szCs w:val="28"/>
        </w:rPr>
      </w:pPr>
    </w:p>
    <w:p w:rsidR="00837040" w:rsidRPr="00CE5407" w:rsidRDefault="00837040" w:rsidP="00837040">
      <w:pPr>
        <w:jc w:val="both"/>
        <w:rPr>
          <w:color w:val="000000"/>
        </w:rPr>
      </w:pPr>
      <w:r>
        <w:t xml:space="preserve">Nepals’2018 National REDD+ Strategy considers community forestry (CF) as one of the key interventions to address the drivers of deforestation and forest degradation. </w:t>
      </w:r>
      <w:r w:rsidRPr="00B94DD1">
        <w:rPr>
          <w:color w:val="000000"/>
        </w:rPr>
        <w:t>CF</w:t>
      </w:r>
      <w:r w:rsidRPr="00CE5407">
        <w:rPr>
          <w:color w:val="000000"/>
        </w:rPr>
        <w:t xml:space="preserve"> is </w:t>
      </w:r>
      <w:r>
        <w:rPr>
          <w:color w:val="000000"/>
        </w:rPr>
        <w:t xml:space="preserve">also </w:t>
      </w:r>
      <w:r w:rsidRPr="00CE5407">
        <w:rPr>
          <w:color w:val="000000"/>
        </w:rPr>
        <w:t xml:space="preserve">one of the priority programs of </w:t>
      </w:r>
      <w:r>
        <w:rPr>
          <w:color w:val="000000"/>
        </w:rPr>
        <w:t xml:space="preserve">the </w:t>
      </w:r>
      <w:r w:rsidRPr="00CE5407">
        <w:rPr>
          <w:color w:val="000000"/>
        </w:rPr>
        <w:t xml:space="preserve">Government of Nepal. </w:t>
      </w:r>
      <w:r>
        <w:rPr>
          <w:color w:val="000000"/>
        </w:rPr>
        <w:t>The m</w:t>
      </w:r>
      <w:r w:rsidRPr="00CE5407">
        <w:rPr>
          <w:color w:val="000000"/>
        </w:rPr>
        <w:t xml:space="preserve">ain </w:t>
      </w:r>
      <w:r>
        <w:rPr>
          <w:color w:val="000000"/>
        </w:rPr>
        <w:t>o</w:t>
      </w:r>
      <w:r w:rsidRPr="00CE5407">
        <w:rPr>
          <w:color w:val="000000"/>
        </w:rPr>
        <w:t xml:space="preserve">bjective of </w:t>
      </w:r>
      <w:r>
        <w:rPr>
          <w:color w:val="000000"/>
        </w:rPr>
        <w:t xml:space="preserve">the </w:t>
      </w:r>
      <w:r w:rsidRPr="00CE5407">
        <w:rPr>
          <w:color w:val="000000"/>
        </w:rPr>
        <w:t xml:space="preserve">CF program is to achieve sustainable management of forest resources by </w:t>
      </w:r>
      <w:r>
        <w:rPr>
          <w:color w:val="000000"/>
        </w:rPr>
        <w:t xml:space="preserve">handing over </w:t>
      </w:r>
      <w:r w:rsidRPr="00CE5407">
        <w:rPr>
          <w:color w:val="000000"/>
        </w:rPr>
        <w:t xml:space="preserve">national forests </w:t>
      </w:r>
      <w:r>
        <w:rPr>
          <w:color w:val="000000"/>
        </w:rPr>
        <w:t xml:space="preserve">to local people and establishing community tenure over the resources. </w:t>
      </w:r>
      <w:r w:rsidRPr="00CE5407">
        <w:rPr>
          <w:color w:val="000000"/>
        </w:rPr>
        <w:t xml:space="preserve">Handing over accessible forest areas to the local people who are organized as </w:t>
      </w:r>
      <w:r>
        <w:rPr>
          <w:color w:val="000000"/>
        </w:rPr>
        <w:t xml:space="preserve">Community </w:t>
      </w:r>
      <w:r w:rsidRPr="00CE5407">
        <w:rPr>
          <w:color w:val="000000"/>
        </w:rPr>
        <w:t>Forest User Groups</w:t>
      </w:r>
      <w:r>
        <w:rPr>
          <w:color w:val="000000"/>
        </w:rPr>
        <w:t xml:space="preserve"> (CFUGs)</w:t>
      </w:r>
      <w:r w:rsidRPr="00CE5407">
        <w:rPr>
          <w:color w:val="000000"/>
        </w:rPr>
        <w:t xml:space="preserve">is the strategy that </w:t>
      </w:r>
      <w:r>
        <w:rPr>
          <w:color w:val="000000"/>
        </w:rPr>
        <w:t>has</w:t>
      </w:r>
      <w:r w:rsidRPr="00CE5407">
        <w:rPr>
          <w:color w:val="000000"/>
        </w:rPr>
        <w:t>been implemented since the CF program was initiated</w:t>
      </w:r>
      <w:r>
        <w:rPr>
          <w:color w:val="000000"/>
        </w:rPr>
        <w:t xml:space="preserve"> in the late 1970s</w:t>
      </w:r>
      <w:r w:rsidRPr="00CE5407">
        <w:rPr>
          <w:color w:val="000000"/>
        </w:rPr>
        <w:t xml:space="preserve">. </w:t>
      </w:r>
    </w:p>
    <w:p w:rsidR="00837040" w:rsidRPr="00CE5407" w:rsidRDefault="00837040" w:rsidP="00837040">
      <w:pPr>
        <w:rPr>
          <w:color w:val="000000"/>
        </w:rPr>
      </w:pPr>
    </w:p>
    <w:p w:rsidR="00837040" w:rsidRPr="00CE5407" w:rsidRDefault="00837040" w:rsidP="00837040">
      <w:pPr>
        <w:jc w:val="both"/>
        <w:rPr>
          <w:color w:val="000000"/>
        </w:rPr>
      </w:pPr>
      <w:r w:rsidRPr="00CE5407">
        <w:rPr>
          <w:color w:val="000000"/>
        </w:rPr>
        <w:t>About 1.</w:t>
      </w:r>
      <w:r>
        <w:rPr>
          <w:color w:val="000000"/>
        </w:rPr>
        <w:t>6</w:t>
      </w:r>
      <w:r w:rsidRPr="00CE5407">
        <w:rPr>
          <w:color w:val="000000"/>
        </w:rPr>
        <w:t xml:space="preserve"> million households or 35 percent of the population of Nepal is involved in </w:t>
      </w:r>
      <w:r>
        <w:rPr>
          <w:color w:val="000000"/>
        </w:rPr>
        <w:t xml:space="preserve">the </w:t>
      </w:r>
      <w:r w:rsidRPr="00CE5407">
        <w:rPr>
          <w:color w:val="000000"/>
        </w:rPr>
        <w:t xml:space="preserve">community forestry management program. </w:t>
      </w:r>
      <w:r w:rsidRPr="00B1559A">
        <w:rPr>
          <w:color w:val="000000"/>
        </w:rPr>
        <w:t>To date,22,266 Community Forestry User Groups (CFUGs) have been formed.</w:t>
      </w:r>
      <w:r>
        <w:rPr>
          <w:color w:val="000000"/>
        </w:rPr>
        <w:t>M</w:t>
      </w:r>
      <w:r w:rsidRPr="00CE5407">
        <w:rPr>
          <w:color w:val="000000"/>
        </w:rPr>
        <w:t>ajor expected outcomes/impacts of the Community Forestry Program</w:t>
      </w:r>
      <w:r>
        <w:rPr>
          <w:color w:val="000000"/>
        </w:rPr>
        <w:t xml:space="preserve"> are: r</w:t>
      </w:r>
      <w:r w:rsidRPr="00CE5407">
        <w:rPr>
          <w:color w:val="000000"/>
        </w:rPr>
        <w:t>estoration of degraded forest land, enhancement of biodiversity, increase in supply of forests products, empowerment of women, poor and disadvantage groups, promotion of income generation and community development activities; improvement of local people’s livelihood, promotion of democratic process an</w:t>
      </w:r>
      <w:r>
        <w:rPr>
          <w:color w:val="000000"/>
        </w:rPr>
        <w:t>d</w:t>
      </w:r>
      <w:r w:rsidRPr="00CE5407">
        <w:rPr>
          <w:color w:val="000000"/>
        </w:rPr>
        <w:t xml:space="preserve"> good governance in local communities, contribution in climate change mitigation through reduction in forest based emission, </w:t>
      </w:r>
      <w:r w:rsidRPr="00B1559A">
        <w:rPr>
          <w:color w:val="000000"/>
        </w:rPr>
        <w:t>climate</w:t>
      </w:r>
      <w:r w:rsidRPr="00CE5407">
        <w:rPr>
          <w:color w:val="000000"/>
        </w:rPr>
        <w:t xml:space="preserve"> change adaption and help in achieving the sustainable </w:t>
      </w:r>
      <w:r>
        <w:rPr>
          <w:color w:val="000000"/>
        </w:rPr>
        <w:t xml:space="preserve">development </w:t>
      </w:r>
      <w:r w:rsidRPr="00CE5407">
        <w:rPr>
          <w:color w:val="000000"/>
        </w:rPr>
        <w:t>goals</w:t>
      </w:r>
      <w:r>
        <w:rPr>
          <w:color w:val="000000"/>
        </w:rPr>
        <w:t>.</w:t>
      </w:r>
    </w:p>
    <w:p w:rsidR="00837040" w:rsidRPr="00CE5407" w:rsidRDefault="00837040" w:rsidP="00837040">
      <w:pPr>
        <w:rPr>
          <w:color w:val="000000"/>
        </w:rPr>
      </w:pPr>
    </w:p>
    <w:p w:rsidR="00837040" w:rsidRPr="00CE5407" w:rsidRDefault="00837040" w:rsidP="00837040">
      <w:pPr>
        <w:jc w:val="both"/>
        <w:rPr>
          <w:color w:val="000000"/>
        </w:rPr>
      </w:pPr>
      <w:r>
        <w:rPr>
          <w:color w:val="000000"/>
        </w:rPr>
        <w:t>CFs</w:t>
      </w:r>
      <w:r w:rsidRPr="00CE5407">
        <w:rPr>
          <w:color w:val="000000"/>
        </w:rPr>
        <w:t xml:space="preserve"> are managed and utilized as per the Forest Management Plans, which are approved by the respective Divisional Forest Offices for </w:t>
      </w:r>
      <w:r>
        <w:rPr>
          <w:color w:val="000000"/>
        </w:rPr>
        <w:t>a 5-10</w:t>
      </w:r>
      <w:r w:rsidRPr="00CE5407">
        <w:rPr>
          <w:color w:val="000000"/>
        </w:rPr>
        <w:t xml:space="preserve"> years</w:t>
      </w:r>
      <w:r>
        <w:rPr>
          <w:color w:val="000000"/>
        </w:rPr>
        <w:t xml:space="preserve"> period</w:t>
      </w:r>
      <w:r w:rsidRPr="00CE5407">
        <w:rPr>
          <w:color w:val="000000"/>
        </w:rPr>
        <w:t xml:space="preserve">. </w:t>
      </w:r>
      <w:r>
        <w:rPr>
          <w:color w:val="000000"/>
        </w:rPr>
        <w:t>Community Forest Operational</w:t>
      </w:r>
      <w:r w:rsidRPr="00CE5407">
        <w:rPr>
          <w:color w:val="000000"/>
        </w:rPr>
        <w:t xml:space="preserve"> Plans </w:t>
      </w:r>
      <w:r>
        <w:rPr>
          <w:color w:val="000000"/>
        </w:rPr>
        <w:t xml:space="preserve">(CFOP) </w:t>
      </w:r>
      <w:r w:rsidRPr="00CE5407">
        <w:rPr>
          <w:color w:val="000000"/>
        </w:rPr>
        <w:t xml:space="preserve">need to be revised and updated before their time expire </w:t>
      </w:r>
      <w:r>
        <w:rPr>
          <w:color w:val="000000"/>
        </w:rPr>
        <w:t>as to avoid</w:t>
      </w:r>
      <w:r w:rsidRPr="00CE5407">
        <w:rPr>
          <w:color w:val="000000"/>
        </w:rPr>
        <w:t xml:space="preserve"> interruption of forest management and utilization activities CFUGs would like to implement. However, </w:t>
      </w:r>
      <w:r>
        <w:rPr>
          <w:color w:val="000000"/>
        </w:rPr>
        <w:t>the CFOPs</w:t>
      </w:r>
      <w:r w:rsidRPr="00CE5407">
        <w:rPr>
          <w:color w:val="000000"/>
        </w:rPr>
        <w:t xml:space="preserve">can be revised and updated anytime if </w:t>
      </w:r>
      <w:r>
        <w:rPr>
          <w:color w:val="000000"/>
        </w:rPr>
        <w:t xml:space="preserve">the CFOPs are already expired or </w:t>
      </w:r>
      <w:r w:rsidRPr="00CE5407">
        <w:rPr>
          <w:color w:val="000000"/>
        </w:rPr>
        <w:t xml:space="preserve">CFUGs </w:t>
      </w:r>
      <w:r w:rsidRPr="00CE5407">
        <w:rPr>
          <w:color w:val="000000"/>
        </w:rPr>
        <w:lastRenderedPageBreak/>
        <w:t>want to change or include new activities</w:t>
      </w:r>
      <w:r>
        <w:rPr>
          <w:color w:val="000000"/>
        </w:rPr>
        <w:t xml:space="preserve"> in the existing CFOPs</w:t>
      </w:r>
      <w:r w:rsidRPr="00CE5407">
        <w:rPr>
          <w:color w:val="000000"/>
        </w:rPr>
        <w:t>. CFUG cannot implement any activities which are not included in t</w:t>
      </w:r>
      <w:r>
        <w:rPr>
          <w:color w:val="000000"/>
        </w:rPr>
        <w:t>heir approved CFOPs</w:t>
      </w:r>
      <w:r w:rsidRPr="00CE5407">
        <w:rPr>
          <w:color w:val="000000"/>
        </w:rPr>
        <w:t xml:space="preserve">. </w:t>
      </w:r>
    </w:p>
    <w:p w:rsidR="00837040" w:rsidRPr="00CE5407" w:rsidRDefault="00837040" w:rsidP="00837040">
      <w:pPr>
        <w:rPr>
          <w:color w:val="000000"/>
        </w:rPr>
      </w:pPr>
    </w:p>
    <w:p w:rsidR="00837040" w:rsidRPr="00CE5407" w:rsidRDefault="00837040" w:rsidP="00837040">
      <w:pPr>
        <w:jc w:val="both"/>
        <w:rPr>
          <w:color w:val="000000"/>
        </w:rPr>
      </w:pPr>
      <w:r>
        <w:rPr>
          <w:color w:val="000000"/>
        </w:rPr>
        <w:t>Currently</w:t>
      </w:r>
      <w:r w:rsidRPr="00CE5407">
        <w:rPr>
          <w:color w:val="000000"/>
        </w:rPr>
        <w:t xml:space="preserve">, there is a backlog of thousands </w:t>
      </w:r>
      <w:r>
        <w:rPr>
          <w:color w:val="000000"/>
        </w:rPr>
        <w:t>of CFOPs</w:t>
      </w:r>
      <w:r w:rsidRPr="00CE5407">
        <w:rPr>
          <w:color w:val="000000"/>
        </w:rPr>
        <w:t xml:space="preserve">that need to be revised and updated. </w:t>
      </w:r>
      <w:r>
        <w:rPr>
          <w:color w:val="000000"/>
        </w:rPr>
        <w:t xml:space="preserve">The </w:t>
      </w:r>
      <w:r w:rsidRPr="00CE5407">
        <w:rPr>
          <w:color w:val="000000"/>
        </w:rPr>
        <w:t>REDD Implementation Center (REDD IC) is supporting the revisions of CF</w:t>
      </w:r>
      <w:r>
        <w:rPr>
          <w:color w:val="000000"/>
        </w:rPr>
        <w:t>O</w:t>
      </w:r>
      <w:r w:rsidRPr="00CE5407">
        <w:rPr>
          <w:color w:val="000000"/>
        </w:rPr>
        <w:t>Ps under the World Bank supported REDD Readiness pr</w:t>
      </w:r>
      <w:r>
        <w:rPr>
          <w:color w:val="000000"/>
        </w:rPr>
        <w:t>oject</w:t>
      </w:r>
      <w:r w:rsidRPr="00CE5407">
        <w:rPr>
          <w:color w:val="000000"/>
        </w:rPr>
        <w:t xml:space="preserve">. This TOR is developed </w:t>
      </w:r>
      <w:r>
        <w:rPr>
          <w:color w:val="000000"/>
        </w:rPr>
        <w:t>to procure a</w:t>
      </w:r>
      <w:r w:rsidRPr="00CE5407">
        <w:rPr>
          <w:color w:val="000000"/>
        </w:rPr>
        <w:t xml:space="preserve"> service provider/s who </w:t>
      </w:r>
      <w:r>
        <w:rPr>
          <w:color w:val="000000"/>
        </w:rPr>
        <w:t xml:space="preserve">will support </w:t>
      </w:r>
      <w:r w:rsidRPr="00CE5407">
        <w:rPr>
          <w:color w:val="000000"/>
        </w:rPr>
        <w:t>CFUGs of different districts in revising their CF</w:t>
      </w:r>
      <w:r>
        <w:rPr>
          <w:color w:val="000000"/>
        </w:rPr>
        <w:t>O</w:t>
      </w:r>
      <w:r w:rsidRPr="00CE5407">
        <w:rPr>
          <w:color w:val="000000"/>
        </w:rPr>
        <w:t xml:space="preserve">Ps. </w:t>
      </w:r>
    </w:p>
    <w:p w:rsidR="00837040" w:rsidRPr="00CE5407" w:rsidRDefault="00837040" w:rsidP="00837040">
      <w:pPr>
        <w:jc w:val="both"/>
        <w:rPr>
          <w:b/>
          <w:bCs/>
          <w:sz w:val="28"/>
          <w:szCs w:val="28"/>
        </w:rPr>
      </w:pPr>
    </w:p>
    <w:p w:rsidR="00837040" w:rsidRPr="00CE5407" w:rsidRDefault="00837040" w:rsidP="00837040">
      <w:pPr>
        <w:rPr>
          <w:b/>
          <w:bCs/>
          <w:sz w:val="28"/>
          <w:szCs w:val="28"/>
        </w:rPr>
      </w:pPr>
      <w:r w:rsidRPr="00CE5407">
        <w:rPr>
          <w:b/>
          <w:bCs/>
          <w:sz w:val="28"/>
          <w:szCs w:val="28"/>
        </w:rPr>
        <w:t>2. Objectives of the Assignment</w:t>
      </w:r>
    </w:p>
    <w:p w:rsidR="00837040" w:rsidRPr="00CE5407" w:rsidRDefault="00837040" w:rsidP="00837040">
      <w:pPr>
        <w:autoSpaceDE w:val="0"/>
        <w:autoSpaceDN w:val="0"/>
        <w:adjustRightInd w:val="0"/>
        <w:jc w:val="both"/>
      </w:pPr>
      <w:r w:rsidRPr="00CE5407">
        <w:t xml:space="preserve">The main objective of this assignment is to revise </w:t>
      </w:r>
      <w:r>
        <w:t>1500</w:t>
      </w:r>
      <w:r w:rsidRPr="00CE5407">
        <w:t>CF</w:t>
      </w:r>
      <w:r>
        <w:t>O</w:t>
      </w:r>
      <w:r w:rsidRPr="00CE5407">
        <w:t>Ps</w:t>
      </w:r>
      <w:r>
        <w:t xml:space="preserve">in consultation with CFUGs and concerned Division Forest Offices in 29 districts which are located within (Dang, Banke, Bardiya, Kailali and Kanchanpur) and  beyond(remaining other districts) the ER Program Area.The revision of CFOPs in the districts beyond ER program area is desirable for two reasons--1) Contribute to implementing National REDD+ Strategy at national level, and 2) Control displacement/leakage of emission beyond ER Program Area.  </w:t>
      </w:r>
    </w:p>
    <w:p w:rsidR="00837040" w:rsidRPr="00CE5407" w:rsidRDefault="00837040" w:rsidP="00837040">
      <w:pPr>
        <w:autoSpaceDE w:val="0"/>
        <w:autoSpaceDN w:val="0"/>
        <w:adjustRightInd w:val="0"/>
        <w:jc w:val="both"/>
      </w:pPr>
    </w:p>
    <w:p w:rsidR="00837040" w:rsidRPr="00CE5407" w:rsidRDefault="00837040" w:rsidP="00837040">
      <w:pPr>
        <w:autoSpaceDE w:val="0"/>
        <w:autoSpaceDN w:val="0"/>
        <w:adjustRightInd w:val="0"/>
        <w:jc w:val="both"/>
      </w:pPr>
      <w:r w:rsidRPr="00CE5407">
        <w:t xml:space="preserve">Specific objectives of the assignment include: </w:t>
      </w:r>
    </w:p>
    <w:p w:rsidR="00837040" w:rsidRPr="00CE5407" w:rsidRDefault="00837040" w:rsidP="007A481D">
      <w:pPr>
        <w:pStyle w:val="ListParagraph"/>
        <w:numPr>
          <w:ilvl w:val="0"/>
          <w:numId w:val="51"/>
        </w:numPr>
        <w:autoSpaceDE w:val="0"/>
        <w:autoSpaceDN w:val="0"/>
        <w:adjustRightInd w:val="0"/>
        <w:jc w:val="both"/>
      </w:pPr>
      <w:r w:rsidRPr="00CE5407">
        <w:t xml:space="preserve">Conduct a robust discussion with the concerned CFUGs about </w:t>
      </w:r>
      <w:r>
        <w:t xml:space="preserve">several factors, including, but are not limited to, the condition of their forests, resource availability, demand-supply situation of forest products, needs of local people, interests of women, poor, indigenous people and other marginalized communities, and forest management options. </w:t>
      </w:r>
      <w:r w:rsidRPr="00CE5407">
        <w:t>and;</w:t>
      </w:r>
    </w:p>
    <w:p w:rsidR="00837040" w:rsidRPr="00406CBC" w:rsidRDefault="00837040" w:rsidP="007A481D">
      <w:pPr>
        <w:pStyle w:val="ListParagraph"/>
        <w:numPr>
          <w:ilvl w:val="0"/>
          <w:numId w:val="51"/>
        </w:numPr>
        <w:autoSpaceDE w:val="0"/>
        <w:autoSpaceDN w:val="0"/>
        <w:adjustRightInd w:val="0"/>
        <w:jc w:val="both"/>
      </w:pPr>
      <w:r w:rsidRPr="00406CBC">
        <w:t xml:space="preserve">After wider consultations with CFUGs as well as Divisional Forest Offices following the provisions of Community Forestry Development Guidelines 2071, revise the CFOPs of CFUGs in the targeted districts as specified in the scope of the work (section 3 below). </w:t>
      </w:r>
    </w:p>
    <w:p w:rsidR="00837040" w:rsidRPr="00CE5407" w:rsidRDefault="00837040" w:rsidP="00837040">
      <w:pPr>
        <w:rPr>
          <w:b/>
          <w:bCs/>
          <w:sz w:val="28"/>
          <w:szCs w:val="28"/>
        </w:rPr>
      </w:pPr>
      <w:bookmarkStart w:id="11" w:name="_Hlk524364395"/>
      <w:r w:rsidRPr="00CE5407">
        <w:rPr>
          <w:b/>
          <w:bCs/>
          <w:sz w:val="28"/>
          <w:szCs w:val="28"/>
        </w:rPr>
        <w:t>3. Scope of the work</w:t>
      </w:r>
    </w:p>
    <w:bookmarkEnd w:id="11"/>
    <w:p w:rsidR="00837040" w:rsidRDefault="00837040" w:rsidP="00837040">
      <w:pPr>
        <w:autoSpaceDE w:val="0"/>
        <w:autoSpaceDN w:val="0"/>
        <w:adjustRightInd w:val="0"/>
        <w:jc w:val="both"/>
      </w:pPr>
      <w:r w:rsidRPr="00CE5407">
        <w:t xml:space="preserve">REDD IC is seeking a qualified firm/consortium of firms to support </w:t>
      </w:r>
      <w:r w:rsidRPr="00B1559A">
        <w:t>1500</w:t>
      </w:r>
      <w:r w:rsidRPr="00CE5407">
        <w:t>CFUGs in revising their CF</w:t>
      </w:r>
      <w:r>
        <w:t>O</w:t>
      </w:r>
      <w:r w:rsidRPr="00CE5407">
        <w:t>Ps following the Guidelines of Community Forestry Development Program 2071</w:t>
      </w:r>
      <w:r>
        <w:t xml:space="preserve">. These CFOPs need to be approved by </w:t>
      </w:r>
      <w:r w:rsidRPr="00CE5407">
        <w:t>the concerned Divisional Forest Offices</w:t>
      </w:r>
      <w:r>
        <w:t>.</w:t>
      </w:r>
    </w:p>
    <w:p w:rsidR="00837040" w:rsidRPr="00CE5407" w:rsidRDefault="00837040" w:rsidP="00837040">
      <w:pPr>
        <w:autoSpaceDE w:val="0"/>
        <w:autoSpaceDN w:val="0"/>
        <w:adjustRightInd w:val="0"/>
        <w:jc w:val="both"/>
      </w:pPr>
    </w:p>
    <w:p w:rsidR="00837040" w:rsidRDefault="00837040" w:rsidP="00837040">
      <w:pPr>
        <w:autoSpaceDE w:val="0"/>
        <w:autoSpaceDN w:val="0"/>
        <w:adjustRightInd w:val="0"/>
        <w:jc w:val="both"/>
      </w:pPr>
      <w:r>
        <w:t>Under this ToR, t</w:t>
      </w:r>
      <w:r w:rsidRPr="00CE5407">
        <w:t>he</w:t>
      </w:r>
      <w:r>
        <w:t>re will be six separate assignments dividing the targeted districts into sixclusters as follows:</w:t>
      </w:r>
    </w:p>
    <w:p w:rsidR="00837040" w:rsidRDefault="00837040" w:rsidP="00837040">
      <w:pPr>
        <w:autoSpaceDE w:val="0"/>
        <w:autoSpaceDN w:val="0"/>
        <w:adjustRightInd w:val="0"/>
        <w:jc w:val="both"/>
      </w:pPr>
      <w:r>
        <w:t xml:space="preserve">. </w:t>
      </w:r>
    </w:p>
    <w:p w:rsidR="00837040" w:rsidRDefault="00837040" w:rsidP="00837040">
      <w:pPr>
        <w:autoSpaceDE w:val="0"/>
        <w:autoSpaceDN w:val="0"/>
        <w:adjustRightInd w:val="0"/>
        <w:jc w:val="both"/>
      </w:pPr>
      <w:r>
        <w:t>Cluster-1: Bhojpur, Dhankuta, Terhathum, Sankhuwasabha:250CFOPs</w:t>
      </w:r>
    </w:p>
    <w:p w:rsidR="00837040" w:rsidRDefault="00837040" w:rsidP="00837040">
      <w:pPr>
        <w:autoSpaceDE w:val="0"/>
        <w:autoSpaceDN w:val="0"/>
        <w:adjustRightInd w:val="0"/>
        <w:jc w:val="both"/>
      </w:pPr>
      <w:r>
        <w:t>Cluster-2 :Solukhumbu, Okhaldhunga, Khotang, Udaypur : 250 CFOPs</w:t>
      </w:r>
    </w:p>
    <w:p w:rsidR="00837040" w:rsidRDefault="00837040" w:rsidP="00837040">
      <w:pPr>
        <w:autoSpaceDE w:val="0"/>
        <w:autoSpaceDN w:val="0"/>
        <w:adjustRightInd w:val="0"/>
        <w:jc w:val="both"/>
      </w:pPr>
      <w:r>
        <w:t>Cluster -3: Ramechhap, Dolakha, Kabhrepalanchowk, ,Sidhupalchowk, Sindhuli,--:250CFOPs</w:t>
      </w:r>
    </w:p>
    <w:p w:rsidR="00837040" w:rsidRDefault="00837040" w:rsidP="00837040">
      <w:pPr>
        <w:autoSpaceDE w:val="0"/>
        <w:autoSpaceDN w:val="0"/>
        <w:adjustRightInd w:val="0"/>
        <w:jc w:val="both"/>
      </w:pPr>
      <w:r>
        <w:t>Cluster -4:Palpa, Rolpa, Dang, Salyan, Pyuthan and Banke: 250CFOPs</w:t>
      </w:r>
    </w:p>
    <w:p w:rsidR="00837040" w:rsidRDefault="00837040" w:rsidP="00837040">
      <w:pPr>
        <w:autoSpaceDE w:val="0"/>
        <w:autoSpaceDN w:val="0"/>
        <w:adjustRightInd w:val="0"/>
        <w:jc w:val="both"/>
      </w:pPr>
      <w:r>
        <w:t>Cluster-5 :Bardiya, Kailali, Kanchanpur, Doti,: 250 CFOPs</w:t>
      </w:r>
    </w:p>
    <w:p w:rsidR="00837040" w:rsidRDefault="00837040" w:rsidP="00837040">
      <w:pPr>
        <w:autoSpaceDE w:val="0"/>
        <w:autoSpaceDN w:val="0"/>
        <w:adjustRightInd w:val="0"/>
        <w:jc w:val="both"/>
      </w:pPr>
      <w:r>
        <w:t>Cluster 6: Acham, Bajhang, Baitadi, Dadeldhura: 250 CFOPs</w:t>
      </w:r>
    </w:p>
    <w:p w:rsidR="00837040" w:rsidRDefault="00837040" w:rsidP="00837040">
      <w:pPr>
        <w:autoSpaceDE w:val="0"/>
        <w:autoSpaceDN w:val="0"/>
        <w:adjustRightInd w:val="0"/>
        <w:jc w:val="both"/>
      </w:pPr>
    </w:p>
    <w:p w:rsidR="00837040" w:rsidRDefault="00837040" w:rsidP="00837040">
      <w:pPr>
        <w:autoSpaceDE w:val="0"/>
        <w:autoSpaceDN w:val="0"/>
        <w:adjustRightInd w:val="0"/>
        <w:jc w:val="both"/>
      </w:pPr>
    </w:p>
    <w:p w:rsidR="00837040" w:rsidRDefault="00837040" w:rsidP="00837040">
      <w:pPr>
        <w:autoSpaceDE w:val="0"/>
        <w:autoSpaceDN w:val="0"/>
        <w:adjustRightInd w:val="0"/>
        <w:jc w:val="both"/>
      </w:pPr>
      <w:r w:rsidRPr="00CE5407">
        <w:t xml:space="preserve">REDD IC in close coordination with the </w:t>
      </w:r>
      <w:r>
        <w:t xml:space="preserve">Department of Forests and Soil Conservation and </w:t>
      </w:r>
      <w:r w:rsidRPr="00CE5407">
        <w:t>respective Divisional Forest Offices</w:t>
      </w:r>
      <w:r>
        <w:t xml:space="preserve"> will decide for which CFOPsin which districts in the given clusters </w:t>
      </w:r>
      <w:r w:rsidRPr="00CE5407">
        <w:t xml:space="preserve">will be revised </w:t>
      </w:r>
      <w:r>
        <w:t xml:space="preserve">as part of </w:t>
      </w:r>
      <w:r w:rsidRPr="00CE5407">
        <w:t>this ass</w:t>
      </w:r>
      <w:r>
        <w:t>ignment.</w:t>
      </w:r>
    </w:p>
    <w:p w:rsidR="00837040" w:rsidRDefault="00837040" w:rsidP="00837040">
      <w:pPr>
        <w:autoSpaceDE w:val="0"/>
        <w:autoSpaceDN w:val="0"/>
        <w:adjustRightInd w:val="0"/>
        <w:jc w:val="both"/>
      </w:pPr>
    </w:p>
    <w:p w:rsidR="00837040" w:rsidRPr="005C0438" w:rsidRDefault="00837040" w:rsidP="00837040">
      <w:pPr>
        <w:autoSpaceDE w:val="0"/>
        <w:autoSpaceDN w:val="0"/>
        <w:adjustRightInd w:val="0"/>
        <w:jc w:val="both"/>
        <w:rPr>
          <w:b/>
          <w:bCs/>
        </w:rPr>
      </w:pPr>
      <w:r w:rsidRPr="005C0438">
        <w:rPr>
          <w:b/>
          <w:bCs/>
        </w:rPr>
        <w:t xml:space="preserve">Note: There are </w:t>
      </w:r>
      <w:r>
        <w:rPr>
          <w:b/>
          <w:bCs/>
        </w:rPr>
        <w:t xml:space="preserve">six </w:t>
      </w:r>
      <w:r w:rsidRPr="005C0438">
        <w:rPr>
          <w:b/>
          <w:bCs/>
        </w:rPr>
        <w:t xml:space="preserve">clusters. </w:t>
      </w:r>
      <w:r>
        <w:rPr>
          <w:b/>
          <w:bCs/>
        </w:rPr>
        <w:t xml:space="preserve">We are seeking six consulting firms under this ToR in a way each firm provider works in a different cluster since the works will be carried out in parallel in the six clusters. However, a </w:t>
      </w:r>
      <w:r w:rsidRPr="005C0438">
        <w:rPr>
          <w:b/>
          <w:bCs/>
        </w:rPr>
        <w:t xml:space="preserve">firm can apply for more than one cluster </w:t>
      </w:r>
      <w:r>
        <w:rPr>
          <w:b/>
          <w:bCs/>
        </w:rPr>
        <w:t>if the firm can provide more than one team</w:t>
      </w:r>
      <w:r w:rsidRPr="005C0438">
        <w:rPr>
          <w:b/>
          <w:bCs/>
        </w:rPr>
        <w:t xml:space="preserve"> for </w:t>
      </w:r>
      <w:r>
        <w:rPr>
          <w:b/>
          <w:bCs/>
        </w:rPr>
        <w:t xml:space="preserve">the targeted </w:t>
      </w:r>
      <w:r w:rsidRPr="005C0438">
        <w:rPr>
          <w:b/>
          <w:bCs/>
        </w:rPr>
        <w:t>cluster</w:t>
      </w:r>
      <w:r>
        <w:rPr>
          <w:b/>
          <w:bCs/>
        </w:rPr>
        <w:t xml:space="preserve">s, i.e. team of experts and crew members should not overlap between clusters. </w:t>
      </w:r>
    </w:p>
    <w:p w:rsidR="00837040" w:rsidRDefault="00837040" w:rsidP="00837040">
      <w:pPr>
        <w:autoSpaceDE w:val="0"/>
        <w:autoSpaceDN w:val="0"/>
        <w:adjustRightInd w:val="0"/>
        <w:jc w:val="both"/>
      </w:pPr>
    </w:p>
    <w:p w:rsidR="00837040" w:rsidRPr="00CE5407" w:rsidRDefault="00837040" w:rsidP="00837040">
      <w:pPr>
        <w:autoSpaceDE w:val="0"/>
        <w:autoSpaceDN w:val="0"/>
        <w:adjustRightInd w:val="0"/>
        <w:jc w:val="both"/>
      </w:pPr>
      <w:r w:rsidRPr="00CE5407">
        <w:t>Following tasks need to be carried out for successful completion of this assignment:</w:t>
      </w:r>
    </w:p>
    <w:p w:rsidR="00837040" w:rsidRDefault="00837040" w:rsidP="00837040">
      <w:pPr>
        <w:autoSpaceDE w:val="0"/>
        <w:autoSpaceDN w:val="0"/>
        <w:adjustRightInd w:val="0"/>
        <w:rPr>
          <w:b/>
          <w:bCs/>
        </w:rPr>
      </w:pPr>
      <w:bookmarkStart w:id="12" w:name="_Hlk524357913"/>
    </w:p>
    <w:p w:rsidR="00837040" w:rsidRPr="00CE5407" w:rsidRDefault="00837040" w:rsidP="00837040">
      <w:pPr>
        <w:autoSpaceDE w:val="0"/>
        <w:autoSpaceDN w:val="0"/>
        <w:adjustRightInd w:val="0"/>
        <w:rPr>
          <w:b/>
          <w:bCs/>
        </w:rPr>
      </w:pPr>
      <w:r w:rsidRPr="00CE5407">
        <w:rPr>
          <w:b/>
          <w:bCs/>
        </w:rPr>
        <w:t xml:space="preserve">3.1 Desk Review and analysis </w:t>
      </w:r>
    </w:p>
    <w:bookmarkEnd w:id="12"/>
    <w:p w:rsidR="00837040" w:rsidRPr="00CE5407" w:rsidRDefault="00837040" w:rsidP="007A481D">
      <w:pPr>
        <w:pStyle w:val="ListParagraph"/>
        <w:numPr>
          <w:ilvl w:val="0"/>
          <w:numId w:val="54"/>
        </w:numPr>
        <w:autoSpaceDE w:val="0"/>
        <w:autoSpaceDN w:val="0"/>
        <w:adjustRightInd w:val="0"/>
        <w:jc w:val="both"/>
      </w:pPr>
      <w:r w:rsidRPr="00CE5407">
        <w:t>Review of recent forest policy, strategies, Acts and CF development guidelines;</w:t>
      </w:r>
    </w:p>
    <w:p w:rsidR="00837040" w:rsidRPr="00CE5407" w:rsidRDefault="00837040" w:rsidP="007A481D">
      <w:pPr>
        <w:pStyle w:val="ListParagraph"/>
        <w:numPr>
          <w:ilvl w:val="0"/>
          <w:numId w:val="54"/>
        </w:numPr>
        <w:autoSpaceDE w:val="0"/>
        <w:autoSpaceDN w:val="0"/>
        <w:adjustRightInd w:val="0"/>
        <w:jc w:val="both"/>
      </w:pPr>
      <w:r w:rsidRPr="00CE5407">
        <w:t>Review of Emission Reduction Program Documents (ER-PD) for the TAL;</w:t>
      </w:r>
    </w:p>
    <w:p w:rsidR="00837040" w:rsidRPr="00CE5407" w:rsidRDefault="00837040" w:rsidP="007A481D">
      <w:pPr>
        <w:pStyle w:val="ListParagraph"/>
        <w:numPr>
          <w:ilvl w:val="0"/>
          <w:numId w:val="54"/>
        </w:numPr>
        <w:autoSpaceDE w:val="0"/>
        <w:autoSpaceDN w:val="0"/>
        <w:adjustRightInd w:val="0"/>
        <w:jc w:val="both"/>
      </w:pPr>
      <w:r w:rsidRPr="00CE5407">
        <w:t>Review of Forest Investment Plan for Nepal;</w:t>
      </w:r>
    </w:p>
    <w:p w:rsidR="00837040" w:rsidRPr="00CE5407" w:rsidRDefault="00837040" w:rsidP="007A481D">
      <w:pPr>
        <w:pStyle w:val="ListParagraph"/>
        <w:numPr>
          <w:ilvl w:val="0"/>
          <w:numId w:val="54"/>
        </w:numPr>
        <w:autoSpaceDE w:val="0"/>
        <w:autoSpaceDN w:val="0"/>
        <w:adjustRightInd w:val="0"/>
        <w:jc w:val="both"/>
      </w:pPr>
      <w:r>
        <w:t>Principles of SFM</w:t>
      </w:r>
      <w:r w:rsidRPr="00CE5407">
        <w:t xml:space="preserve"> and forest certification process in Nepal; </w:t>
      </w:r>
    </w:p>
    <w:p w:rsidR="00837040" w:rsidRPr="00CE5407" w:rsidRDefault="00837040" w:rsidP="007A481D">
      <w:pPr>
        <w:pStyle w:val="ListParagraph"/>
        <w:numPr>
          <w:ilvl w:val="0"/>
          <w:numId w:val="54"/>
        </w:numPr>
        <w:autoSpaceDE w:val="0"/>
        <w:autoSpaceDN w:val="0"/>
        <w:adjustRightInd w:val="0"/>
        <w:jc w:val="both"/>
      </w:pPr>
      <w:r w:rsidRPr="00CE5407">
        <w:t xml:space="preserve">Emerging issues related to the federal structure of the country including the rights and responsibilities of the local governments in forest resource management; </w:t>
      </w:r>
    </w:p>
    <w:p w:rsidR="00837040" w:rsidRPr="00CE5407" w:rsidRDefault="00837040" w:rsidP="007A481D">
      <w:pPr>
        <w:pStyle w:val="ListParagraph"/>
        <w:numPr>
          <w:ilvl w:val="0"/>
          <w:numId w:val="54"/>
        </w:numPr>
        <w:autoSpaceDE w:val="0"/>
        <w:autoSpaceDN w:val="0"/>
        <w:adjustRightInd w:val="0"/>
        <w:jc w:val="both"/>
      </w:pPr>
      <w:r w:rsidRPr="00CE5407">
        <w:t>Review of existing Forest Management Plans; and;</w:t>
      </w:r>
    </w:p>
    <w:p w:rsidR="00837040" w:rsidRDefault="00837040" w:rsidP="007A481D">
      <w:pPr>
        <w:pStyle w:val="ListParagraph"/>
        <w:numPr>
          <w:ilvl w:val="0"/>
          <w:numId w:val="54"/>
        </w:numPr>
        <w:autoSpaceDE w:val="0"/>
        <w:autoSpaceDN w:val="0"/>
        <w:adjustRightInd w:val="0"/>
        <w:jc w:val="both"/>
      </w:pPr>
      <w:r w:rsidRPr="00CE5407">
        <w:t>Review of principles of Decent Works and issues related to the forest labor.</w:t>
      </w:r>
    </w:p>
    <w:p w:rsidR="00837040" w:rsidRPr="00CE5407" w:rsidRDefault="00837040" w:rsidP="007A481D">
      <w:pPr>
        <w:pStyle w:val="ListParagraph"/>
        <w:numPr>
          <w:ilvl w:val="0"/>
          <w:numId w:val="54"/>
        </w:numPr>
        <w:autoSpaceDE w:val="0"/>
        <w:autoSpaceDN w:val="0"/>
        <w:adjustRightInd w:val="0"/>
        <w:jc w:val="both"/>
      </w:pPr>
      <w:r>
        <w:t xml:space="preserve">Summarize recommendations arising from the desk review as a basis for the discussions with the CFUGs and other stakeholders </w:t>
      </w:r>
    </w:p>
    <w:p w:rsidR="00837040" w:rsidRPr="00CE5407" w:rsidRDefault="00837040" w:rsidP="00837040">
      <w:pPr>
        <w:autoSpaceDE w:val="0"/>
        <w:autoSpaceDN w:val="0"/>
        <w:adjustRightInd w:val="0"/>
      </w:pPr>
    </w:p>
    <w:p w:rsidR="00837040" w:rsidRPr="00CE5407" w:rsidRDefault="00837040" w:rsidP="00837040">
      <w:pPr>
        <w:autoSpaceDE w:val="0"/>
        <w:autoSpaceDN w:val="0"/>
        <w:adjustRightInd w:val="0"/>
        <w:rPr>
          <w:b/>
          <w:bCs/>
        </w:rPr>
      </w:pPr>
      <w:r w:rsidRPr="00CE5407">
        <w:rPr>
          <w:b/>
          <w:bCs/>
        </w:rPr>
        <w:t>3.2 Consultation and discussion with the CFUGs</w:t>
      </w:r>
    </w:p>
    <w:p w:rsidR="00837040" w:rsidRPr="00CE5407" w:rsidRDefault="00837040" w:rsidP="00837040">
      <w:pPr>
        <w:autoSpaceDE w:val="0"/>
        <w:autoSpaceDN w:val="0"/>
        <w:adjustRightInd w:val="0"/>
        <w:jc w:val="both"/>
        <w:rPr>
          <w:b/>
          <w:bCs/>
        </w:rPr>
      </w:pPr>
      <w:r w:rsidRPr="00CE5407">
        <w:t xml:space="preserve">Consultation and discussion with the CFUGs about the different aspects of the </w:t>
      </w:r>
      <w:r>
        <w:t xml:space="preserve">operational </w:t>
      </w:r>
      <w:r w:rsidRPr="00CE5407">
        <w:t xml:space="preserve">plans including the outcomes of the desk review and analysis (section 3.1) is </w:t>
      </w:r>
      <w:r>
        <w:t xml:space="preserve">a </w:t>
      </w:r>
      <w:r w:rsidRPr="00CE5407">
        <w:t>very important part of th</w:t>
      </w:r>
      <w:r>
        <w:t>is</w:t>
      </w:r>
      <w:r w:rsidRPr="00CE5407">
        <w:t xml:space="preserve"> assignment. </w:t>
      </w:r>
    </w:p>
    <w:p w:rsidR="00837040" w:rsidRPr="00CE5407" w:rsidRDefault="00837040" w:rsidP="00837040">
      <w:pPr>
        <w:autoSpaceDE w:val="0"/>
        <w:autoSpaceDN w:val="0"/>
        <w:adjustRightInd w:val="0"/>
        <w:jc w:val="both"/>
      </w:pPr>
    </w:p>
    <w:p w:rsidR="00837040" w:rsidRDefault="00837040" w:rsidP="00837040">
      <w:pPr>
        <w:autoSpaceDE w:val="0"/>
        <w:autoSpaceDN w:val="0"/>
        <w:adjustRightInd w:val="0"/>
      </w:pPr>
      <w:bookmarkStart w:id="13" w:name="_Hlk524359565"/>
      <w:r w:rsidRPr="00CE5407">
        <w:rPr>
          <w:b/>
          <w:bCs/>
        </w:rPr>
        <w:t>3.3</w:t>
      </w:r>
      <w:r>
        <w:rPr>
          <w:b/>
          <w:bCs/>
        </w:rPr>
        <w:t xml:space="preserve"> Forest Survey and</w:t>
      </w:r>
      <w:bookmarkEnd w:id="13"/>
      <w:r>
        <w:rPr>
          <w:b/>
          <w:bCs/>
        </w:rPr>
        <w:t xml:space="preserve"> Inventory </w:t>
      </w:r>
    </w:p>
    <w:p w:rsidR="00837040" w:rsidRDefault="00837040" w:rsidP="00837040">
      <w:pPr>
        <w:autoSpaceDE w:val="0"/>
        <w:autoSpaceDN w:val="0"/>
        <w:adjustRightInd w:val="0"/>
        <w:jc w:val="both"/>
      </w:pPr>
      <w:r>
        <w:t xml:space="preserve">An inventory </w:t>
      </w:r>
      <w:r w:rsidRPr="00CE5407">
        <w:t xml:space="preserve">of the </w:t>
      </w:r>
      <w:r>
        <w:t>targeted CFs</w:t>
      </w:r>
      <w:r w:rsidRPr="00CE5407">
        <w:t xml:space="preserve"> should be carried out following the Community Forestry </w:t>
      </w:r>
      <w:r>
        <w:t xml:space="preserve">Inventory Guidelines (2004), the Forest Act, and the CF Guidelines2071.For carbon assessment, carbon assessment guidelines will also be used. </w:t>
      </w:r>
    </w:p>
    <w:p w:rsidR="00837040" w:rsidRDefault="00837040" w:rsidP="00837040">
      <w:pPr>
        <w:autoSpaceDE w:val="0"/>
        <w:autoSpaceDN w:val="0"/>
        <w:adjustRightInd w:val="0"/>
      </w:pPr>
    </w:p>
    <w:p w:rsidR="00837040" w:rsidRPr="00236A79" w:rsidRDefault="00837040" w:rsidP="00837040">
      <w:pPr>
        <w:autoSpaceDE w:val="0"/>
        <w:autoSpaceDN w:val="0"/>
        <w:adjustRightInd w:val="0"/>
        <w:rPr>
          <w:b/>
          <w:bCs/>
        </w:rPr>
      </w:pPr>
      <w:r w:rsidRPr="00AC32A9">
        <w:rPr>
          <w:b/>
          <w:bCs/>
        </w:rPr>
        <w:t>3.4 Socio Economic Survey</w:t>
      </w:r>
    </w:p>
    <w:p w:rsidR="00837040" w:rsidRDefault="00837040" w:rsidP="00837040">
      <w:pPr>
        <w:tabs>
          <w:tab w:val="left" w:pos="3744"/>
        </w:tabs>
        <w:autoSpaceDE w:val="0"/>
        <w:autoSpaceDN w:val="0"/>
        <w:adjustRightInd w:val="0"/>
        <w:jc w:val="both"/>
      </w:pPr>
      <w:r>
        <w:t>For selected GFUGs, conduct a household survey, collect gender disaggregated data, identify gender and social inclusion actions, discuss benefit sharing plans, well-being ranking and the monitoring plan (2071, Forest Act)</w:t>
      </w:r>
    </w:p>
    <w:p w:rsidR="00837040" w:rsidRPr="00CE5407" w:rsidRDefault="00837040" w:rsidP="00837040">
      <w:pPr>
        <w:tabs>
          <w:tab w:val="left" w:pos="3744"/>
        </w:tabs>
        <w:autoSpaceDE w:val="0"/>
        <w:autoSpaceDN w:val="0"/>
        <w:adjustRightInd w:val="0"/>
        <w:jc w:val="both"/>
      </w:pPr>
    </w:p>
    <w:p w:rsidR="00837040" w:rsidRPr="00CE5407" w:rsidRDefault="00837040" w:rsidP="00837040">
      <w:pPr>
        <w:autoSpaceDE w:val="0"/>
        <w:autoSpaceDN w:val="0"/>
        <w:adjustRightInd w:val="0"/>
        <w:rPr>
          <w:b/>
          <w:bCs/>
        </w:rPr>
      </w:pPr>
      <w:r>
        <w:rPr>
          <w:b/>
          <w:bCs/>
        </w:rPr>
        <w:t>3.5</w:t>
      </w:r>
      <w:r w:rsidRPr="00CE5407">
        <w:rPr>
          <w:b/>
          <w:bCs/>
        </w:rPr>
        <w:t xml:space="preserve"> Development of draft CF</w:t>
      </w:r>
      <w:r>
        <w:rPr>
          <w:b/>
          <w:bCs/>
        </w:rPr>
        <w:t>O</w:t>
      </w:r>
      <w:r w:rsidRPr="00CE5407">
        <w:rPr>
          <w:b/>
          <w:bCs/>
        </w:rPr>
        <w:t>Ps</w:t>
      </w:r>
    </w:p>
    <w:p w:rsidR="00837040" w:rsidRPr="00CE5407" w:rsidRDefault="00837040" w:rsidP="00837040">
      <w:pPr>
        <w:autoSpaceDE w:val="0"/>
        <w:autoSpaceDN w:val="0"/>
        <w:adjustRightInd w:val="0"/>
        <w:jc w:val="both"/>
      </w:pPr>
      <w:r w:rsidRPr="00CE5407">
        <w:t xml:space="preserve">Based on outcomes of the desk review, consultations and survey </w:t>
      </w:r>
      <w:r>
        <w:t>results</w:t>
      </w:r>
      <w:r w:rsidRPr="00CE5407">
        <w:t xml:space="preserve">, </w:t>
      </w:r>
      <w:r>
        <w:t xml:space="preserve">a </w:t>
      </w:r>
      <w:r w:rsidRPr="00CE5407">
        <w:t>draft CF</w:t>
      </w:r>
      <w:r>
        <w:t>O</w:t>
      </w:r>
      <w:r w:rsidRPr="00CE5407">
        <w:t>P should be developed</w:t>
      </w:r>
      <w:r>
        <w:t xml:space="preserve"> for each CF</w:t>
      </w:r>
      <w:r w:rsidRPr="00CE5407">
        <w:t>. The plan should include all headings provided in the CF Program Guidelines 2071</w:t>
      </w:r>
      <w:r>
        <w:t xml:space="preserve"> as well as Forest Regulation, 1995</w:t>
      </w:r>
      <w:r w:rsidRPr="00CE5407">
        <w:t xml:space="preserve">. </w:t>
      </w:r>
    </w:p>
    <w:p w:rsidR="00837040" w:rsidRPr="00CE5407" w:rsidRDefault="00837040" w:rsidP="00837040">
      <w:pPr>
        <w:autoSpaceDE w:val="0"/>
        <w:autoSpaceDN w:val="0"/>
        <w:adjustRightInd w:val="0"/>
        <w:jc w:val="both"/>
      </w:pPr>
    </w:p>
    <w:p w:rsidR="00837040" w:rsidRPr="00CE5407" w:rsidRDefault="00837040" w:rsidP="00837040">
      <w:pPr>
        <w:autoSpaceDE w:val="0"/>
        <w:autoSpaceDN w:val="0"/>
        <w:adjustRightInd w:val="0"/>
        <w:rPr>
          <w:b/>
          <w:bCs/>
        </w:rPr>
      </w:pPr>
      <w:r w:rsidRPr="00CE5407">
        <w:rPr>
          <w:b/>
          <w:bCs/>
        </w:rPr>
        <w:t>3.5 Sharing the draft CF</w:t>
      </w:r>
      <w:r>
        <w:rPr>
          <w:b/>
          <w:bCs/>
        </w:rPr>
        <w:t>O</w:t>
      </w:r>
      <w:r w:rsidRPr="00CE5407">
        <w:rPr>
          <w:b/>
          <w:bCs/>
        </w:rPr>
        <w:t>Ps</w:t>
      </w:r>
    </w:p>
    <w:p w:rsidR="00837040" w:rsidRPr="00CE5407" w:rsidRDefault="00837040" w:rsidP="00837040">
      <w:pPr>
        <w:autoSpaceDE w:val="0"/>
        <w:autoSpaceDN w:val="0"/>
        <w:adjustRightInd w:val="0"/>
        <w:jc w:val="both"/>
        <w:rPr>
          <w:b/>
          <w:bCs/>
        </w:rPr>
      </w:pPr>
      <w:r w:rsidRPr="00CE5407">
        <w:t>When drafts CFOPs are ready, they should</w:t>
      </w:r>
      <w:r>
        <w:t xml:space="preserve"> be shared with the concerned CF</w:t>
      </w:r>
      <w:r w:rsidRPr="00CE5407">
        <w:t>UGs</w:t>
      </w:r>
      <w:r>
        <w:t xml:space="preserve">, </w:t>
      </w:r>
      <w:r w:rsidRPr="00CE5407">
        <w:t>and the respective Division Forest Offices</w:t>
      </w:r>
      <w:r>
        <w:t xml:space="preserve"> and/or sub-division offices</w:t>
      </w:r>
      <w:r w:rsidRPr="00CE5407">
        <w:t xml:space="preserve"> for comments, inputs and feedbacks</w:t>
      </w:r>
      <w:r w:rsidRPr="00CE5407">
        <w:rPr>
          <w:b/>
          <w:bCs/>
        </w:rPr>
        <w:t>.</w:t>
      </w:r>
    </w:p>
    <w:p w:rsidR="00837040" w:rsidRPr="00CE5407" w:rsidRDefault="00837040" w:rsidP="00837040">
      <w:pPr>
        <w:autoSpaceDE w:val="0"/>
        <w:autoSpaceDN w:val="0"/>
        <w:adjustRightInd w:val="0"/>
        <w:rPr>
          <w:b/>
          <w:bCs/>
        </w:rPr>
      </w:pPr>
    </w:p>
    <w:p w:rsidR="00837040" w:rsidRPr="00CE5407" w:rsidRDefault="00837040" w:rsidP="00837040">
      <w:pPr>
        <w:autoSpaceDE w:val="0"/>
        <w:autoSpaceDN w:val="0"/>
        <w:adjustRightInd w:val="0"/>
        <w:rPr>
          <w:b/>
          <w:bCs/>
        </w:rPr>
      </w:pPr>
      <w:r w:rsidRPr="00CE5407">
        <w:rPr>
          <w:b/>
          <w:bCs/>
        </w:rPr>
        <w:lastRenderedPageBreak/>
        <w:t>3.6 Finalization and validation of the CF</w:t>
      </w:r>
      <w:r>
        <w:rPr>
          <w:b/>
          <w:bCs/>
        </w:rPr>
        <w:t>O</w:t>
      </w:r>
      <w:r w:rsidRPr="00CE5407">
        <w:rPr>
          <w:b/>
          <w:bCs/>
        </w:rPr>
        <w:t>Ps</w:t>
      </w:r>
    </w:p>
    <w:p w:rsidR="00837040" w:rsidRDefault="00837040" w:rsidP="00837040">
      <w:pPr>
        <w:autoSpaceDE w:val="0"/>
        <w:autoSpaceDN w:val="0"/>
        <w:adjustRightInd w:val="0"/>
        <w:jc w:val="both"/>
      </w:pPr>
      <w:r w:rsidRPr="00CE5407">
        <w:t>CF</w:t>
      </w:r>
      <w:r>
        <w:t>O</w:t>
      </w:r>
      <w:r w:rsidRPr="00CE5407">
        <w:t xml:space="preserve">Ps should be finalized incorporating all comments, inputs and </w:t>
      </w:r>
      <w:r>
        <w:t xml:space="preserve">other </w:t>
      </w:r>
      <w:r w:rsidRPr="00CE5407">
        <w:t>feedback from the CFUGs and Divisional Forest Offices</w:t>
      </w:r>
      <w:r>
        <w:t xml:space="preserve"> (DFO)</w:t>
      </w:r>
      <w:r w:rsidRPr="00CE5407">
        <w:t xml:space="preserve">. </w:t>
      </w:r>
      <w:r>
        <w:t xml:space="preserve">Thereafter, the concerned CFUG will validate the plan from their general assemblies and submit them to respective division forest offices for approval. </w:t>
      </w:r>
    </w:p>
    <w:p w:rsidR="00837040" w:rsidRDefault="00837040" w:rsidP="00837040">
      <w:pPr>
        <w:spacing w:after="200" w:line="276" w:lineRule="auto"/>
      </w:pPr>
    </w:p>
    <w:p w:rsidR="00837040" w:rsidRPr="000D04CC" w:rsidRDefault="00837040" w:rsidP="00837040">
      <w:pPr>
        <w:spacing w:after="200" w:line="276" w:lineRule="auto"/>
      </w:pPr>
      <w:r w:rsidRPr="00CE5407">
        <w:rPr>
          <w:b/>
          <w:sz w:val="28"/>
          <w:szCs w:val="28"/>
        </w:rPr>
        <w:t xml:space="preserve">4. Expected </w:t>
      </w:r>
      <w:r>
        <w:rPr>
          <w:b/>
          <w:sz w:val="28"/>
          <w:szCs w:val="28"/>
        </w:rPr>
        <w:t>D</w:t>
      </w:r>
      <w:r w:rsidRPr="00CE5407">
        <w:rPr>
          <w:b/>
          <w:sz w:val="28"/>
          <w:szCs w:val="28"/>
        </w:rPr>
        <w:t>eliverables</w:t>
      </w:r>
    </w:p>
    <w:p w:rsidR="00837040" w:rsidRPr="008A3E9C" w:rsidRDefault="00837040" w:rsidP="00837040">
      <w:pPr>
        <w:autoSpaceDE w:val="0"/>
        <w:autoSpaceDN w:val="0"/>
        <w:adjustRightInd w:val="0"/>
        <w:rPr>
          <w:b/>
          <w:bCs/>
        </w:rPr>
      </w:pPr>
      <w:r w:rsidRPr="008A3E9C">
        <w:rPr>
          <w:b/>
          <w:bCs/>
        </w:rPr>
        <w:t>4.1 Inception report with detail</w:t>
      </w:r>
      <w:r>
        <w:rPr>
          <w:b/>
          <w:bCs/>
        </w:rPr>
        <w:t>ed</w:t>
      </w:r>
      <w:r w:rsidRPr="008A3E9C">
        <w:rPr>
          <w:b/>
          <w:bCs/>
        </w:rPr>
        <w:t xml:space="preserve"> action plan and timeframe</w:t>
      </w:r>
    </w:p>
    <w:p w:rsidR="00837040" w:rsidRPr="00C22B9F" w:rsidRDefault="00837040" w:rsidP="00837040">
      <w:pPr>
        <w:jc w:val="both"/>
      </w:pPr>
      <w:r>
        <w:t>W</w:t>
      </w:r>
      <w:r w:rsidRPr="008A3E9C">
        <w:t xml:space="preserve">ithin the </w:t>
      </w:r>
      <w:r w:rsidRPr="00AC32A9">
        <w:t>one week</w:t>
      </w:r>
      <w:r w:rsidRPr="008A3E9C">
        <w:t xml:space="preserve"> of signing of the contract</w:t>
      </w:r>
      <w:r>
        <w:t xml:space="preserve">, the firm will submit an </w:t>
      </w:r>
      <w:r w:rsidRPr="008A3E9C">
        <w:t xml:space="preserve">Inception </w:t>
      </w:r>
      <w:r>
        <w:t>R</w:t>
      </w:r>
      <w:r w:rsidRPr="008A3E9C">
        <w:t xml:space="preserve">eport with </w:t>
      </w:r>
      <w:r>
        <w:t xml:space="preserve">a </w:t>
      </w:r>
      <w:r w:rsidRPr="008A3E9C">
        <w:t>detail</w:t>
      </w:r>
      <w:r>
        <w:t>ed work</w:t>
      </w:r>
      <w:r w:rsidRPr="008A3E9C">
        <w:t xml:space="preserve">plan and timeframe as well as </w:t>
      </w:r>
      <w:r>
        <w:t xml:space="preserve">the </w:t>
      </w:r>
      <w:r w:rsidRPr="008A3E9C">
        <w:t xml:space="preserve">methodology </w:t>
      </w:r>
      <w:r>
        <w:t>to be sued to conduct the assignment</w:t>
      </w:r>
      <w:r w:rsidRPr="008A3E9C">
        <w:t xml:space="preserve">. This </w:t>
      </w:r>
      <w:r>
        <w:t xml:space="preserve">report </w:t>
      </w:r>
      <w:r w:rsidRPr="008A3E9C">
        <w:t xml:space="preserve">should be presented </w:t>
      </w:r>
      <w:r>
        <w:t xml:space="preserve">to a inception workshop with the technical committee in REDD IC. The technical committee will comprise 5 staff members (2 from REDD IC and 3 from the Department of Forests and Soil Conservation). The inception report will be finalized and submitted to REDD IC by </w:t>
      </w:r>
      <w:r w:rsidRPr="008A3E9C">
        <w:t>incorporating all suggestions</w:t>
      </w:r>
      <w:r>
        <w:t xml:space="preserve">, </w:t>
      </w:r>
      <w:r w:rsidRPr="008A3E9C">
        <w:t>inputs</w:t>
      </w:r>
      <w:r>
        <w:t xml:space="preserve"> and other feedback </w:t>
      </w:r>
      <w:r w:rsidRPr="008A3E9C">
        <w:t xml:space="preserve">from the participants of the workshop within the </w:t>
      </w:r>
      <w:r w:rsidRPr="00AC32A9">
        <w:t>one week</w:t>
      </w:r>
      <w:r w:rsidRPr="008A3E9C">
        <w:t xml:space="preserve"> of the inception workshop. The selected firm and REDD IC</w:t>
      </w:r>
      <w:r>
        <w:t>/technical committee</w:t>
      </w:r>
      <w:r w:rsidRPr="008A3E9C">
        <w:t xml:space="preserve"> will agree on the specific activities</w:t>
      </w:r>
      <w:r>
        <w:t>,</w:t>
      </w:r>
      <w:r w:rsidRPr="008A3E9C">
        <w:t xml:space="preserve"> detailed </w:t>
      </w:r>
      <w:r>
        <w:t>work plan</w:t>
      </w:r>
      <w:r w:rsidRPr="008A3E9C">
        <w:t xml:space="preserve"> and </w:t>
      </w:r>
      <w:r>
        <w:t xml:space="preserve">expected </w:t>
      </w:r>
      <w:r w:rsidRPr="008A3E9C">
        <w:t xml:space="preserve">deliverables. </w:t>
      </w:r>
      <w:r w:rsidRPr="00C22B9F">
        <w:t xml:space="preserve">The work plan should be developed in close collaboration with </w:t>
      </w:r>
      <w:r>
        <w:t>the technical committee</w:t>
      </w:r>
      <w:r w:rsidRPr="00C22B9F">
        <w:t xml:space="preserve">. </w:t>
      </w:r>
    </w:p>
    <w:p w:rsidR="00837040" w:rsidRDefault="00837040" w:rsidP="00837040">
      <w:pPr>
        <w:jc w:val="both"/>
        <w:rPr>
          <w:rFonts w:eastAsia="Calibri"/>
        </w:rPr>
      </w:pPr>
    </w:p>
    <w:p w:rsidR="00837040" w:rsidRDefault="00837040" w:rsidP="00837040">
      <w:pPr>
        <w:rPr>
          <w:rFonts w:eastAsia="Calibri"/>
          <w:b/>
          <w:bCs/>
        </w:rPr>
      </w:pPr>
      <w:r w:rsidRPr="000451D7">
        <w:rPr>
          <w:rFonts w:eastAsia="Calibri"/>
          <w:b/>
          <w:bCs/>
        </w:rPr>
        <w:t xml:space="preserve">4.2. Revised </w:t>
      </w:r>
      <w:r>
        <w:rPr>
          <w:rFonts w:eastAsia="Calibri"/>
          <w:b/>
          <w:bCs/>
        </w:rPr>
        <w:t>operational</w:t>
      </w:r>
      <w:r w:rsidRPr="000451D7">
        <w:rPr>
          <w:rFonts w:eastAsia="Calibri"/>
          <w:b/>
          <w:bCs/>
        </w:rPr>
        <w:t xml:space="preserve"> plans</w:t>
      </w:r>
    </w:p>
    <w:p w:rsidR="00837040" w:rsidRPr="00446C6A" w:rsidRDefault="00837040" w:rsidP="00837040">
      <w:pPr>
        <w:jc w:val="both"/>
      </w:pPr>
      <w:r>
        <w:t xml:space="preserve">The consulting firm </w:t>
      </w:r>
      <w:r w:rsidRPr="005A5759">
        <w:t xml:space="preserve">should </w:t>
      </w:r>
      <w:r>
        <w:t xml:space="preserve">prepare revised community forest operational plan </w:t>
      </w:r>
      <w:r w:rsidRPr="005A5759">
        <w:t xml:space="preserve">in close consultation with concerned DFOs and CFUGs. </w:t>
      </w:r>
      <w:r w:rsidRPr="00446C6A">
        <w:t xml:space="preserve">The technical committee formed for this assignment will oversee the </w:t>
      </w:r>
      <w:r>
        <w:t>assignment</w:t>
      </w:r>
      <w:r w:rsidRPr="00446C6A">
        <w:t xml:space="preserve">. The committee will make field visits </w:t>
      </w:r>
      <w:r>
        <w:t>as needed for monitoring progress and quality</w:t>
      </w:r>
      <w:r w:rsidRPr="00446C6A">
        <w:t>.</w:t>
      </w:r>
      <w:r w:rsidRPr="005A5759">
        <w:t xml:space="preserve">The Team Leader will report to the technical committee. The technical committee will </w:t>
      </w:r>
      <w:r>
        <w:t xml:space="preserve">report </w:t>
      </w:r>
      <w:r w:rsidRPr="005A5759">
        <w:t>the progress status to the D</w:t>
      </w:r>
      <w:r>
        <w:t xml:space="preserve">irector General </w:t>
      </w:r>
      <w:r w:rsidRPr="005A5759">
        <w:t xml:space="preserve">of </w:t>
      </w:r>
      <w:r>
        <w:t xml:space="preserve">the Department of Forests and Soil Conservation </w:t>
      </w:r>
      <w:r w:rsidRPr="005A5759">
        <w:t xml:space="preserve">and Chief of REDD IC. </w:t>
      </w:r>
      <w:r>
        <w:rPr>
          <w:rFonts w:eastAsia="Calibri"/>
        </w:rPr>
        <w:t>Five</w:t>
      </w:r>
      <w:r w:rsidRPr="000451D7">
        <w:rPr>
          <w:rFonts w:eastAsia="Calibri"/>
        </w:rPr>
        <w:t xml:space="preserve"> hard copies of </w:t>
      </w:r>
      <w:r>
        <w:rPr>
          <w:rFonts w:eastAsia="Calibri"/>
        </w:rPr>
        <w:t xml:space="preserve">each </w:t>
      </w:r>
      <w:r w:rsidRPr="000451D7">
        <w:rPr>
          <w:rFonts w:eastAsia="Calibri"/>
        </w:rPr>
        <w:t xml:space="preserve">revised </w:t>
      </w:r>
      <w:r>
        <w:rPr>
          <w:rFonts w:eastAsia="Calibri"/>
        </w:rPr>
        <w:t>operational</w:t>
      </w:r>
      <w:r w:rsidRPr="000451D7">
        <w:rPr>
          <w:rFonts w:eastAsia="Calibri"/>
        </w:rPr>
        <w:t xml:space="preserve"> plan in standard format prescribed by the CF guidelines </w:t>
      </w:r>
      <w:r>
        <w:rPr>
          <w:rFonts w:eastAsia="Calibri"/>
        </w:rPr>
        <w:t>for all</w:t>
      </w:r>
      <w:r w:rsidRPr="000451D7">
        <w:rPr>
          <w:rFonts w:eastAsia="Calibri"/>
        </w:rPr>
        <w:t xml:space="preserve"> CF need to be submitted to the </w:t>
      </w:r>
      <w:r>
        <w:rPr>
          <w:rFonts w:eastAsia="Calibri"/>
        </w:rPr>
        <w:t xml:space="preserve">respective </w:t>
      </w:r>
      <w:r w:rsidRPr="000451D7">
        <w:rPr>
          <w:rFonts w:eastAsia="Calibri"/>
        </w:rPr>
        <w:t xml:space="preserve">CFUGs along with </w:t>
      </w:r>
      <w:r>
        <w:rPr>
          <w:rFonts w:eastAsia="Calibri"/>
        </w:rPr>
        <w:t xml:space="preserve">a </w:t>
      </w:r>
      <w:r w:rsidRPr="000451D7">
        <w:rPr>
          <w:rFonts w:eastAsia="Calibri"/>
        </w:rPr>
        <w:t>digital copy</w:t>
      </w:r>
      <w:r>
        <w:rPr>
          <w:rFonts w:eastAsia="Calibri"/>
        </w:rPr>
        <w:t xml:space="preserve">. The firm will report to the respective DFOs about the submission of the CFOPs to the CFUGs along with the digital copies. A </w:t>
      </w:r>
      <w:r>
        <w:t>final digital copy of each CFOP will be submitted</w:t>
      </w:r>
      <w:r w:rsidRPr="005A5759">
        <w:t xml:space="preserve"> to REDD IC.</w:t>
      </w:r>
    </w:p>
    <w:p w:rsidR="00837040" w:rsidRDefault="00837040" w:rsidP="00837040">
      <w:pPr>
        <w:rPr>
          <w:rFonts w:eastAsia="Calibri"/>
          <w:b/>
          <w:bCs/>
        </w:rPr>
      </w:pPr>
    </w:p>
    <w:p w:rsidR="00837040" w:rsidRDefault="00837040" w:rsidP="00837040">
      <w:pPr>
        <w:rPr>
          <w:rFonts w:eastAsia="Calibri"/>
          <w:b/>
          <w:bCs/>
        </w:rPr>
      </w:pPr>
      <w:r>
        <w:rPr>
          <w:rFonts w:eastAsia="Calibri"/>
          <w:b/>
          <w:bCs/>
        </w:rPr>
        <w:t xml:space="preserve">4.3 Completion Report </w:t>
      </w:r>
    </w:p>
    <w:p w:rsidR="00837040" w:rsidRPr="00E009B7" w:rsidRDefault="00837040" w:rsidP="00837040">
      <w:pPr>
        <w:jc w:val="both"/>
        <w:rPr>
          <w:rFonts w:eastAsia="Calibri"/>
        </w:rPr>
      </w:pPr>
      <w:r>
        <w:rPr>
          <w:rFonts w:eastAsia="Calibri"/>
        </w:rPr>
        <w:t>The firm will submit to REDD IC a completion report for the assignment along with the digital copies of the CFOPs. The firm will also submit a recommendation</w:t>
      </w:r>
      <w:r w:rsidRPr="00E009B7">
        <w:rPr>
          <w:rFonts w:eastAsia="Calibri"/>
        </w:rPr>
        <w:t xml:space="preserve"> letter from </w:t>
      </w:r>
      <w:r>
        <w:rPr>
          <w:rFonts w:eastAsia="Calibri"/>
        </w:rPr>
        <w:t xml:space="preserve">the relevant </w:t>
      </w:r>
      <w:r w:rsidRPr="00E009B7">
        <w:rPr>
          <w:rFonts w:eastAsia="Calibri"/>
        </w:rPr>
        <w:t xml:space="preserve">DFOs confirming the submission of </w:t>
      </w:r>
      <w:r>
        <w:rPr>
          <w:rFonts w:eastAsia="Calibri"/>
        </w:rPr>
        <w:t xml:space="preserve">the </w:t>
      </w:r>
      <w:r w:rsidRPr="00E009B7">
        <w:rPr>
          <w:rFonts w:eastAsia="Calibri"/>
        </w:rPr>
        <w:t>revised CF</w:t>
      </w:r>
      <w:r>
        <w:rPr>
          <w:rFonts w:eastAsia="Calibri"/>
        </w:rPr>
        <w:t>O</w:t>
      </w:r>
      <w:r w:rsidRPr="00E009B7">
        <w:rPr>
          <w:rFonts w:eastAsia="Calibri"/>
        </w:rPr>
        <w:t>Ps</w:t>
      </w:r>
      <w:r>
        <w:rPr>
          <w:rFonts w:eastAsia="Calibri"/>
        </w:rPr>
        <w:t xml:space="preserve"> to REDD IC. </w:t>
      </w:r>
    </w:p>
    <w:p w:rsidR="00837040" w:rsidRDefault="00837040" w:rsidP="00837040">
      <w:pPr>
        <w:rPr>
          <w:rFonts w:eastAsia="Calibri"/>
          <w:b/>
          <w:bCs/>
        </w:rPr>
      </w:pPr>
    </w:p>
    <w:p w:rsidR="00837040" w:rsidRPr="00CE5407" w:rsidRDefault="00837040" w:rsidP="00837040">
      <w:pPr>
        <w:rPr>
          <w:b/>
          <w:bCs/>
          <w:sz w:val="28"/>
          <w:szCs w:val="28"/>
        </w:rPr>
      </w:pPr>
      <w:r w:rsidRPr="00CE5407">
        <w:rPr>
          <w:b/>
          <w:bCs/>
          <w:sz w:val="28"/>
          <w:szCs w:val="28"/>
        </w:rPr>
        <w:t xml:space="preserve">5. </w:t>
      </w:r>
      <w:r>
        <w:rPr>
          <w:b/>
          <w:bCs/>
          <w:sz w:val="28"/>
          <w:szCs w:val="28"/>
        </w:rPr>
        <w:t xml:space="preserve">Qualification of the firm </w:t>
      </w:r>
      <w:r w:rsidRPr="00CE5407">
        <w:rPr>
          <w:b/>
          <w:bCs/>
          <w:sz w:val="28"/>
          <w:szCs w:val="28"/>
        </w:rPr>
        <w:t>and experts</w:t>
      </w:r>
    </w:p>
    <w:p w:rsidR="00837040" w:rsidRPr="00CE5407" w:rsidRDefault="00837040" w:rsidP="00837040">
      <w:pPr>
        <w:rPr>
          <w:b/>
          <w:bCs/>
          <w:sz w:val="28"/>
          <w:szCs w:val="28"/>
        </w:rPr>
      </w:pPr>
    </w:p>
    <w:p w:rsidR="00837040" w:rsidRPr="00CE5407" w:rsidRDefault="00837040" w:rsidP="00837040">
      <w:pPr>
        <w:autoSpaceDE w:val="0"/>
        <w:autoSpaceDN w:val="0"/>
        <w:adjustRightInd w:val="0"/>
        <w:rPr>
          <w:b/>
          <w:bCs/>
        </w:rPr>
      </w:pPr>
      <w:r w:rsidRPr="00CE5407">
        <w:rPr>
          <w:b/>
          <w:bCs/>
        </w:rPr>
        <w:t>5.1 Qualification of the firms</w:t>
      </w:r>
    </w:p>
    <w:p w:rsidR="00837040" w:rsidRPr="00CE5407" w:rsidRDefault="00837040" w:rsidP="00837040">
      <w:pPr>
        <w:autoSpaceDE w:val="0"/>
        <w:autoSpaceDN w:val="0"/>
        <w:adjustRightInd w:val="0"/>
        <w:jc w:val="both"/>
      </w:pPr>
      <w:r w:rsidRPr="00CE5407">
        <w:t xml:space="preserve">Firms legally registered within the concerned authorities with clear mission, vision and objectives and registered in national VAT system are eligible to apply. The firms should have relevant wok experience in forestry, </w:t>
      </w:r>
      <w:r>
        <w:t xml:space="preserve">community forest operational plans, </w:t>
      </w:r>
      <w:r w:rsidRPr="00CE5407">
        <w:t xml:space="preserve">SMF, REDD+ and /or related field in Nepal. The firm must have registered for at least three years with valid registration, Tax/VAT clearance, demonstrated annual transaction, audit and renewal. </w:t>
      </w:r>
    </w:p>
    <w:p w:rsidR="00837040" w:rsidRPr="00CE5407" w:rsidRDefault="00837040" w:rsidP="00837040">
      <w:pPr>
        <w:autoSpaceDE w:val="0"/>
        <w:autoSpaceDN w:val="0"/>
        <w:adjustRightInd w:val="0"/>
        <w:rPr>
          <w:b/>
          <w:bCs/>
        </w:rPr>
      </w:pPr>
    </w:p>
    <w:p w:rsidR="00837040" w:rsidRPr="00CE5407" w:rsidRDefault="00837040" w:rsidP="00837040">
      <w:pPr>
        <w:autoSpaceDE w:val="0"/>
        <w:autoSpaceDN w:val="0"/>
        <w:adjustRightInd w:val="0"/>
        <w:rPr>
          <w:b/>
          <w:bCs/>
        </w:rPr>
      </w:pPr>
      <w:r w:rsidRPr="00CE5407">
        <w:rPr>
          <w:b/>
          <w:bCs/>
        </w:rPr>
        <w:t xml:space="preserve">5.2 Composition and qualification of the team members </w:t>
      </w:r>
    </w:p>
    <w:p w:rsidR="00837040" w:rsidRPr="00CE5407" w:rsidRDefault="00837040" w:rsidP="00837040">
      <w:pPr>
        <w:autoSpaceDE w:val="0"/>
        <w:autoSpaceDN w:val="0"/>
        <w:adjustRightInd w:val="0"/>
        <w:jc w:val="both"/>
      </w:pPr>
      <w:r w:rsidRPr="00CE5407">
        <w:t>The team of experts le</w:t>
      </w:r>
      <w:r>
        <w:t>d</w:t>
      </w:r>
      <w:r w:rsidRPr="00CE5407">
        <w:t xml:space="preserve"> by a Forestry Expert will provide the consulting services for this assignment. Other members of the team include a </w:t>
      </w:r>
      <w:r>
        <w:t xml:space="preserve">GESI expert and Crew members. </w:t>
      </w:r>
      <w:r w:rsidRPr="00CE5407">
        <w:t xml:space="preserve">Qualification and roles and responsibilities of each of the team members are as following: </w:t>
      </w:r>
    </w:p>
    <w:p w:rsidR="00837040" w:rsidRPr="00CE5407" w:rsidRDefault="00837040" w:rsidP="00837040">
      <w:pPr>
        <w:autoSpaceDE w:val="0"/>
        <w:autoSpaceDN w:val="0"/>
        <w:adjustRightInd w:val="0"/>
      </w:pPr>
    </w:p>
    <w:p w:rsidR="00837040" w:rsidRDefault="00837040" w:rsidP="00837040">
      <w:pPr>
        <w:autoSpaceDE w:val="0"/>
        <w:autoSpaceDN w:val="0"/>
        <w:adjustRightInd w:val="0"/>
        <w:jc w:val="both"/>
      </w:pPr>
      <w:r>
        <w:rPr>
          <w:b/>
          <w:bCs/>
        </w:rPr>
        <w:t>Team Leader cum</w:t>
      </w:r>
      <w:r w:rsidRPr="00CE5407">
        <w:rPr>
          <w:b/>
          <w:bCs/>
        </w:rPr>
        <w:t xml:space="preserve"> Forestry Expert: </w:t>
      </w:r>
      <w:r>
        <w:t>The team Leader and</w:t>
      </w:r>
      <w:r w:rsidRPr="00CE5407">
        <w:t xml:space="preserve"> forestry expert, in close coordination with and under the guidance of the technical committee formed to oversee this assignment at the REDD IC</w:t>
      </w:r>
      <w:r>
        <w:t>,</w:t>
      </w:r>
      <w:r w:rsidRPr="00CE5407">
        <w:t xml:space="preserve"> will lead the team for this assignment. Specific roles and responsibilities of the team leader include: </w:t>
      </w:r>
    </w:p>
    <w:p w:rsidR="00837040" w:rsidRPr="00CE5407" w:rsidRDefault="00837040" w:rsidP="00837040">
      <w:pPr>
        <w:autoSpaceDE w:val="0"/>
        <w:autoSpaceDN w:val="0"/>
        <w:adjustRightInd w:val="0"/>
      </w:pPr>
    </w:p>
    <w:p w:rsidR="00837040" w:rsidRPr="00CE5407" w:rsidRDefault="00837040" w:rsidP="007A481D">
      <w:pPr>
        <w:pStyle w:val="ListParagraph"/>
        <w:numPr>
          <w:ilvl w:val="0"/>
          <w:numId w:val="55"/>
        </w:numPr>
        <w:autoSpaceDE w:val="0"/>
        <w:autoSpaceDN w:val="0"/>
        <w:adjustRightInd w:val="0"/>
        <w:jc w:val="both"/>
      </w:pPr>
      <w:r w:rsidRPr="00CE5407">
        <w:t>Review and analyze related policies, measures, working documents, guidelines and forest management plans and develop a firm foundation for the assignment;</w:t>
      </w:r>
    </w:p>
    <w:p w:rsidR="00837040" w:rsidRPr="00CE5407" w:rsidRDefault="00837040" w:rsidP="007A481D">
      <w:pPr>
        <w:pStyle w:val="ListParagraph"/>
        <w:numPr>
          <w:ilvl w:val="0"/>
          <w:numId w:val="55"/>
        </w:numPr>
        <w:autoSpaceDE w:val="0"/>
        <w:autoSpaceDN w:val="0"/>
        <w:adjustRightInd w:val="0"/>
        <w:jc w:val="both"/>
      </w:pPr>
      <w:r w:rsidRPr="00CE5407">
        <w:t>Develop a plan of actions for successful completion of the assignment;</w:t>
      </w:r>
    </w:p>
    <w:p w:rsidR="00837040" w:rsidRPr="00CE5407" w:rsidRDefault="00837040" w:rsidP="007A481D">
      <w:pPr>
        <w:pStyle w:val="ListParagraph"/>
        <w:numPr>
          <w:ilvl w:val="0"/>
          <w:numId w:val="55"/>
        </w:numPr>
        <w:autoSpaceDE w:val="0"/>
        <w:autoSpaceDN w:val="0"/>
        <w:adjustRightInd w:val="0"/>
        <w:jc w:val="both"/>
      </w:pPr>
      <w:r w:rsidRPr="00CE5407">
        <w:t>Coordinate the team and make sure that all the experts are preparing corresponding reports and harmonizing the efforts;</w:t>
      </w:r>
    </w:p>
    <w:p w:rsidR="00837040" w:rsidRPr="00CE5407" w:rsidRDefault="00837040" w:rsidP="007A481D">
      <w:pPr>
        <w:pStyle w:val="ListParagraph"/>
        <w:numPr>
          <w:ilvl w:val="0"/>
          <w:numId w:val="55"/>
        </w:numPr>
        <w:autoSpaceDE w:val="0"/>
        <w:autoSpaceDN w:val="0"/>
        <w:adjustRightInd w:val="0"/>
        <w:jc w:val="both"/>
      </w:pPr>
      <w:r w:rsidRPr="00CE5407">
        <w:t>Coordinate consultation meetings with the technical committee and other senior officials from both REDD IC and the Depart</w:t>
      </w:r>
      <w:r>
        <w:t>ment</w:t>
      </w:r>
      <w:r w:rsidRPr="00CE5407">
        <w:t xml:space="preserve"> of Forests and Soil Conservation;</w:t>
      </w:r>
    </w:p>
    <w:p w:rsidR="00837040" w:rsidRPr="00CE5407" w:rsidRDefault="00837040" w:rsidP="007A481D">
      <w:pPr>
        <w:pStyle w:val="ListParagraph"/>
        <w:numPr>
          <w:ilvl w:val="0"/>
          <w:numId w:val="55"/>
        </w:numPr>
        <w:autoSpaceDE w:val="0"/>
        <w:autoSpaceDN w:val="0"/>
        <w:adjustRightInd w:val="0"/>
        <w:jc w:val="both"/>
      </w:pPr>
      <w:r w:rsidRPr="00CE5407">
        <w:t xml:space="preserve">Prepare draft Management Plans in coordination </w:t>
      </w:r>
      <w:r>
        <w:t>with</w:t>
      </w:r>
      <w:r w:rsidRPr="00CE5407">
        <w:t xml:space="preserve"> other team members;</w:t>
      </w:r>
    </w:p>
    <w:p w:rsidR="00837040" w:rsidRPr="00CE5407" w:rsidRDefault="00837040" w:rsidP="007A481D">
      <w:pPr>
        <w:pStyle w:val="ListParagraph"/>
        <w:numPr>
          <w:ilvl w:val="0"/>
          <w:numId w:val="55"/>
        </w:numPr>
        <w:autoSpaceDE w:val="0"/>
        <w:autoSpaceDN w:val="0"/>
        <w:adjustRightInd w:val="0"/>
        <w:jc w:val="both"/>
      </w:pPr>
      <w:r w:rsidRPr="00CE5407">
        <w:t>Finalize the plans and validat</w:t>
      </w:r>
      <w:r>
        <w:t>e</w:t>
      </w:r>
      <w:r w:rsidRPr="00CE5407">
        <w:t xml:space="preserve"> from concerned Authorities, e.g. CFUG and respective Divisional Forest Offices; and; </w:t>
      </w:r>
    </w:p>
    <w:p w:rsidR="00837040" w:rsidRPr="00CE5407" w:rsidRDefault="00837040" w:rsidP="007A481D">
      <w:pPr>
        <w:pStyle w:val="ListParagraph"/>
        <w:numPr>
          <w:ilvl w:val="0"/>
          <w:numId w:val="55"/>
        </w:numPr>
        <w:autoSpaceDE w:val="0"/>
        <w:autoSpaceDN w:val="0"/>
        <w:adjustRightInd w:val="0"/>
        <w:jc w:val="both"/>
      </w:pPr>
      <w:r w:rsidRPr="00CE5407">
        <w:t>Prepare and submit a work completion report for the assignment to REDD IC.</w:t>
      </w:r>
    </w:p>
    <w:p w:rsidR="00837040" w:rsidRPr="00CE5407" w:rsidRDefault="00837040" w:rsidP="00837040">
      <w:pPr>
        <w:autoSpaceDE w:val="0"/>
        <w:autoSpaceDN w:val="0"/>
        <w:adjustRightInd w:val="0"/>
        <w:jc w:val="both"/>
        <w:rPr>
          <w:b/>
          <w:bCs/>
        </w:rPr>
      </w:pPr>
      <w:bookmarkStart w:id="14" w:name="_Hlk524949986"/>
    </w:p>
    <w:p w:rsidR="00837040" w:rsidRPr="00CE5407" w:rsidRDefault="00837040" w:rsidP="00837040">
      <w:pPr>
        <w:autoSpaceDE w:val="0"/>
        <w:autoSpaceDN w:val="0"/>
        <w:adjustRightInd w:val="0"/>
        <w:rPr>
          <w:b/>
          <w:bCs/>
        </w:rPr>
      </w:pPr>
      <w:r w:rsidRPr="00CE5407">
        <w:rPr>
          <w:b/>
          <w:bCs/>
        </w:rPr>
        <w:t>Required qualification:</w:t>
      </w:r>
    </w:p>
    <w:bookmarkEnd w:id="14"/>
    <w:p w:rsidR="00837040" w:rsidRPr="00CE5407" w:rsidRDefault="00837040" w:rsidP="00837040">
      <w:pPr>
        <w:autoSpaceDE w:val="0"/>
        <w:autoSpaceDN w:val="0"/>
        <w:adjustRightInd w:val="0"/>
        <w:jc w:val="both"/>
      </w:pPr>
      <w:r w:rsidRPr="00CE5407">
        <w:t>The team leader must be a Nepali national and have strong knowledge on</w:t>
      </w:r>
      <w:r>
        <w:t xml:space="preserve"> c</w:t>
      </w:r>
      <w:r w:rsidRPr="00CE5407">
        <w:t>ommunity-based forest management process in Nepal. He/she should have minimum qualification and experiences as below:</w:t>
      </w:r>
    </w:p>
    <w:p w:rsidR="00837040" w:rsidRPr="00CE5407" w:rsidRDefault="00837040" w:rsidP="007A481D">
      <w:pPr>
        <w:pStyle w:val="ListParagraph"/>
        <w:numPr>
          <w:ilvl w:val="0"/>
          <w:numId w:val="56"/>
        </w:numPr>
        <w:autoSpaceDE w:val="0"/>
        <w:autoSpaceDN w:val="0"/>
        <w:adjustRightInd w:val="0"/>
        <w:jc w:val="both"/>
      </w:pPr>
      <w:r>
        <w:t>Hold at least a Bachelor's</w:t>
      </w:r>
      <w:r w:rsidRPr="00CE5407">
        <w:t xml:space="preserve"> degree in forestry;</w:t>
      </w:r>
    </w:p>
    <w:p w:rsidR="00837040" w:rsidRPr="00CE5407" w:rsidRDefault="00837040" w:rsidP="007A481D">
      <w:pPr>
        <w:pStyle w:val="ListParagraph"/>
        <w:numPr>
          <w:ilvl w:val="0"/>
          <w:numId w:val="56"/>
        </w:numPr>
        <w:autoSpaceDE w:val="0"/>
        <w:autoSpaceDN w:val="0"/>
        <w:adjustRightInd w:val="0"/>
        <w:jc w:val="both"/>
      </w:pPr>
      <w:r w:rsidRPr="00CE5407">
        <w:t>Have at least 5 years of working experience in forestry – preparing and managing forest management plans</w:t>
      </w:r>
      <w:r>
        <w:t>/community forests operational plans</w:t>
      </w:r>
      <w:r w:rsidRPr="00CE5407">
        <w:t>;</w:t>
      </w:r>
    </w:p>
    <w:p w:rsidR="00837040" w:rsidRPr="00CE5407" w:rsidRDefault="00837040" w:rsidP="007A481D">
      <w:pPr>
        <w:pStyle w:val="ListParagraph"/>
        <w:numPr>
          <w:ilvl w:val="0"/>
          <w:numId w:val="56"/>
        </w:numPr>
        <w:autoSpaceDE w:val="0"/>
        <w:autoSpaceDN w:val="0"/>
        <w:adjustRightInd w:val="0"/>
        <w:jc w:val="both"/>
      </w:pPr>
      <w:r w:rsidRPr="00CE5407">
        <w:t xml:space="preserve">Demonstrate technical capacity, including analytical skills and proven track record in preparing </w:t>
      </w:r>
      <w:r>
        <w:t>community forests operational plans</w:t>
      </w:r>
      <w:r w:rsidRPr="00CE5407">
        <w:t>;</w:t>
      </w:r>
    </w:p>
    <w:p w:rsidR="00837040" w:rsidRPr="00CE5407" w:rsidRDefault="00837040" w:rsidP="007A481D">
      <w:pPr>
        <w:pStyle w:val="ListParagraph"/>
        <w:numPr>
          <w:ilvl w:val="0"/>
          <w:numId w:val="56"/>
        </w:numPr>
        <w:autoSpaceDE w:val="0"/>
        <w:autoSpaceDN w:val="0"/>
        <w:adjustRightInd w:val="0"/>
        <w:jc w:val="both"/>
      </w:pPr>
      <w:r w:rsidRPr="00CE5407">
        <w:t>Sound knowledge on current forestry sector policies and institutions; and;</w:t>
      </w:r>
    </w:p>
    <w:p w:rsidR="00837040" w:rsidRDefault="00837040" w:rsidP="007A481D">
      <w:pPr>
        <w:pStyle w:val="ListParagraph"/>
        <w:numPr>
          <w:ilvl w:val="0"/>
          <w:numId w:val="56"/>
        </w:numPr>
        <w:autoSpaceDE w:val="0"/>
        <w:autoSpaceDN w:val="0"/>
        <w:adjustRightInd w:val="0"/>
        <w:jc w:val="both"/>
      </w:pPr>
      <w:r w:rsidRPr="00CE5407">
        <w:t xml:space="preserve">Command in writing, facilitation and communication skills are essentials. </w:t>
      </w:r>
    </w:p>
    <w:p w:rsidR="00837040" w:rsidRDefault="00837040" w:rsidP="007A481D">
      <w:pPr>
        <w:pStyle w:val="ListParagraph"/>
        <w:numPr>
          <w:ilvl w:val="0"/>
          <w:numId w:val="56"/>
        </w:numPr>
        <w:autoSpaceDE w:val="0"/>
        <w:autoSpaceDN w:val="0"/>
        <w:adjustRightInd w:val="0"/>
        <w:jc w:val="both"/>
      </w:pPr>
      <w:r>
        <w:t>Knowledge in GIS mapping</w:t>
      </w:r>
    </w:p>
    <w:p w:rsidR="00837040" w:rsidRDefault="00837040" w:rsidP="007A481D">
      <w:pPr>
        <w:pStyle w:val="ListParagraph"/>
        <w:numPr>
          <w:ilvl w:val="0"/>
          <w:numId w:val="56"/>
        </w:numPr>
        <w:autoSpaceDE w:val="0"/>
        <w:autoSpaceDN w:val="0"/>
        <w:adjustRightInd w:val="0"/>
        <w:jc w:val="both"/>
      </w:pPr>
      <w:r w:rsidRPr="00CE5407">
        <w:t xml:space="preserve">Should have prior proven engagement in such </w:t>
      </w:r>
      <w:r>
        <w:t>operational</w:t>
      </w:r>
      <w:r w:rsidRPr="00CE5407">
        <w:t xml:space="preserve"> plan preparation.</w:t>
      </w:r>
    </w:p>
    <w:p w:rsidR="00837040" w:rsidRPr="00CE5407" w:rsidRDefault="00837040" w:rsidP="00837040">
      <w:pPr>
        <w:pStyle w:val="ListParagraph"/>
        <w:autoSpaceDE w:val="0"/>
        <w:autoSpaceDN w:val="0"/>
        <w:adjustRightInd w:val="0"/>
        <w:jc w:val="both"/>
      </w:pPr>
    </w:p>
    <w:p w:rsidR="00837040" w:rsidRPr="007B15A4" w:rsidRDefault="00837040" w:rsidP="00837040">
      <w:pPr>
        <w:autoSpaceDE w:val="0"/>
        <w:autoSpaceDN w:val="0"/>
        <w:adjustRightInd w:val="0"/>
        <w:rPr>
          <w:b/>
          <w:bCs/>
        </w:rPr>
      </w:pPr>
      <w:r w:rsidRPr="007B15A4">
        <w:rPr>
          <w:b/>
          <w:bCs/>
        </w:rPr>
        <w:t>Gender and Social Inclusion Expert</w:t>
      </w:r>
    </w:p>
    <w:p w:rsidR="00837040" w:rsidRPr="007B15A4" w:rsidRDefault="00837040" w:rsidP="00837040">
      <w:pPr>
        <w:autoSpaceDE w:val="0"/>
        <w:autoSpaceDN w:val="0"/>
        <w:adjustRightInd w:val="0"/>
        <w:jc w:val="both"/>
      </w:pPr>
      <w:r w:rsidRPr="007B15A4">
        <w:t xml:space="preserve">The Gender and Social Inclusion Expert will report to the team leader. She/he will work under the guidance of the team leader in close collaboration and consultation with the </w:t>
      </w:r>
      <w:r>
        <w:t xml:space="preserve">Technical Committee and REDD IC. </w:t>
      </w:r>
      <w:r w:rsidRPr="007B15A4">
        <w:t>She/he will specifically be responsible to:</w:t>
      </w:r>
    </w:p>
    <w:p w:rsidR="00837040" w:rsidRPr="007B15A4" w:rsidRDefault="00837040" w:rsidP="007A481D">
      <w:pPr>
        <w:pStyle w:val="ListParagraph"/>
        <w:numPr>
          <w:ilvl w:val="0"/>
          <w:numId w:val="57"/>
        </w:numPr>
        <w:autoSpaceDE w:val="0"/>
        <w:autoSpaceDN w:val="0"/>
        <w:adjustRightInd w:val="0"/>
        <w:jc w:val="both"/>
      </w:pPr>
      <w:r w:rsidRPr="007B15A4">
        <w:t>Access, review and analyze gender and social inclusion related policies, programs, activities in national and global context.</w:t>
      </w:r>
    </w:p>
    <w:p w:rsidR="00837040" w:rsidRPr="007B15A4" w:rsidRDefault="00837040" w:rsidP="007A481D">
      <w:pPr>
        <w:pStyle w:val="ListParagraph"/>
        <w:numPr>
          <w:ilvl w:val="0"/>
          <w:numId w:val="57"/>
        </w:numPr>
        <w:autoSpaceDE w:val="0"/>
        <w:autoSpaceDN w:val="0"/>
        <w:adjustRightInd w:val="0"/>
        <w:jc w:val="both"/>
      </w:pPr>
      <w:r w:rsidRPr="007B15A4">
        <w:t xml:space="preserve">Identify and integrate potential areas of gender and social inclusion issues in the </w:t>
      </w:r>
      <w:r>
        <w:t xml:space="preserve">community forests operational plans. </w:t>
      </w:r>
    </w:p>
    <w:p w:rsidR="00837040" w:rsidRPr="007B15A4" w:rsidRDefault="00837040" w:rsidP="007A481D">
      <w:pPr>
        <w:pStyle w:val="ListParagraph"/>
        <w:numPr>
          <w:ilvl w:val="0"/>
          <w:numId w:val="57"/>
        </w:numPr>
        <w:autoSpaceDE w:val="0"/>
        <w:autoSpaceDN w:val="0"/>
        <w:adjustRightInd w:val="0"/>
        <w:jc w:val="both"/>
      </w:pPr>
      <w:r w:rsidRPr="007B15A4">
        <w:lastRenderedPageBreak/>
        <w:t>Support and sensitize the team leader and forestry assistant about GESI integration in CF</w:t>
      </w:r>
      <w:r>
        <w:t>O</w:t>
      </w:r>
      <w:r w:rsidRPr="007B15A4">
        <w:t>Ps.</w:t>
      </w:r>
    </w:p>
    <w:p w:rsidR="00837040" w:rsidRPr="007B15A4" w:rsidRDefault="00837040" w:rsidP="007A481D">
      <w:pPr>
        <w:pStyle w:val="ListParagraph"/>
        <w:numPr>
          <w:ilvl w:val="0"/>
          <w:numId w:val="57"/>
        </w:numPr>
        <w:autoSpaceDE w:val="0"/>
        <w:autoSpaceDN w:val="0"/>
        <w:adjustRightInd w:val="0"/>
        <w:jc w:val="both"/>
      </w:pPr>
      <w:r w:rsidRPr="007B15A4">
        <w:t xml:space="preserve">Participate in </w:t>
      </w:r>
      <w:r>
        <w:t xml:space="preserve">meeting with Technical Committee and REDD IC as well as </w:t>
      </w:r>
      <w:r w:rsidRPr="007B15A4">
        <w:t>consultations in selective CFUGs and guide the team for addressing the issues raised by the GESI interest groups in CF</w:t>
      </w:r>
      <w:r>
        <w:t>O</w:t>
      </w:r>
      <w:r w:rsidRPr="007B15A4">
        <w:t>Ps.</w:t>
      </w:r>
    </w:p>
    <w:p w:rsidR="00837040" w:rsidRPr="007B15A4" w:rsidRDefault="00837040" w:rsidP="00837040">
      <w:pPr>
        <w:pStyle w:val="ListParagraph"/>
        <w:autoSpaceDE w:val="0"/>
        <w:autoSpaceDN w:val="0"/>
        <w:adjustRightInd w:val="0"/>
        <w:jc w:val="both"/>
      </w:pPr>
    </w:p>
    <w:p w:rsidR="00837040" w:rsidRPr="007B15A4" w:rsidRDefault="00837040" w:rsidP="00837040">
      <w:pPr>
        <w:autoSpaceDE w:val="0"/>
        <w:autoSpaceDN w:val="0"/>
        <w:adjustRightInd w:val="0"/>
        <w:jc w:val="both"/>
      </w:pPr>
      <w:r w:rsidRPr="007B15A4">
        <w:rPr>
          <w:b/>
          <w:bCs/>
        </w:rPr>
        <w:t xml:space="preserve">Required qualification: </w:t>
      </w:r>
      <w:r w:rsidRPr="007B15A4">
        <w:t xml:space="preserve"> The Gender and Social Inclusion Expert should possess the following qualification and experiences:</w:t>
      </w:r>
    </w:p>
    <w:p w:rsidR="00837040" w:rsidRPr="007B15A4" w:rsidRDefault="00837040" w:rsidP="007A481D">
      <w:pPr>
        <w:pStyle w:val="ListParagraph"/>
        <w:numPr>
          <w:ilvl w:val="0"/>
          <w:numId w:val="58"/>
        </w:numPr>
        <w:autoSpaceDE w:val="0"/>
        <w:autoSpaceDN w:val="0"/>
        <w:adjustRightInd w:val="0"/>
        <w:jc w:val="both"/>
      </w:pPr>
      <w:r w:rsidRPr="007B15A4">
        <w:t>Hold at least a Bachelor's degree in Forestry, Social Sciences, Sociology, Gender, Women Studies, Development Studies, Conflict Management, or relevant disciplines.</w:t>
      </w:r>
    </w:p>
    <w:p w:rsidR="00837040" w:rsidRPr="007B15A4" w:rsidRDefault="00837040" w:rsidP="007A481D">
      <w:pPr>
        <w:pStyle w:val="ListParagraph"/>
        <w:numPr>
          <w:ilvl w:val="0"/>
          <w:numId w:val="58"/>
        </w:numPr>
        <w:autoSpaceDE w:val="0"/>
        <w:autoSpaceDN w:val="0"/>
        <w:adjustRightInd w:val="0"/>
        <w:jc w:val="both"/>
      </w:pPr>
      <w:r w:rsidRPr="007B15A4">
        <w:t>Proven skills and experiences in dealing with gender related issues particularly in forestry sector.</w:t>
      </w:r>
    </w:p>
    <w:p w:rsidR="00837040" w:rsidRPr="007B15A4" w:rsidRDefault="00837040" w:rsidP="007A481D">
      <w:pPr>
        <w:pStyle w:val="ListParagraph"/>
        <w:numPr>
          <w:ilvl w:val="0"/>
          <w:numId w:val="58"/>
        </w:numPr>
        <w:autoSpaceDE w:val="0"/>
        <w:autoSpaceDN w:val="0"/>
        <w:adjustRightInd w:val="0"/>
        <w:jc w:val="both"/>
      </w:pPr>
      <w:r w:rsidRPr="007B15A4">
        <w:t>Should have at least five years of working experience in community development or rural development, familiarize with gender, social and cultural issues and local reality.</w:t>
      </w:r>
    </w:p>
    <w:p w:rsidR="00837040" w:rsidRPr="007B15A4" w:rsidRDefault="00837040" w:rsidP="007A481D">
      <w:pPr>
        <w:pStyle w:val="ListParagraph"/>
        <w:numPr>
          <w:ilvl w:val="0"/>
          <w:numId w:val="58"/>
        </w:numPr>
        <w:autoSpaceDE w:val="0"/>
        <w:autoSpaceDN w:val="0"/>
        <w:adjustRightInd w:val="0"/>
        <w:jc w:val="both"/>
      </w:pPr>
      <w:r w:rsidRPr="007B15A4">
        <w:t>Possess strong knowledge of user rights, customary rights and traditional practices in Forestry.</w:t>
      </w:r>
    </w:p>
    <w:p w:rsidR="00837040" w:rsidRPr="00BB1D8A" w:rsidRDefault="00837040" w:rsidP="007A481D">
      <w:pPr>
        <w:pStyle w:val="ListParagraph"/>
        <w:numPr>
          <w:ilvl w:val="0"/>
          <w:numId w:val="58"/>
        </w:numPr>
        <w:autoSpaceDE w:val="0"/>
        <w:autoSpaceDN w:val="0"/>
        <w:adjustRightInd w:val="0"/>
      </w:pPr>
      <w:r w:rsidRPr="00F51F7F">
        <w:rPr>
          <w:b/>
          <w:bCs/>
        </w:rPr>
        <w:t>Woman candidate is highly desirable for this position</w:t>
      </w:r>
      <w:r w:rsidRPr="00BB1D8A">
        <w:t>.</w:t>
      </w:r>
    </w:p>
    <w:p w:rsidR="00837040" w:rsidRPr="00CE5407" w:rsidRDefault="00837040" w:rsidP="00837040">
      <w:pPr>
        <w:pStyle w:val="ListParagraph"/>
        <w:autoSpaceDE w:val="0"/>
        <w:autoSpaceDN w:val="0"/>
        <w:adjustRightInd w:val="0"/>
      </w:pPr>
    </w:p>
    <w:p w:rsidR="00837040" w:rsidRPr="007B15A4" w:rsidRDefault="00837040" w:rsidP="00837040">
      <w:pPr>
        <w:autoSpaceDE w:val="0"/>
        <w:autoSpaceDN w:val="0"/>
        <w:adjustRightInd w:val="0"/>
        <w:rPr>
          <w:b/>
          <w:bCs/>
        </w:rPr>
      </w:pPr>
      <w:r>
        <w:rPr>
          <w:b/>
          <w:bCs/>
        </w:rPr>
        <w:t>Crew Members as per need</w:t>
      </w:r>
      <w:r w:rsidRPr="007B15A4">
        <w:rPr>
          <w:b/>
          <w:bCs/>
        </w:rPr>
        <w:t xml:space="preserve">: </w:t>
      </w:r>
    </w:p>
    <w:p w:rsidR="00837040" w:rsidRPr="00DB6FEA" w:rsidRDefault="00837040" w:rsidP="007A481D">
      <w:pPr>
        <w:pStyle w:val="ListParagraph"/>
        <w:numPr>
          <w:ilvl w:val="0"/>
          <w:numId w:val="59"/>
        </w:numPr>
        <w:autoSpaceDE w:val="0"/>
        <w:autoSpaceDN w:val="0"/>
        <w:adjustRightInd w:val="0"/>
        <w:jc w:val="both"/>
      </w:pPr>
      <w:r w:rsidRPr="00DB6FEA">
        <w:t>Must be a Nepali national and have strong knowledge on community-based forest management process in Nepal;</w:t>
      </w:r>
    </w:p>
    <w:p w:rsidR="00837040" w:rsidRDefault="00837040" w:rsidP="007A481D">
      <w:pPr>
        <w:pStyle w:val="ListParagraph"/>
        <w:numPr>
          <w:ilvl w:val="0"/>
          <w:numId w:val="59"/>
        </w:numPr>
        <w:autoSpaceDE w:val="0"/>
        <w:autoSpaceDN w:val="0"/>
        <w:adjustRightInd w:val="0"/>
        <w:jc w:val="both"/>
      </w:pPr>
      <w:r w:rsidRPr="00DB6FEA">
        <w:t xml:space="preserve">Should hold at least certificate level </w:t>
      </w:r>
      <w:r>
        <w:t xml:space="preserve">in forestry </w:t>
      </w:r>
      <w:r w:rsidRPr="00DB6FEA">
        <w:t>or equivalent;</w:t>
      </w:r>
    </w:p>
    <w:p w:rsidR="00837040" w:rsidRPr="00DB6FEA" w:rsidRDefault="00837040" w:rsidP="007A481D">
      <w:pPr>
        <w:pStyle w:val="ListParagraph"/>
        <w:numPr>
          <w:ilvl w:val="0"/>
          <w:numId w:val="59"/>
        </w:numPr>
        <w:autoSpaceDE w:val="0"/>
        <w:autoSpaceDN w:val="0"/>
        <w:adjustRightInd w:val="0"/>
        <w:jc w:val="both"/>
      </w:pPr>
      <w:r>
        <w:t>Women and Disadvantaged groups highly encouraged</w:t>
      </w:r>
    </w:p>
    <w:p w:rsidR="00837040" w:rsidRPr="003A217C" w:rsidRDefault="00837040" w:rsidP="00837040">
      <w:pPr>
        <w:autoSpaceDE w:val="0"/>
        <w:autoSpaceDN w:val="0"/>
        <w:adjustRightInd w:val="0"/>
      </w:pPr>
    </w:p>
    <w:p w:rsidR="00837040" w:rsidRPr="008A3E9C" w:rsidRDefault="00837040" w:rsidP="00837040">
      <w:pPr>
        <w:tabs>
          <w:tab w:val="left" w:pos="5959"/>
        </w:tabs>
        <w:autoSpaceDE w:val="0"/>
        <w:autoSpaceDN w:val="0"/>
        <w:adjustRightInd w:val="0"/>
        <w:rPr>
          <w:b/>
          <w:bCs/>
        </w:rPr>
      </w:pPr>
      <w:r>
        <w:rPr>
          <w:b/>
          <w:bCs/>
        </w:rPr>
        <w:t>6</w:t>
      </w:r>
      <w:r w:rsidRPr="008A3E9C">
        <w:rPr>
          <w:b/>
          <w:bCs/>
        </w:rPr>
        <w:t>. Selection Process and Criteria</w:t>
      </w:r>
      <w:r>
        <w:rPr>
          <w:b/>
          <w:bCs/>
        </w:rPr>
        <w:tab/>
      </w:r>
    </w:p>
    <w:p w:rsidR="00837040" w:rsidRPr="008A3E9C" w:rsidRDefault="00837040" w:rsidP="00837040">
      <w:pPr>
        <w:pStyle w:val="Default"/>
        <w:jc w:val="both"/>
        <w:rPr>
          <w:rFonts w:ascii="Times New Roman" w:hAnsi="Times New Roman" w:cs="Times New Roman"/>
          <w:color w:val="auto"/>
        </w:rPr>
      </w:pPr>
      <w:r w:rsidRPr="008A3E9C">
        <w:rPr>
          <w:rFonts w:ascii="Times New Roman" w:hAnsi="Times New Roman" w:cs="Times New Roman"/>
          <w:color w:val="auto"/>
        </w:rPr>
        <w:t xml:space="preserve">Selection process of the qualified firm/s will start from advertising for “Expression of Interest (EoI)”. The shortlisted firms based on EoIs submitted will be requested to submit the full proposal following THE WORLD BANK Procurement Regulations for IPF Borrowers, July 2016 Revised November 2017 and August 2018. </w:t>
      </w:r>
    </w:p>
    <w:p w:rsidR="00837040" w:rsidRPr="008A3E9C" w:rsidRDefault="00837040" w:rsidP="00837040">
      <w:pPr>
        <w:pStyle w:val="Default"/>
        <w:rPr>
          <w:rFonts w:ascii="Times New Roman" w:hAnsi="Times New Roman" w:cs="Times New Roman"/>
          <w:color w:val="auto"/>
        </w:rPr>
      </w:pPr>
    </w:p>
    <w:p w:rsidR="00837040" w:rsidRPr="008A3E9C" w:rsidRDefault="00837040" w:rsidP="00837040">
      <w:pPr>
        <w:autoSpaceDE w:val="0"/>
        <w:autoSpaceDN w:val="0"/>
        <w:adjustRightInd w:val="0"/>
        <w:rPr>
          <w:b/>
          <w:bCs/>
        </w:rPr>
      </w:pPr>
      <w:r>
        <w:rPr>
          <w:b/>
          <w:bCs/>
        </w:rPr>
        <w:t>7</w:t>
      </w:r>
      <w:r w:rsidRPr="008A3E9C">
        <w:rPr>
          <w:b/>
          <w:bCs/>
        </w:rPr>
        <w:t>. Work Schedule</w:t>
      </w:r>
    </w:p>
    <w:p w:rsidR="00837040" w:rsidRPr="008A3E9C" w:rsidRDefault="00837040" w:rsidP="00837040">
      <w:pPr>
        <w:pStyle w:val="Default"/>
        <w:jc w:val="both"/>
        <w:rPr>
          <w:rFonts w:ascii="Times New Roman" w:hAnsi="Times New Roman" w:cs="Times New Roman"/>
          <w:color w:val="auto"/>
        </w:rPr>
      </w:pPr>
      <w:r w:rsidRPr="008A3E9C">
        <w:rPr>
          <w:rFonts w:ascii="Times New Roman" w:hAnsi="Times New Roman" w:cs="Times New Roman"/>
          <w:color w:val="auto"/>
        </w:rPr>
        <w:t>The assignment is expected to complet</w:t>
      </w:r>
      <w:r>
        <w:rPr>
          <w:rFonts w:ascii="Times New Roman" w:hAnsi="Times New Roman" w:cs="Times New Roman"/>
          <w:color w:val="auto"/>
        </w:rPr>
        <w:t xml:space="preserve">e </w:t>
      </w:r>
      <w:r w:rsidRPr="008A3E9C">
        <w:rPr>
          <w:rFonts w:ascii="Times New Roman" w:hAnsi="Times New Roman" w:cs="Times New Roman"/>
          <w:color w:val="auto"/>
        </w:rPr>
        <w:t>in</w:t>
      </w:r>
      <w:r>
        <w:rPr>
          <w:rFonts w:ascii="Times New Roman" w:hAnsi="Times New Roman" w:cs="Times New Roman"/>
          <w:color w:val="auto"/>
        </w:rPr>
        <w:t xml:space="preserve"> end in the last of May 2019</w:t>
      </w:r>
      <w:r w:rsidRPr="00DE1ABA">
        <w:rPr>
          <w:rFonts w:ascii="Times New Roman" w:hAnsi="Times New Roman" w:cs="Times New Roman"/>
          <w:color w:val="auto"/>
        </w:rPr>
        <w:t>.</w:t>
      </w:r>
    </w:p>
    <w:p w:rsidR="00837040" w:rsidRPr="008A3E9C" w:rsidRDefault="00837040" w:rsidP="00837040">
      <w:pPr>
        <w:pStyle w:val="Default"/>
        <w:jc w:val="both"/>
        <w:rPr>
          <w:rFonts w:ascii="Times New Roman" w:hAnsi="Times New Roman" w:cs="Times New Roman"/>
          <w:b/>
          <w:bCs/>
          <w:color w:val="auto"/>
        </w:rPr>
      </w:pPr>
    </w:p>
    <w:p w:rsidR="00837040" w:rsidRPr="008A3E9C" w:rsidRDefault="00837040" w:rsidP="00837040">
      <w:pPr>
        <w:autoSpaceDE w:val="0"/>
        <w:autoSpaceDN w:val="0"/>
        <w:adjustRightInd w:val="0"/>
        <w:rPr>
          <w:b/>
          <w:bCs/>
        </w:rPr>
      </w:pPr>
      <w:r>
        <w:rPr>
          <w:b/>
          <w:bCs/>
        </w:rPr>
        <w:t>8</w:t>
      </w:r>
      <w:r w:rsidRPr="008A3E9C">
        <w:rPr>
          <w:b/>
          <w:bCs/>
        </w:rPr>
        <w:t>. Application Procedure</w:t>
      </w:r>
    </w:p>
    <w:p w:rsidR="00837040" w:rsidRPr="008A3E9C" w:rsidRDefault="00837040" w:rsidP="00837040">
      <w:pPr>
        <w:pStyle w:val="Default"/>
        <w:jc w:val="both"/>
        <w:rPr>
          <w:rFonts w:ascii="Times New Roman" w:hAnsi="Times New Roman" w:cs="Times New Roman"/>
          <w:color w:val="auto"/>
        </w:rPr>
      </w:pPr>
      <w:r w:rsidRPr="008A3E9C">
        <w:rPr>
          <w:rFonts w:ascii="Times New Roman" w:hAnsi="Times New Roman" w:cs="Times New Roman"/>
          <w:color w:val="auto"/>
        </w:rPr>
        <w:t xml:space="preserve">Eligible firm/consortium of the firms should submit “Expression of Interest (EoI)” in a sealed envelope with the following documents: </w:t>
      </w:r>
    </w:p>
    <w:p w:rsidR="00837040" w:rsidRPr="008A3E9C" w:rsidRDefault="00837040" w:rsidP="007A481D">
      <w:pPr>
        <w:pStyle w:val="Default"/>
        <w:numPr>
          <w:ilvl w:val="0"/>
          <w:numId w:val="52"/>
        </w:numPr>
        <w:jc w:val="both"/>
        <w:rPr>
          <w:rFonts w:ascii="Times New Roman" w:hAnsi="Times New Roman" w:cs="Times New Roman"/>
          <w:color w:val="auto"/>
        </w:rPr>
      </w:pPr>
      <w:r w:rsidRPr="008A3E9C">
        <w:rPr>
          <w:rFonts w:ascii="Times New Roman" w:hAnsi="Times New Roman" w:cs="Times New Roman"/>
          <w:color w:val="auto"/>
        </w:rPr>
        <w:t>Letter of EoI</w:t>
      </w:r>
    </w:p>
    <w:p w:rsidR="00837040" w:rsidRPr="008A3E9C" w:rsidRDefault="00837040" w:rsidP="007A481D">
      <w:pPr>
        <w:pStyle w:val="Default"/>
        <w:numPr>
          <w:ilvl w:val="0"/>
          <w:numId w:val="52"/>
        </w:numPr>
        <w:jc w:val="both"/>
        <w:rPr>
          <w:rFonts w:ascii="Times New Roman" w:hAnsi="Times New Roman" w:cs="Times New Roman"/>
          <w:color w:val="auto"/>
        </w:rPr>
      </w:pPr>
      <w:r w:rsidRPr="008A3E9C">
        <w:rPr>
          <w:rFonts w:ascii="Times New Roman" w:hAnsi="Times New Roman" w:cs="Times New Roman"/>
          <w:color w:val="auto"/>
        </w:rPr>
        <w:t>Profile of the firm</w:t>
      </w:r>
    </w:p>
    <w:p w:rsidR="00837040" w:rsidRPr="008A3E9C" w:rsidRDefault="00837040" w:rsidP="007A481D">
      <w:pPr>
        <w:pStyle w:val="Default"/>
        <w:numPr>
          <w:ilvl w:val="0"/>
          <w:numId w:val="52"/>
        </w:numPr>
        <w:jc w:val="both"/>
        <w:rPr>
          <w:rFonts w:ascii="Times New Roman" w:hAnsi="Times New Roman" w:cs="Times New Roman"/>
          <w:color w:val="auto"/>
        </w:rPr>
      </w:pPr>
      <w:r w:rsidRPr="008A3E9C">
        <w:rPr>
          <w:rFonts w:ascii="Times New Roman" w:hAnsi="Times New Roman" w:cs="Times New Roman"/>
          <w:color w:val="auto"/>
        </w:rPr>
        <w:t xml:space="preserve">Copy of </w:t>
      </w:r>
      <w:r>
        <w:rPr>
          <w:rFonts w:ascii="Times New Roman" w:hAnsi="Times New Roman" w:cs="Times New Roman"/>
          <w:color w:val="auto"/>
        </w:rPr>
        <w:t xml:space="preserve">firm </w:t>
      </w:r>
      <w:r w:rsidRPr="008A3E9C">
        <w:rPr>
          <w:rFonts w:ascii="Times New Roman" w:hAnsi="Times New Roman" w:cs="Times New Roman"/>
          <w:color w:val="auto"/>
        </w:rPr>
        <w:t>registration</w:t>
      </w:r>
      <w:r>
        <w:rPr>
          <w:rFonts w:ascii="Times New Roman" w:hAnsi="Times New Roman" w:cs="Times New Roman"/>
          <w:color w:val="auto"/>
        </w:rPr>
        <w:t>, VAT registration</w:t>
      </w:r>
      <w:r w:rsidRPr="008A3E9C">
        <w:rPr>
          <w:rFonts w:ascii="Times New Roman" w:hAnsi="Times New Roman" w:cs="Times New Roman"/>
          <w:color w:val="auto"/>
        </w:rPr>
        <w:t xml:space="preserve"> and renewal certificates</w:t>
      </w:r>
    </w:p>
    <w:p w:rsidR="00837040" w:rsidRPr="008A3E9C" w:rsidRDefault="00837040" w:rsidP="007A481D">
      <w:pPr>
        <w:pStyle w:val="Default"/>
        <w:numPr>
          <w:ilvl w:val="0"/>
          <w:numId w:val="52"/>
        </w:numPr>
        <w:jc w:val="both"/>
        <w:rPr>
          <w:rFonts w:ascii="Times New Roman" w:hAnsi="Times New Roman" w:cs="Times New Roman"/>
          <w:color w:val="auto"/>
        </w:rPr>
      </w:pPr>
      <w:r w:rsidRPr="008A3E9C">
        <w:rPr>
          <w:rFonts w:ascii="Times New Roman" w:hAnsi="Times New Roman" w:cs="Times New Roman"/>
          <w:color w:val="auto"/>
        </w:rPr>
        <w:t>Copy of annual audit report for last three years and tax clearance certificate</w:t>
      </w:r>
    </w:p>
    <w:p w:rsidR="00837040" w:rsidRPr="008A3E9C" w:rsidRDefault="00837040" w:rsidP="007A481D">
      <w:pPr>
        <w:pStyle w:val="Default"/>
        <w:numPr>
          <w:ilvl w:val="0"/>
          <w:numId w:val="52"/>
        </w:numPr>
        <w:jc w:val="both"/>
        <w:rPr>
          <w:rFonts w:ascii="Times New Roman" w:hAnsi="Times New Roman" w:cs="Times New Roman"/>
          <w:color w:val="auto"/>
        </w:rPr>
      </w:pPr>
      <w:r w:rsidRPr="008A3E9C">
        <w:rPr>
          <w:rFonts w:ascii="Times New Roman" w:hAnsi="Times New Roman" w:cs="Times New Roman"/>
          <w:color w:val="auto"/>
        </w:rPr>
        <w:t>CVs of potential experts</w:t>
      </w:r>
      <w:r>
        <w:rPr>
          <w:rFonts w:ascii="Times New Roman" w:hAnsi="Times New Roman" w:cs="Times New Roman"/>
          <w:color w:val="auto"/>
        </w:rPr>
        <w:t xml:space="preserve"> (team leader and GESI expert) duly signed by the experts. However, regarding crew members, list of names and qualification will be sufficient. </w:t>
      </w:r>
    </w:p>
    <w:p w:rsidR="00837040" w:rsidRPr="008A3E9C" w:rsidRDefault="00837040" w:rsidP="007A481D">
      <w:pPr>
        <w:pStyle w:val="Default"/>
        <w:numPr>
          <w:ilvl w:val="0"/>
          <w:numId w:val="52"/>
        </w:numPr>
        <w:jc w:val="both"/>
        <w:rPr>
          <w:rFonts w:ascii="Times New Roman" w:hAnsi="Times New Roman" w:cs="Times New Roman"/>
          <w:color w:val="auto"/>
        </w:rPr>
      </w:pPr>
      <w:r w:rsidRPr="008A3E9C">
        <w:rPr>
          <w:rFonts w:ascii="Times New Roman" w:hAnsi="Times New Roman" w:cs="Times New Roman"/>
          <w:color w:val="auto"/>
        </w:rPr>
        <w:t>Letter from partnering firm/institution if joint venture is proposed.</w:t>
      </w:r>
    </w:p>
    <w:p w:rsidR="00837040" w:rsidRPr="008A3E9C" w:rsidRDefault="00837040" w:rsidP="00837040">
      <w:pPr>
        <w:pStyle w:val="Default"/>
        <w:rPr>
          <w:rFonts w:ascii="Times New Roman" w:hAnsi="Times New Roman" w:cs="Times New Roman"/>
          <w:color w:val="auto"/>
        </w:rPr>
      </w:pPr>
    </w:p>
    <w:p w:rsidR="00837040" w:rsidRPr="008A3E9C" w:rsidRDefault="00837040" w:rsidP="00837040">
      <w:pPr>
        <w:pStyle w:val="Default"/>
        <w:jc w:val="both"/>
        <w:rPr>
          <w:rFonts w:ascii="Times New Roman" w:hAnsi="Times New Roman" w:cs="Times New Roman"/>
          <w:color w:val="auto"/>
        </w:rPr>
      </w:pPr>
      <w:r w:rsidRPr="008A3E9C">
        <w:rPr>
          <w:rFonts w:ascii="Times New Roman" w:hAnsi="Times New Roman" w:cs="Times New Roman"/>
          <w:color w:val="auto"/>
        </w:rPr>
        <w:lastRenderedPageBreak/>
        <w:t>The shortlisted firms will be requested to submit the full proposal along with following documents:</w:t>
      </w:r>
    </w:p>
    <w:p w:rsidR="00837040" w:rsidRPr="008A3E9C" w:rsidRDefault="00837040" w:rsidP="007A481D">
      <w:pPr>
        <w:pStyle w:val="Default"/>
        <w:numPr>
          <w:ilvl w:val="0"/>
          <w:numId w:val="53"/>
        </w:numPr>
        <w:jc w:val="both"/>
        <w:rPr>
          <w:rFonts w:ascii="Times New Roman" w:hAnsi="Times New Roman" w:cs="Times New Roman"/>
          <w:color w:val="auto"/>
        </w:rPr>
      </w:pPr>
      <w:r w:rsidRPr="008A3E9C">
        <w:rPr>
          <w:rFonts w:ascii="Times New Roman" w:hAnsi="Times New Roman" w:cs="Times New Roman"/>
          <w:color w:val="auto"/>
        </w:rPr>
        <w:t>Full technical proposal for the assignment in a sealed envelope. The proposal should include commitment letters from the proposed experts along with duly signed CVs;</w:t>
      </w:r>
    </w:p>
    <w:p w:rsidR="00837040" w:rsidRPr="008A3E9C" w:rsidRDefault="00837040" w:rsidP="007A481D">
      <w:pPr>
        <w:pStyle w:val="Default"/>
        <w:numPr>
          <w:ilvl w:val="0"/>
          <w:numId w:val="53"/>
        </w:numPr>
        <w:jc w:val="both"/>
        <w:rPr>
          <w:rFonts w:ascii="Times New Roman" w:hAnsi="Times New Roman" w:cs="Times New Roman"/>
          <w:color w:val="auto"/>
        </w:rPr>
      </w:pPr>
      <w:r w:rsidRPr="008A3E9C">
        <w:rPr>
          <w:rFonts w:ascii="Times New Roman" w:hAnsi="Times New Roman" w:cs="Times New Roman"/>
          <w:color w:val="auto"/>
        </w:rPr>
        <w:t>Detail financial proposal for the assignment in a separate sealed envelope.</w:t>
      </w:r>
    </w:p>
    <w:p w:rsidR="00837040" w:rsidRDefault="00837040" w:rsidP="00837040">
      <w:pPr>
        <w:pStyle w:val="Default"/>
        <w:jc w:val="both"/>
        <w:rPr>
          <w:rFonts w:ascii="Times New Roman" w:hAnsi="Times New Roman" w:cs="Times New Roman"/>
          <w:b/>
          <w:bCs/>
          <w:color w:val="auto"/>
        </w:rPr>
      </w:pPr>
    </w:p>
    <w:p w:rsidR="00837040" w:rsidRDefault="00837040" w:rsidP="00837040">
      <w:pPr>
        <w:pStyle w:val="Default"/>
        <w:rPr>
          <w:rFonts w:ascii="Times New Roman" w:hAnsi="Times New Roman" w:cs="Times New Roman"/>
          <w:b/>
          <w:bCs/>
          <w:color w:val="auto"/>
        </w:rPr>
      </w:pPr>
    </w:p>
    <w:p w:rsidR="00837040" w:rsidRDefault="00837040" w:rsidP="00837040">
      <w:pPr>
        <w:pStyle w:val="Default"/>
        <w:rPr>
          <w:rFonts w:ascii="Times New Roman" w:hAnsi="Times New Roman" w:cs="Times New Roman"/>
          <w:b/>
          <w:bCs/>
          <w:color w:val="auto"/>
        </w:rPr>
      </w:pPr>
      <w:r w:rsidRPr="00CE5407">
        <w:rPr>
          <w:rFonts w:ascii="Times New Roman" w:hAnsi="Times New Roman" w:cs="Times New Roman"/>
          <w:b/>
          <w:bCs/>
          <w:color w:val="auto"/>
        </w:rPr>
        <w:t>Contact Information</w:t>
      </w:r>
    </w:p>
    <w:p w:rsidR="00837040" w:rsidRPr="00125C0E" w:rsidRDefault="00837040" w:rsidP="00837040">
      <w:pPr>
        <w:pStyle w:val="Default"/>
        <w:rPr>
          <w:rFonts w:ascii="Times New Roman" w:hAnsi="Times New Roman" w:cs="Times New Roman"/>
          <w:color w:val="auto"/>
        </w:rPr>
      </w:pPr>
      <w:r w:rsidRPr="00125C0E">
        <w:rPr>
          <w:rFonts w:ascii="Times New Roman" w:hAnsi="Times New Roman" w:cs="Times New Roman"/>
          <w:color w:val="auto"/>
        </w:rPr>
        <w:t>JanakPadhya</w:t>
      </w:r>
    </w:p>
    <w:p w:rsidR="00837040" w:rsidRPr="00CE5407" w:rsidRDefault="00837040" w:rsidP="00837040">
      <w:pPr>
        <w:pStyle w:val="Default"/>
        <w:rPr>
          <w:rFonts w:ascii="Times New Roman" w:hAnsi="Times New Roman" w:cs="Times New Roman"/>
          <w:color w:val="auto"/>
        </w:rPr>
      </w:pPr>
      <w:r>
        <w:rPr>
          <w:rFonts w:ascii="Times New Roman" w:hAnsi="Times New Roman" w:cs="Times New Roman"/>
          <w:color w:val="auto"/>
        </w:rPr>
        <w:t>REDD Implementation Centre</w:t>
      </w:r>
    </w:p>
    <w:p w:rsidR="00837040" w:rsidRPr="00CE5407" w:rsidRDefault="00837040" w:rsidP="00837040">
      <w:pPr>
        <w:pStyle w:val="Default"/>
        <w:rPr>
          <w:rFonts w:ascii="Times New Roman" w:hAnsi="Times New Roman" w:cs="Times New Roman"/>
          <w:color w:val="auto"/>
        </w:rPr>
      </w:pPr>
      <w:r w:rsidRPr="00CE5407">
        <w:rPr>
          <w:rFonts w:ascii="Times New Roman" w:hAnsi="Times New Roman" w:cs="Times New Roman"/>
          <w:color w:val="auto"/>
        </w:rPr>
        <w:t>Babarmahal, Kathmandu, Nepal</w:t>
      </w:r>
    </w:p>
    <w:p w:rsidR="00837040" w:rsidRPr="00CE5407" w:rsidRDefault="00837040" w:rsidP="00837040">
      <w:pPr>
        <w:pStyle w:val="Default"/>
        <w:tabs>
          <w:tab w:val="left" w:pos="5208"/>
        </w:tabs>
        <w:rPr>
          <w:rFonts w:ascii="Times New Roman" w:hAnsi="Times New Roman" w:cs="Times New Roman"/>
          <w:color w:val="auto"/>
        </w:rPr>
      </w:pPr>
      <w:r w:rsidRPr="00CE5407">
        <w:rPr>
          <w:rFonts w:ascii="Times New Roman" w:hAnsi="Times New Roman" w:cs="Times New Roman"/>
          <w:color w:val="auto"/>
        </w:rPr>
        <w:t>Phone: +977 1 4239126</w:t>
      </w:r>
      <w:r>
        <w:rPr>
          <w:rFonts w:ascii="Times New Roman" w:hAnsi="Times New Roman" w:cs="Times New Roman"/>
          <w:color w:val="auto"/>
        </w:rPr>
        <w:tab/>
      </w:r>
    </w:p>
    <w:p w:rsidR="00837040" w:rsidRPr="00CE5407" w:rsidRDefault="00837040" w:rsidP="00837040">
      <w:r w:rsidRPr="00CE5407">
        <w:t>Fax: +977 1 4215261</w:t>
      </w:r>
      <w:r w:rsidRPr="00CE5407">
        <w:br/>
        <w:t>Email:</w:t>
      </w:r>
      <w:r>
        <w:t xml:space="preserve"> info@</w:t>
      </w:r>
      <w:r w:rsidRPr="00CE5407">
        <w:t>redd.gov.np</w:t>
      </w:r>
    </w:p>
    <w:p w:rsidR="00837040" w:rsidRDefault="00837040" w:rsidP="00C97065">
      <w:pPr>
        <w:ind w:left="720"/>
        <w:jc w:val="both"/>
        <w:rPr>
          <w:i/>
          <w:color w:val="000000"/>
        </w:rPr>
        <w:sectPr w:rsidR="00837040" w:rsidSect="00C62113">
          <w:headerReference w:type="even" r:id="rId47"/>
          <w:headerReference w:type="first" r:id="rId48"/>
          <w:type w:val="oddPage"/>
          <w:pgSz w:w="12240" w:h="15840" w:code="1"/>
          <w:pgMar w:top="1440" w:right="1440" w:bottom="1440" w:left="1728" w:header="720" w:footer="720" w:gutter="0"/>
          <w:cols w:space="720"/>
          <w:titlePg/>
          <w:docGrid w:linePitch="360"/>
        </w:sectPr>
      </w:pPr>
    </w:p>
    <w:p w:rsidR="00C97065" w:rsidRPr="004D0D51" w:rsidRDefault="00C97065" w:rsidP="00C97065">
      <w:pPr>
        <w:pStyle w:val="Heading1"/>
        <w:rPr>
          <w:szCs w:val="32"/>
        </w:rPr>
      </w:pPr>
      <w:bookmarkStart w:id="15" w:name="_Toc265495743"/>
      <w:r w:rsidRPr="004D0D51">
        <w:rPr>
          <w:szCs w:val="32"/>
        </w:rPr>
        <w:lastRenderedPageBreak/>
        <w:t>PART II</w:t>
      </w:r>
    </w:p>
    <w:p w:rsidR="00C97065" w:rsidRDefault="00C97065" w:rsidP="00C97065">
      <w:pPr>
        <w:tabs>
          <w:tab w:val="left" w:pos="720"/>
          <w:tab w:val="right" w:leader="dot" w:pos="8640"/>
        </w:tabs>
        <w:jc w:val="center"/>
        <w:rPr>
          <w:b/>
          <w:sz w:val="32"/>
          <w:szCs w:val="32"/>
        </w:rPr>
      </w:pPr>
    </w:p>
    <w:p w:rsidR="00C97065" w:rsidRDefault="00C97065" w:rsidP="00C97065">
      <w:pPr>
        <w:pStyle w:val="Heading1"/>
      </w:pPr>
      <w:r>
        <w:t>Section 8.</w:t>
      </w:r>
      <w:r w:rsidRPr="00B86DD0">
        <w:t xml:space="preserve"> Conditions of Contract and Contract Forms</w:t>
      </w:r>
    </w:p>
    <w:p w:rsidR="00C97065" w:rsidRDefault="00C97065" w:rsidP="00C97065">
      <w:pPr>
        <w:tabs>
          <w:tab w:val="left" w:pos="720"/>
          <w:tab w:val="right" w:leader="dot" w:pos="8640"/>
        </w:tabs>
        <w:jc w:val="center"/>
        <w:rPr>
          <w:b/>
          <w:sz w:val="32"/>
          <w:szCs w:val="32"/>
        </w:rPr>
      </w:pPr>
    </w:p>
    <w:p w:rsidR="00C97065" w:rsidRPr="004D0D51" w:rsidRDefault="00C97065" w:rsidP="00C97065">
      <w:pPr>
        <w:tabs>
          <w:tab w:val="left" w:pos="720"/>
          <w:tab w:val="right" w:leader="dot" w:pos="8640"/>
        </w:tabs>
        <w:jc w:val="center"/>
        <w:rPr>
          <w:b/>
          <w:sz w:val="28"/>
          <w:szCs w:val="28"/>
        </w:rPr>
      </w:pPr>
      <w:r w:rsidRPr="004D0D51">
        <w:rPr>
          <w:b/>
          <w:sz w:val="28"/>
          <w:szCs w:val="28"/>
        </w:rPr>
        <w:t>Foreword</w:t>
      </w:r>
    </w:p>
    <w:p w:rsidR="00C97065" w:rsidRDefault="00C97065" w:rsidP="00C97065">
      <w:pPr>
        <w:rPr>
          <w:b/>
          <w:sz w:val="32"/>
          <w:szCs w:val="20"/>
        </w:rPr>
      </w:pPr>
    </w:p>
    <w:p w:rsidR="00C97065" w:rsidRPr="000B3439" w:rsidRDefault="00C97065" w:rsidP="007A481D">
      <w:pPr>
        <w:pStyle w:val="ListParagraph"/>
        <w:numPr>
          <w:ilvl w:val="0"/>
          <w:numId w:val="21"/>
        </w:numPr>
        <w:tabs>
          <w:tab w:val="right" w:leader="dot" w:pos="8640"/>
        </w:tabs>
        <w:ind w:left="360"/>
        <w:jc w:val="both"/>
      </w:pPr>
      <w:r w:rsidRPr="000B3439">
        <w:t xml:space="preserve">Part II includes two types of standard Contract forms </w:t>
      </w:r>
      <w:r>
        <w:t xml:space="preserve">for Consulting Services </w:t>
      </w:r>
      <w:r w:rsidRPr="000B3439">
        <w:t xml:space="preserve">(a Time-Based Contract and a Lump-Sum Contract) </w:t>
      </w:r>
      <w:r>
        <w:t xml:space="preserve">that are based on </w:t>
      </w:r>
      <w:r w:rsidRPr="000B3439">
        <w:t xml:space="preserve">the </w:t>
      </w:r>
      <w:r>
        <w:t>contract forms included in the harmonized Standard Request for Proposals (</w:t>
      </w:r>
      <w:r w:rsidRPr="000B3439">
        <w:t>Master Document for Selection of Con</w:t>
      </w:r>
      <w:r>
        <w:t xml:space="preserve">sultants </w:t>
      </w:r>
      <w:r w:rsidRPr="000B3439">
        <w:t>prepared by participating Multil</w:t>
      </w:r>
      <w:r>
        <w:t>ateral Development Banks (MDBs)</w:t>
      </w:r>
      <w:r w:rsidRPr="000B3439">
        <w:t>.</w:t>
      </w:r>
    </w:p>
    <w:bookmarkEnd w:id="15"/>
    <w:p w:rsidR="00C97065" w:rsidRPr="00CA7183" w:rsidRDefault="00C97065" w:rsidP="00C97065">
      <w:pPr>
        <w:tabs>
          <w:tab w:val="right" w:leader="dot" w:pos="8640"/>
        </w:tabs>
        <w:ind w:left="360"/>
        <w:jc w:val="both"/>
      </w:pPr>
    </w:p>
    <w:p w:rsidR="00C97065" w:rsidRDefault="00C97065" w:rsidP="007A481D">
      <w:pPr>
        <w:pStyle w:val="ListParagraph"/>
        <w:numPr>
          <w:ilvl w:val="0"/>
          <w:numId w:val="21"/>
        </w:numPr>
        <w:ind w:left="360"/>
        <w:jc w:val="both"/>
        <w:rPr>
          <w:spacing w:val="-3"/>
        </w:rPr>
      </w:pPr>
      <w:r w:rsidRPr="00CA7183">
        <w:rPr>
          <w:b/>
        </w:rPr>
        <w:t>Time-Based Contract</w:t>
      </w:r>
      <w:r>
        <w:t>. This type of contract is appropriate</w:t>
      </w:r>
      <w:r w:rsidRPr="00CA7183">
        <w:rPr>
          <w:spacing w:val="-3"/>
        </w:rPr>
        <w:t xml:space="preserve"> when it is difficult to define or fix the scope and the duration of the services, either because they are related to activities carried out by others for which the completion period may vary, or because the input of the consultants required for attaining the objectives of the assignment is difficult to assess. In time-based contracts the </w:t>
      </w:r>
      <w:r w:rsidRPr="00E26F58">
        <w:t xml:space="preserve">Consultant </w:t>
      </w:r>
      <w:r w:rsidRPr="00CA7183">
        <w:rPr>
          <w:spacing w:val="-3"/>
        </w:rPr>
        <w:t xml:space="preserve">provides services on a timed basis according to quality specifications, and </w:t>
      </w:r>
      <w:r w:rsidRPr="00E26F58">
        <w:t xml:space="preserve">Consultant’s </w:t>
      </w:r>
      <w:r w:rsidRPr="00CA7183">
        <w:rPr>
          <w:spacing w:val="-3"/>
        </w:rPr>
        <w:t xml:space="preserve">remuneration is determined on the basis of the time actually spent by the Consultant in carrying out the Services and is based on (i) agreed upon unit rates for the </w:t>
      </w:r>
      <w:r w:rsidRPr="00E26F58">
        <w:t>Consultant</w:t>
      </w:r>
      <w:r>
        <w:t>’s</w:t>
      </w:r>
      <w:r w:rsidRPr="00CA7183">
        <w:rPr>
          <w:spacing w:val="-3"/>
        </w:rPr>
        <w:t xml:space="preserve">experts multiplied by the actual time spent by the experts in executing the assignment, and (ii) </w:t>
      </w:r>
      <w:r w:rsidRPr="00F437B6">
        <w:rPr>
          <w:spacing w:val="-3"/>
        </w:rPr>
        <w:t>reimbursable</w:t>
      </w:r>
      <w:r w:rsidRPr="00CA7183">
        <w:rPr>
          <w:spacing w:val="-3"/>
        </w:rPr>
        <w:t xml:space="preserve">expenses using actual expenses and/or agreed unit prices.  This type of contract requires the Client to closely supervise the </w:t>
      </w:r>
      <w:r w:rsidRPr="00E26F58">
        <w:t xml:space="preserve">Consultant </w:t>
      </w:r>
      <w:r w:rsidRPr="00CA7183">
        <w:rPr>
          <w:spacing w:val="-3"/>
        </w:rPr>
        <w:t>and to be involved in the daily execution of the assignment.</w:t>
      </w:r>
    </w:p>
    <w:p w:rsidR="00C97065" w:rsidRPr="008C4FEE" w:rsidRDefault="00C97065" w:rsidP="00C97065">
      <w:pPr>
        <w:pStyle w:val="ListParagraph"/>
        <w:rPr>
          <w:b/>
        </w:rPr>
      </w:pPr>
    </w:p>
    <w:p w:rsidR="00C97065" w:rsidRPr="000D3F4D" w:rsidRDefault="00C97065" w:rsidP="007A481D">
      <w:pPr>
        <w:pStyle w:val="ListParagraph"/>
        <w:numPr>
          <w:ilvl w:val="0"/>
          <w:numId w:val="21"/>
        </w:numPr>
        <w:ind w:left="360"/>
        <w:jc w:val="both"/>
        <w:rPr>
          <w:spacing w:val="-3"/>
        </w:rPr>
      </w:pPr>
      <w:r w:rsidRPr="008C4FEE">
        <w:rPr>
          <w:b/>
        </w:rPr>
        <w:t xml:space="preserve">Lump-Sum Contract. </w:t>
      </w:r>
      <w:r>
        <w:t xml:space="preserve">This type of contract is used mainly for assignments in which the scope and the duration of the Services and the required output of the Consultant are clearly defined. Payments are linked to outputs (deliverables) such as reports, drawings, bill of quantities, bidding documents, or software programs. Lump-sum contracts are easier to administer because they operate on the principle of a fixed price for a fixed scope, and payments are due on clearly specified outputs and milestones. Nevertheless, quality control of the Consultant’s outputs by the Client is paramount. </w:t>
      </w:r>
    </w:p>
    <w:p w:rsidR="00C97065" w:rsidRPr="000D3F4D" w:rsidRDefault="00C97065" w:rsidP="00C97065">
      <w:pPr>
        <w:jc w:val="both"/>
        <w:rPr>
          <w:spacing w:val="-3"/>
        </w:rPr>
      </w:pPr>
    </w:p>
    <w:p w:rsidR="00C97065" w:rsidRPr="00F437B6" w:rsidRDefault="00C97065" w:rsidP="007A481D">
      <w:pPr>
        <w:pStyle w:val="ListParagraph"/>
        <w:numPr>
          <w:ilvl w:val="0"/>
          <w:numId w:val="21"/>
        </w:numPr>
        <w:ind w:left="360"/>
        <w:jc w:val="both"/>
        <w:rPr>
          <w:spacing w:val="-3"/>
        </w:rPr>
      </w:pPr>
      <w:r w:rsidRPr="000B3439">
        <w:t>The templates are designed for use in assignments with consulting firms and shall not be used for contracting of individual experts. These standard Contract forms are to be used for complex and</w:t>
      </w:r>
      <w:r>
        <w:t>/or</w:t>
      </w:r>
      <w:r w:rsidRPr="000B3439">
        <w:t xml:space="preserve"> large value assignme</w:t>
      </w:r>
      <w:r>
        <w:t xml:space="preserve">nts, and/or for contracts above </w:t>
      </w:r>
      <w:r w:rsidRPr="00F437B6">
        <w:t>US$300,000 equivalent or more unless otherwise approved by the Bank.</w:t>
      </w:r>
    </w:p>
    <w:p w:rsidR="00C97065" w:rsidRDefault="00C97065" w:rsidP="00C97065">
      <w:pPr>
        <w:pStyle w:val="Subtitle"/>
        <w:ind w:left="360"/>
        <w:jc w:val="both"/>
        <w:rPr>
          <w:rFonts w:ascii="Times New Roman" w:hAnsi="Times New Roman" w:cs="Times New Roman"/>
          <w:i/>
        </w:rPr>
      </w:pPr>
    </w:p>
    <w:p w:rsidR="00C97065" w:rsidRDefault="00C97065" w:rsidP="00C97065">
      <w:pPr>
        <w:jc w:val="both"/>
        <w:rPr>
          <w:color w:val="000000"/>
        </w:rPr>
        <w:sectPr w:rsidR="00C97065" w:rsidSect="00C62113">
          <w:headerReference w:type="even" r:id="rId49"/>
          <w:headerReference w:type="first" r:id="rId50"/>
          <w:type w:val="oddPage"/>
          <w:pgSz w:w="12240" w:h="15840" w:code="1"/>
          <w:pgMar w:top="1440" w:right="1440" w:bottom="1440" w:left="1728" w:header="720" w:footer="720" w:gutter="0"/>
          <w:cols w:space="720"/>
          <w:titlePg/>
          <w:docGrid w:linePitch="360"/>
        </w:sectPr>
      </w:pPr>
    </w:p>
    <w:p w:rsidR="00C97065" w:rsidRDefault="00C97065" w:rsidP="00C97065">
      <w:pPr>
        <w:jc w:val="center"/>
        <w:rPr>
          <w:rFonts w:ascii="Times New Roman Bold" w:hAnsi="Times New Roman Bold"/>
          <w:b/>
          <w:spacing w:val="80"/>
          <w:sz w:val="36"/>
        </w:rPr>
      </w:pPr>
      <w:r>
        <w:rPr>
          <w:rFonts w:ascii="Times New Roman Bold" w:hAnsi="Times New Roman Bold"/>
          <w:b/>
          <w:spacing w:val="80"/>
          <w:sz w:val="36"/>
        </w:rPr>
        <w:lastRenderedPageBreak/>
        <w:t xml:space="preserve">STANDARD </w:t>
      </w:r>
      <w:smartTag w:uri="urn:schemas-microsoft-com:office:smarttags" w:element="stockticker">
        <w:r>
          <w:rPr>
            <w:rFonts w:ascii="Times New Roman Bold" w:hAnsi="Times New Roman Bold"/>
            <w:b/>
            <w:spacing w:val="80"/>
            <w:sz w:val="36"/>
          </w:rPr>
          <w:t>FORM</w:t>
        </w:r>
      </w:smartTag>
      <w:r>
        <w:rPr>
          <w:rFonts w:ascii="Times New Roman Bold" w:hAnsi="Times New Roman Bold"/>
          <w:b/>
          <w:spacing w:val="80"/>
          <w:sz w:val="36"/>
        </w:rPr>
        <w:t xml:space="preserve"> OF CONTRACT</w:t>
      </w:r>
    </w:p>
    <w:p w:rsidR="00C97065" w:rsidRDefault="00C97065" w:rsidP="00C97065"/>
    <w:p w:rsidR="00C97065" w:rsidRDefault="00C97065" w:rsidP="00C97065"/>
    <w:p w:rsidR="00C97065" w:rsidRDefault="00C97065" w:rsidP="00C97065"/>
    <w:p w:rsidR="00C97065" w:rsidRDefault="00C97065" w:rsidP="00C97065"/>
    <w:p w:rsidR="00C97065" w:rsidRDefault="00C97065" w:rsidP="00C97065"/>
    <w:p w:rsidR="00C97065" w:rsidRDefault="00C97065" w:rsidP="00C97065"/>
    <w:p w:rsidR="00C97065" w:rsidRDefault="00C97065" w:rsidP="00C97065">
      <w:pPr>
        <w:jc w:val="center"/>
        <w:rPr>
          <w:b/>
          <w:sz w:val="96"/>
        </w:rPr>
      </w:pPr>
      <w:r>
        <w:rPr>
          <w:b/>
          <w:sz w:val="96"/>
        </w:rPr>
        <w:t>Consultant’s Services</w:t>
      </w:r>
    </w:p>
    <w:p w:rsidR="00C97065" w:rsidRDefault="00C97065" w:rsidP="00C97065">
      <w:pPr>
        <w:jc w:val="center"/>
        <w:rPr>
          <w:sz w:val="48"/>
        </w:rPr>
      </w:pPr>
      <w:r>
        <w:rPr>
          <w:sz w:val="48"/>
        </w:rPr>
        <w:t>Lump-Sum</w:t>
      </w:r>
    </w:p>
    <w:p w:rsidR="00C97065" w:rsidRDefault="00C97065" w:rsidP="00C97065"/>
    <w:p w:rsidR="00C97065" w:rsidRDefault="00C97065" w:rsidP="00C97065">
      <w:pPr>
        <w:jc w:val="center"/>
      </w:pPr>
    </w:p>
    <w:p w:rsidR="00C97065" w:rsidRDefault="00C97065" w:rsidP="00C97065"/>
    <w:p w:rsidR="00C97065" w:rsidRDefault="00C97065" w:rsidP="00C97065"/>
    <w:p w:rsidR="00C97065" w:rsidRDefault="00C97065" w:rsidP="00C97065"/>
    <w:p w:rsidR="00C97065" w:rsidRDefault="00C97065" w:rsidP="00C97065"/>
    <w:p w:rsidR="00C97065" w:rsidRDefault="00C97065" w:rsidP="00C97065"/>
    <w:p w:rsidR="00C97065" w:rsidRDefault="00C97065" w:rsidP="00C97065"/>
    <w:p w:rsidR="00C97065" w:rsidRDefault="00C97065" w:rsidP="00C97065"/>
    <w:p w:rsidR="00C97065" w:rsidRDefault="00C97065" w:rsidP="00C97065"/>
    <w:p w:rsidR="00C97065" w:rsidRDefault="00C97065" w:rsidP="00C97065"/>
    <w:p w:rsidR="00C97065" w:rsidRDefault="00C97065" w:rsidP="00C97065"/>
    <w:p w:rsidR="00C97065" w:rsidRDefault="00C97065" w:rsidP="00C97065"/>
    <w:p w:rsidR="00C97065" w:rsidRDefault="00C97065" w:rsidP="00C97065"/>
    <w:p w:rsidR="00C97065" w:rsidRDefault="00C97065" w:rsidP="00C97065"/>
    <w:p w:rsidR="00C97065" w:rsidRDefault="00C97065" w:rsidP="00C97065"/>
    <w:p w:rsidR="00C97065" w:rsidRDefault="00C97065" w:rsidP="00C97065"/>
    <w:p w:rsidR="00C97065" w:rsidRDefault="00C97065" w:rsidP="00C97065"/>
    <w:p w:rsidR="00C97065" w:rsidRDefault="00C97065" w:rsidP="00C97065"/>
    <w:p w:rsidR="00C97065" w:rsidRDefault="00C97065" w:rsidP="00C97065"/>
    <w:p w:rsidR="00C97065" w:rsidRDefault="00C97065" w:rsidP="00C97065">
      <w:pPr>
        <w:sectPr w:rsidR="00C97065" w:rsidSect="00C97065">
          <w:headerReference w:type="even" r:id="rId51"/>
          <w:headerReference w:type="default" r:id="rId52"/>
          <w:footerReference w:type="even" r:id="rId53"/>
          <w:footerReference w:type="default" r:id="rId54"/>
          <w:headerReference w:type="first" r:id="rId55"/>
          <w:pgSz w:w="12242" w:h="15842" w:code="1"/>
          <w:pgMar w:top="1440" w:right="1440" w:bottom="1440" w:left="1800" w:header="720" w:footer="720" w:gutter="0"/>
          <w:paperSrc w:first="15" w:other="15"/>
          <w:cols w:space="720"/>
          <w:noEndnote/>
          <w:titlePg/>
        </w:sectPr>
      </w:pPr>
    </w:p>
    <w:p w:rsidR="00C97065" w:rsidRDefault="00C97065" w:rsidP="00C97065"/>
    <w:p w:rsidR="00C97065" w:rsidRDefault="00C97065" w:rsidP="00C97065">
      <w:pPr>
        <w:jc w:val="center"/>
      </w:pPr>
      <w:r>
        <w:rPr>
          <w:b/>
          <w:bCs/>
          <w:sz w:val="32"/>
        </w:rPr>
        <w:t>Contents</w:t>
      </w:r>
    </w:p>
    <w:sdt>
      <w:sdtPr>
        <w:rPr>
          <w:rFonts w:ascii="Times New Roman" w:eastAsia="Times New Roman" w:hAnsi="Times New Roman" w:cs="Times New Roman"/>
          <w:b w:val="0"/>
          <w:bCs w:val="0"/>
          <w:color w:val="auto"/>
          <w:sz w:val="24"/>
          <w:szCs w:val="24"/>
        </w:rPr>
        <w:id w:val="64669930"/>
        <w:docPartObj>
          <w:docPartGallery w:val="Table of Contents"/>
          <w:docPartUnique/>
        </w:docPartObj>
      </w:sdtPr>
      <w:sdtContent>
        <w:p w:rsidR="00C97065" w:rsidRDefault="00C97065" w:rsidP="00C97065">
          <w:pPr>
            <w:pStyle w:val="TOCHeading"/>
            <w:spacing w:before="0"/>
          </w:pPr>
        </w:p>
        <w:p w:rsidR="00C97065" w:rsidRDefault="00CE4D17" w:rsidP="00C97065">
          <w:pPr>
            <w:pStyle w:val="TOC1"/>
            <w:rPr>
              <w:rFonts w:asciiTheme="minorHAnsi" w:eastAsiaTheme="minorEastAsia" w:hAnsiTheme="minorHAnsi" w:cstheme="minorBidi"/>
              <w:sz w:val="22"/>
              <w:szCs w:val="22"/>
              <w:lang w:val="en-US"/>
            </w:rPr>
          </w:pPr>
          <w:r w:rsidRPr="00CE4D17">
            <w:fldChar w:fldCharType="begin"/>
          </w:r>
          <w:r w:rsidR="00C97065">
            <w:instrText xml:space="preserve"> TOC \o "1-3" \h \z \u </w:instrText>
          </w:r>
          <w:r w:rsidRPr="00CE4D17">
            <w:fldChar w:fldCharType="separate"/>
          </w:r>
          <w:hyperlink w:anchor="_Toc300749250" w:history="1">
            <w:r w:rsidR="00C97065" w:rsidRPr="006A17E1">
              <w:rPr>
                <w:rStyle w:val="Hyperlink"/>
                <w:b/>
              </w:rPr>
              <w:t>Preface</w:t>
            </w:r>
            <w:r w:rsidR="00C97065">
              <w:rPr>
                <w:webHidden/>
              </w:rPr>
              <w:tab/>
            </w:r>
            <w:r>
              <w:rPr>
                <w:webHidden/>
              </w:rPr>
              <w:fldChar w:fldCharType="begin"/>
            </w:r>
            <w:r w:rsidR="00C97065">
              <w:rPr>
                <w:webHidden/>
              </w:rPr>
              <w:instrText xml:space="preserve"> PAGEREF _Toc300749250 \h </w:instrText>
            </w:r>
            <w:r>
              <w:rPr>
                <w:webHidden/>
              </w:rPr>
            </w:r>
            <w:r>
              <w:rPr>
                <w:webHidden/>
              </w:rPr>
              <w:fldChar w:fldCharType="separate"/>
            </w:r>
            <w:r w:rsidR="00095D37">
              <w:rPr>
                <w:webHidden/>
              </w:rPr>
              <w:t>69</w:t>
            </w:r>
            <w:r>
              <w:rPr>
                <w:webHidden/>
              </w:rPr>
              <w:fldChar w:fldCharType="end"/>
            </w:r>
          </w:hyperlink>
        </w:p>
        <w:p w:rsidR="00C97065" w:rsidRDefault="00CE4D17" w:rsidP="00C97065">
          <w:pPr>
            <w:pStyle w:val="TOC1"/>
            <w:tabs>
              <w:tab w:val="left" w:pos="720"/>
            </w:tabs>
            <w:rPr>
              <w:rFonts w:asciiTheme="minorHAnsi" w:eastAsiaTheme="minorEastAsia" w:hAnsiTheme="minorHAnsi" w:cstheme="minorBidi"/>
              <w:sz w:val="22"/>
              <w:szCs w:val="22"/>
              <w:lang w:val="en-US"/>
            </w:rPr>
          </w:pPr>
          <w:hyperlink w:anchor="_Toc300749251" w:history="1">
            <w:r w:rsidR="00C97065" w:rsidRPr="006A17E1">
              <w:rPr>
                <w:rStyle w:val="Hyperlink"/>
                <w:b/>
              </w:rPr>
              <w:t>I.Form of Contract</w:t>
            </w:r>
            <w:r w:rsidR="00C97065">
              <w:rPr>
                <w:webHidden/>
              </w:rPr>
              <w:tab/>
            </w:r>
            <w:r>
              <w:rPr>
                <w:webHidden/>
              </w:rPr>
              <w:fldChar w:fldCharType="begin"/>
            </w:r>
            <w:r w:rsidR="00C97065">
              <w:rPr>
                <w:webHidden/>
              </w:rPr>
              <w:instrText xml:space="preserve"> PAGEREF _Toc300749251 \h </w:instrText>
            </w:r>
            <w:r>
              <w:rPr>
                <w:webHidden/>
              </w:rPr>
            </w:r>
            <w:r>
              <w:rPr>
                <w:webHidden/>
              </w:rPr>
              <w:fldChar w:fldCharType="separate"/>
            </w:r>
            <w:r w:rsidR="00095D37">
              <w:rPr>
                <w:webHidden/>
              </w:rPr>
              <w:t>71</w:t>
            </w:r>
            <w:r>
              <w:rPr>
                <w:webHidden/>
              </w:rPr>
              <w:fldChar w:fldCharType="end"/>
            </w:r>
          </w:hyperlink>
        </w:p>
        <w:p w:rsidR="00C97065" w:rsidRDefault="00CE4D17" w:rsidP="00C97065">
          <w:pPr>
            <w:pStyle w:val="TOC1"/>
            <w:tabs>
              <w:tab w:val="left" w:pos="720"/>
            </w:tabs>
            <w:rPr>
              <w:rFonts w:asciiTheme="minorHAnsi" w:eastAsiaTheme="minorEastAsia" w:hAnsiTheme="minorHAnsi" w:cstheme="minorBidi"/>
              <w:sz w:val="22"/>
              <w:szCs w:val="22"/>
              <w:lang w:val="en-US"/>
            </w:rPr>
          </w:pPr>
          <w:hyperlink w:anchor="_Toc300749252" w:history="1">
            <w:r w:rsidR="00C97065" w:rsidRPr="006A17E1">
              <w:rPr>
                <w:rStyle w:val="Hyperlink"/>
                <w:b/>
              </w:rPr>
              <w:t>II.General Conditions of Contract</w:t>
            </w:r>
            <w:r w:rsidR="00C97065">
              <w:rPr>
                <w:webHidden/>
              </w:rPr>
              <w:tab/>
            </w:r>
            <w:r>
              <w:rPr>
                <w:webHidden/>
              </w:rPr>
              <w:fldChar w:fldCharType="begin"/>
            </w:r>
            <w:r w:rsidR="00C97065">
              <w:rPr>
                <w:webHidden/>
              </w:rPr>
              <w:instrText xml:space="preserve"> PAGEREF _Toc300749252 \h </w:instrText>
            </w:r>
            <w:r>
              <w:rPr>
                <w:webHidden/>
              </w:rPr>
            </w:r>
            <w:r>
              <w:rPr>
                <w:webHidden/>
              </w:rPr>
              <w:fldChar w:fldCharType="separate"/>
            </w:r>
            <w:r w:rsidR="00095D37">
              <w:rPr>
                <w:webHidden/>
              </w:rPr>
              <w:t>75</w:t>
            </w:r>
            <w:r>
              <w:rPr>
                <w:webHidden/>
              </w:rPr>
              <w:fldChar w:fldCharType="end"/>
            </w:r>
          </w:hyperlink>
        </w:p>
        <w:p w:rsidR="00C97065" w:rsidRDefault="00CE4D17" w:rsidP="00C97065">
          <w:pPr>
            <w:pStyle w:val="TOC1"/>
            <w:ind w:left="360"/>
            <w:rPr>
              <w:rFonts w:asciiTheme="minorHAnsi" w:eastAsiaTheme="minorEastAsia" w:hAnsiTheme="minorHAnsi" w:cstheme="minorBidi"/>
              <w:sz w:val="22"/>
              <w:szCs w:val="22"/>
              <w:lang w:val="en-US"/>
            </w:rPr>
          </w:pPr>
          <w:hyperlink w:anchor="_Toc300749253" w:history="1">
            <w:r w:rsidR="00C97065" w:rsidRPr="006A17E1">
              <w:rPr>
                <w:rStyle w:val="Hyperlink"/>
                <w:b/>
                <w:smallCaps/>
              </w:rPr>
              <w:t xml:space="preserve">A.  </w:t>
            </w:r>
            <w:r w:rsidR="00C97065" w:rsidRPr="006A17E1">
              <w:rPr>
                <w:rStyle w:val="Hyperlink"/>
                <w:b/>
              </w:rPr>
              <w:t>General Provisions</w:t>
            </w:r>
            <w:r w:rsidR="00C97065">
              <w:rPr>
                <w:webHidden/>
              </w:rPr>
              <w:tab/>
            </w:r>
            <w:r>
              <w:rPr>
                <w:webHidden/>
              </w:rPr>
              <w:fldChar w:fldCharType="begin"/>
            </w:r>
            <w:r w:rsidR="00C97065">
              <w:rPr>
                <w:webHidden/>
              </w:rPr>
              <w:instrText xml:space="preserve"> PAGEREF _Toc300749253 \h </w:instrText>
            </w:r>
            <w:r>
              <w:rPr>
                <w:webHidden/>
              </w:rPr>
            </w:r>
            <w:r>
              <w:rPr>
                <w:webHidden/>
              </w:rPr>
              <w:fldChar w:fldCharType="separate"/>
            </w:r>
            <w:r w:rsidR="00095D37">
              <w:rPr>
                <w:webHidden/>
              </w:rPr>
              <w:t>75</w:t>
            </w:r>
            <w:r>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54" w:history="1">
            <w:r w:rsidRPr="006A17E1">
              <w:rPr>
                <w:rStyle w:val="Hyperlink"/>
              </w:rPr>
              <w:t>1.Definitions</w:t>
            </w:r>
            <w:r w:rsidRPr="006A17E1">
              <w:rPr>
                <w:webHidden/>
              </w:rPr>
              <w:tab/>
            </w:r>
            <w:r w:rsidR="00CE4D17" w:rsidRPr="006A17E1">
              <w:rPr>
                <w:webHidden/>
              </w:rPr>
              <w:fldChar w:fldCharType="begin"/>
            </w:r>
            <w:r w:rsidRPr="006A17E1">
              <w:rPr>
                <w:webHidden/>
              </w:rPr>
              <w:instrText xml:space="preserve"> PAGEREF _Toc300749254 \h </w:instrText>
            </w:r>
            <w:r w:rsidR="00CE4D17" w:rsidRPr="006A17E1">
              <w:rPr>
                <w:webHidden/>
              </w:rPr>
            </w:r>
            <w:r w:rsidR="00CE4D17" w:rsidRPr="006A17E1">
              <w:rPr>
                <w:webHidden/>
              </w:rPr>
              <w:fldChar w:fldCharType="separate"/>
            </w:r>
            <w:r w:rsidR="00095D37">
              <w:rPr>
                <w:webHidden/>
              </w:rPr>
              <w:t>75</w:t>
            </w:r>
            <w:r w:rsidR="00CE4D17"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55" w:history="1">
            <w:r w:rsidRPr="006A17E1">
              <w:rPr>
                <w:rStyle w:val="Hyperlink"/>
              </w:rPr>
              <w:t>2.Relationship Between the Parties</w:t>
            </w:r>
            <w:r w:rsidRPr="006A17E1">
              <w:rPr>
                <w:webHidden/>
              </w:rPr>
              <w:tab/>
            </w:r>
            <w:r w:rsidR="00CE4D17" w:rsidRPr="006A17E1">
              <w:rPr>
                <w:webHidden/>
              </w:rPr>
              <w:fldChar w:fldCharType="begin"/>
            </w:r>
            <w:r w:rsidRPr="006A17E1">
              <w:rPr>
                <w:webHidden/>
              </w:rPr>
              <w:instrText xml:space="preserve"> PAGEREF _Toc300749255 \h </w:instrText>
            </w:r>
            <w:r w:rsidR="00CE4D17" w:rsidRPr="006A17E1">
              <w:rPr>
                <w:webHidden/>
              </w:rPr>
            </w:r>
            <w:r w:rsidR="00CE4D17" w:rsidRPr="006A17E1">
              <w:rPr>
                <w:webHidden/>
              </w:rPr>
              <w:fldChar w:fldCharType="separate"/>
            </w:r>
            <w:r w:rsidR="00095D37">
              <w:rPr>
                <w:webHidden/>
              </w:rPr>
              <w:t>76</w:t>
            </w:r>
            <w:r w:rsidR="00CE4D17"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56" w:history="1">
            <w:r w:rsidRPr="006A17E1">
              <w:rPr>
                <w:rStyle w:val="Hyperlink"/>
              </w:rPr>
              <w:t>3.Law Governing Contract</w:t>
            </w:r>
            <w:r w:rsidRPr="006A17E1">
              <w:rPr>
                <w:webHidden/>
              </w:rPr>
              <w:tab/>
            </w:r>
            <w:r w:rsidR="00CE4D17" w:rsidRPr="006A17E1">
              <w:rPr>
                <w:webHidden/>
              </w:rPr>
              <w:fldChar w:fldCharType="begin"/>
            </w:r>
            <w:r w:rsidRPr="006A17E1">
              <w:rPr>
                <w:webHidden/>
              </w:rPr>
              <w:instrText xml:space="preserve"> PAGEREF _Toc300749256 \h </w:instrText>
            </w:r>
            <w:r w:rsidR="00CE4D17" w:rsidRPr="006A17E1">
              <w:rPr>
                <w:webHidden/>
              </w:rPr>
            </w:r>
            <w:r w:rsidR="00CE4D17" w:rsidRPr="006A17E1">
              <w:rPr>
                <w:webHidden/>
              </w:rPr>
              <w:fldChar w:fldCharType="separate"/>
            </w:r>
            <w:r w:rsidR="00095D37">
              <w:rPr>
                <w:webHidden/>
              </w:rPr>
              <w:t>77</w:t>
            </w:r>
            <w:r w:rsidR="00CE4D17"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57" w:history="1">
            <w:r w:rsidRPr="006A17E1">
              <w:rPr>
                <w:rStyle w:val="Hyperlink"/>
              </w:rPr>
              <w:t>4.Language</w:t>
            </w:r>
            <w:r w:rsidRPr="006A17E1">
              <w:rPr>
                <w:webHidden/>
              </w:rPr>
              <w:tab/>
            </w:r>
            <w:r w:rsidR="00CE4D17" w:rsidRPr="006A17E1">
              <w:rPr>
                <w:webHidden/>
              </w:rPr>
              <w:fldChar w:fldCharType="begin"/>
            </w:r>
            <w:r w:rsidRPr="006A17E1">
              <w:rPr>
                <w:webHidden/>
              </w:rPr>
              <w:instrText xml:space="preserve"> PAGEREF _Toc300749257 \h </w:instrText>
            </w:r>
            <w:r w:rsidR="00CE4D17" w:rsidRPr="006A17E1">
              <w:rPr>
                <w:webHidden/>
              </w:rPr>
            </w:r>
            <w:r w:rsidR="00CE4D17" w:rsidRPr="006A17E1">
              <w:rPr>
                <w:webHidden/>
              </w:rPr>
              <w:fldChar w:fldCharType="separate"/>
            </w:r>
            <w:r w:rsidR="00095D37">
              <w:rPr>
                <w:webHidden/>
              </w:rPr>
              <w:t>77</w:t>
            </w:r>
            <w:r w:rsidR="00CE4D17"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58" w:history="1">
            <w:r w:rsidRPr="006A17E1">
              <w:rPr>
                <w:rStyle w:val="Hyperlink"/>
              </w:rPr>
              <w:t>5.Headings</w:t>
            </w:r>
            <w:r w:rsidRPr="006A17E1">
              <w:rPr>
                <w:webHidden/>
              </w:rPr>
              <w:tab/>
            </w:r>
            <w:r w:rsidR="00CE4D17" w:rsidRPr="006A17E1">
              <w:rPr>
                <w:webHidden/>
              </w:rPr>
              <w:fldChar w:fldCharType="begin"/>
            </w:r>
            <w:r w:rsidRPr="006A17E1">
              <w:rPr>
                <w:webHidden/>
              </w:rPr>
              <w:instrText xml:space="preserve"> PAGEREF _Toc300749258 \h </w:instrText>
            </w:r>
            <w:r w:rsidR="00CE4D17" w:rsidRPr="006A17E1">
              <w:rPr>
                <w:webHidden/>
              </w:rPr>
            </w:r>
            <w:r w:rsidR="00CE4D17" w:rsidRPr="006A17E1">
              <w:rPr>
                <w:webHidden/>
              </w:rPr>
              <w:fldChar w:fldCharType="separate"/>
            </w:r>
            <w:r w:rsidR="00095D37">
              <w:rPr>
                <w:webHidden/>
              </w:rPr>
              <w:t>77</w:t>
            </w:r>
            <w:r w:rsidR="00CE4D17"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59" w:history="1">
            <w:r w:rsidRPr="006A17E1">
              <w:rPr>
                <w:rStyle w:val="Hyperlink"/>
              </w:rPr>
              <w:t>6.Communications</w:t>
            </w:r>
            <w:r w:rsidRPr="006A17E1">
              <w:rPr>
                <w:webHidden/>
              </w:rPr>
              <w:tab/>
            </w:r>
            <w:r w:rsidR="00CE4D17" w:rsidRPr="006A17E1">
              <w:rPr>
                <w:webHidden/>
              </w:rPr>
              <w:fldChar w:fldCharType="begin"/>
            </w:r>
            <w:r w:rsidRPr="006A17E1">
              <w:rPr>
                <w:webHidden/>
              </w:rPr>
              <w:instrText xml:space="preserve"> PAGEREF _Toc300749259 \h </w:instrText>
            </w:r>
            <w:r w:rsidR="00CE4D17" w:rsidRPr="006A17E1">
              <w:rPr>
                <w:webHidden/>
              </w:rPr>
            </w:r>
            <w:r w:rsidR="00CE4D17" w:rsidRPr="006A17E1">
              <w:rPr>
                <w:webHidden/>
              </w:rPr>
              <w:fldChar w:fldCharType="separate"/>
            </w:r>
            <w:r w:rsidR="00095D37">
              <w:rPr>
                <w:webHidden/>
              </w:rPr>
              <w:t>77</w:t>
            </w:r>
            <w:r w:rsidR="00CE4D17"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60" w:history="1">
            <w:r w:rsidRPr="006A17E1">
              <w:rPr>
                <w:rStyle w:val="Hyperlink"/>
              </w:rPr>
              <w:t>7.Location</w:t>
            </w:r>
            <w:r w:rsidRPr="006A17E1">
              <w:rPr>
                <w:webHidden/>
              </w:rPr>
              <w:tab/>
            </w:r>
            <w:r w:rsidR="00CE4D17" w:rsidRPr="006A17E1">
              <w:rPr>
                <w:webHidden/>
              </w:rPr>
              <w:fldChar w:fldCharType="begin"/>
            </w:r>
            <w:r w:rsidRPr="006A17E1">
              <w:rPr>
                <w:webHidden/>
              </w:rPr>
              <w:instrText xml:space="preserve"> PAGEREF _Toc300749260 \h </w:instrText>
            </w:r>
            <w:r w:rsidR="00CE4D17" w:rsidRPr="006A17E1">
              <w:rPr>
                <w:webHidden/>
              </w:rPr>
            </w:r>
            <w:r w:rsidR="00CE4D17" w:rsidRPr="006A17E1">
              <w:rPr>
                <w:webHidden/>
              </w:rPr>
              <w:fldChar w:fldCharType="separate"/>
            </w:r>
            <w:r w:rsidR="00095D37">
              <w:rPr>
                <w:webHidden/>
              </w:rPr>
              <w:t>77</w:t>
            </w:r>
            <w:r w:rsidR="00CE4D17"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61" w:history="1">
            <w:r w:rsidRPr="006A17E1">
              <w:rPr>
                <w:rStyle w:val="Hyperlink"/>
              </w:rPr>
              <w:t>8.Authority of Member in Charge</w:t>
            </w:r>
            <w:r w:rsidRPr="006A17E1">
              <w:rPr>
                <w:webHidden/>
              </w:rPr>
              <w:tab/>
            </w:r>
            <w:r w:rsidR="00CE4D17" w:rsidRPr="006A17E1">
              <w:rPr>
                <w:webHidden/>
              </w:rPr>
              <w:fldChar w:fldCharType="begin"/>
            </w:r>
            <w:r w:rsidRPr="006A17E1">
              <w:rPr>
                <w:webHidden/>
              </w:rPr>
              <w:instrText xml:space="preserve"> PAGEREF _Toc300749261 \h </w:instrText>
            </w:r>
            <w:r w:rsidR="00CE4D17" w:rsidRPr="006A17E1">
              <w:rPr>
                <w:webHidden/>
              </w:rPr>
            </w:r>
            <w:r w:rsidR="00CE4D17" w:rsidRPr="006A17E1">
              <w:rPr>
                <w:webHidden/>
              </w:rPr>
              <w:fldChar w:fldCharType="separate"/>
            </w:r>
            <w:r w:rsidR="00095D37">
              <w:rPr>
                <w:webHidden/>
              </w:rPr>
              <w:t>77</w:t>
            </w:r>
            <w:r w:rsidR="00CE4D17"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62" w:history="1">
            <w:r w:rsidRPr="006A17E1">
              <w:rPr>
                <w:rStyle w:val="Hyperlink"/>
              </w:rPr>
              <w:t>9.Authorized Representatives</w:t>
            </w:r>
            <w:r w:rsidRPr="006A17E1">
              <w:rPr>
                <w:webHidden/>
              </w:rPr>
              <w:tab/>
            </w:r>
            <w:r w:rsidR="00CE4D17" w:rsidRPr="006A17E1">
              <w:rPr>
                <w:webHidden/>
              </w:rPr>
              <w:fldChar w:fldCharType="begin"/>
            </w:r>
            <w:r w:rsidRPr="006A17E1">
              <w:rPr>
                <w:webHidden/>
              </w:rPr>
              <w:instrText xml:space="preserve"> PAGEREF _Toc300749262 \h </w:instrText>
            </w:r>
            <w:r w:rsidR="00CE4D17" w:rsidRPr="006A17E1">
              <w:rPr>
                <w:webHidden/>
              </w:rPr>
            </w:r>
            <w:r w:rsidR="00CE4D17" w:rsidRPr="006A17E1">
              <w:rPr>
                <w:webHidden/>
              </w:rPr>
              <w:fldChar w:fldCharType="separate"/>
            </w:r>
            <w:r w:rsidR="00095D37">
              <w:rPr>
                <w:webHidden/>
              </w:rPr>
              <w:t>77</w:t>
            </w:r>
            <w:r w:rsidR="00CE4D17"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63" w:history="1">
            <w:r w:rsidRPr="006A17E1">
              <w:rPr>
                <w:rStyle w:val="Hyperlink"/>
              </w:rPr>
              <w:t>10.Corrupt and Fraudulent Practices</w:t>
            </w:r>
            <w:r w:rsidRPr="006A17E1">
              <w:rPr>
                <w:webHidden/>
              </w:rPr>
              <w:tab/>
            </w:r>
            <w:r w:rsidR="00CE4D17" w:rsidRPr="006A17E1">
              <w:rPr>
                <w:webHidden/>
              </w:rPr>
              <w:fldChar w:fldCharType="begin"/>
            </w:r>
            <w:r w:rsidRPr="006A17E1">
              <w:rPr>
                <w:webHidden/>
              </w:rPr>
              <w:instrText xml:space="preserve"> PAGEREF _Toc300749263 \h </w:instrText>
            </w:r>
            <w:r w:rsidR="00CE4D17" w:rsidRPr="006A17E1">
              <w:rPr>
                <w:webHidden/>
              </w:rPr>
            </w:r>
            <w:r w:rsidR="00CE4D17" w:rsidRPr="006A17E1">
              <w:rPr>
                <w:webHidden/>
              </w:rPr>
              <w:fldChar w:fldCharType="separate"/>
            </w:r>
            <w:r w:rsidR="00095D37">
              <w:rPr>
                <w:webHidden/>
              </w:rPr>
              <w:t>77</w:t>
            </w:r>
            <w:r w:rsidR="00CE4D17" w:rsidRPr="006A17E1">
              <w:rPr>
                <w:webHidden/>
              </w:rPr>
              <w:fldChar w:fldCharType="end"/>
            </w:r>
          </w:hyperlink>
        </w:p>
        <w:p w:rsidR="00C97065" w:rsidRDefault="00CE4D17" w:rsidP="00C97065">
          <w:pPr>
            <w:pStyle w:val="TOC1"/>
            <w:spacing w:before="120"/>
            <w:ind w:left="360"/>
            <w:rPr>
              <w:rFonts w:asciiTheme="minorHAnsi" w:eastAsiaTheme="minorEastAsia" w:hAnsiTheme="minorHAnsi" w:cstheme="minorBidi"/>
              <w:sz w:val="22"/>
              <w:szCs w:val="22"/>
              <w:lang w:val="en-US"/>
            </w:rPr>
          </w:pPr>
          <w:hyperlink w:anchor="_Toc300749264" w:history="1">
            <w:r w:rsidR="00C97065" w:rsidRPr="006A17E1">
              <w:rPr>
                <w:rStyle w:val="Hyperlink"/>
                <w:b/>
                <w:smallCaps/>
              </w:rPr>
              <w:t xml:space="preserve">B.  </w:t>
            </w:r>
            <w:r w:rsidR="00C97065" w:rsidRPr="006A17E1">
              <w:rPr>
                <w:rStyle w:val="Hyperlink"/>
                <w:b/>
              </w:rPr>
              <w:t>Commencement, Completion, Modification and Termination of Contract</w:t>
            </w:r>
            <w:r w:rsidR="00C97065">
              <w:rPr>
                <w:webHidden/>
              </w:rPr>
              <w:tab/>
            </w:r>
            <w:r>
              <w:rPr>
                <w:webHidden/>
              </w:rPr>
              <w:fldChar w:fldCharType="begin"/>
            </w:r>
            <w:r w:rsidR="00C97065">
              <w:rPr>
                <w:webHidden/>
              </w:rPr>
              <w:instrText xml:space="preserve"> PAGEREF _Toc300749264 \h </w:instrText>
            </w:r>
            <w:r>
              <w:rPr>
                <w:webHidden/>
              </w:rPr>
            </w:r>
            <w:r>
              <w:rPr>
                <w:webHidden/>
              </w:rPr>
              <w:fldChar w:fldCharType="separate"/>
            </w:r>
            <w:r w:rsidR="00095D37">
              <w:rPr>
                <w:webHidden/>
              </w:rPr>
              <w:t>78</w:t>
            </w:r>
            <w:r>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65" w:history="1">
            <w:r w:rsidRPr="006A17E1">
              <w:rPr>
                <w:rStyle w:val="Hyperlink"/>
              </w:rPr>
              <w:t>11.Effectiveness of Contract</w:t>
            </w:r>
            <w:r w:rsidRPr="006A17E1">
              <w:rPr>
                <w:webHidden/>
              </w:rPr>
              <w:tab/>
            </w:r>
            <w:r w:rsidR="00CE4D17" w:rsidRPr="006A17E1">
              <w:rPr>
                <w:webHidden/>
              </w:rPr>
              <w:fldChar w:fldCharType="begin"/>
            </w:r>
            <w:r w:rsidRPr="006A17E1">
              <w:rPr>
                <w:webHidden/>
              </w:rPr>
              <w:instrText xml:space="preserve"> PAGEREF _Toc300749265 \h </w:instrText>
            </w:r>
            <w:r w:rsidR="00CE4D17" w:rsidRPr="006A17E1">
              <w:rPr>
                <w:webHidden/>
              </w:rPr>
            </w:r>
            <w:r w:rsidR="00CE4D17" w:rsidRPr="006A17E1">
              <w:rPr>
                <w:webHidden/>
              </w:rPr>
              <w:fldChar w:fldCharType="separate"/>
            </w:r>
            <w:r w:rsidR="00095D37">
              <w:rPr>
                <w:webHidden/>
              </w:rPr>
              <w:t>78</w:t>
            </w:r>
            <w:r w:rsidR="00CE4D17"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66" w:history="1">
            <w:r w:rsidRPr="006A17E1">
              <w:rPr>
                <w:rStyle w:val="Hyperlink"/>
              </w:rPr>
              <w:t>12.Termination of Contract for Failure to Become Effective</w:t>
            </w:r>
            <w:r w:rsidRPr="006A17E1">
              <w:rPr>
                <w:webHidden/>
              </w:rPr>
              <w:tab/>
            </w:r>
            <w:r w:rsidR="00CE4D17" w:rsidRPr="006A17E1">
              <w:rPr>
                <w:webHidden/>
              </w:rPr>
              <w:fldChar w:fldCharType="begin"/>
            </w:r>
            <w:r w:rsidRPr="006A17E1">
              <w:rPr>
                <w:webHidden/>
              </w:rPr>
              <w:instrText xml:space="preserve"> PAGEREF _Toc300749266 \h </w:instrText>
            </w:r>
            <w:r w:rsidR="00CE4D17" w:rsidRPr="006A17E1">
              <w:rPr>
                <w:webHidden/>
              </w:rPr>
            </w:r>
            <w:r w:rsidR="00CE4D17" w:rsidRPr="006A17E1">
              <w:rPr>
                <w:webHidden/>
              </w:rPr>
              <w:fldChar w:fldCharType="separate"/>
            </w:r>
            <w:r w:rsidR="00095D37">
              <w:rPr>
                <w:webHidden/>
              </w:rPr>
              <w:t>78</w:t>
            </w:r>
            <w:r w:rsidR="00CE4D17"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67" w:history="1">
            <w:r w:rsidRPr="006A17E1">
              <w:rPr>
                <w:rStyle w:val="Hyperlink"/>
              </w:rPr>
              <w:t>13.Commencement of Services</w:t>
            </w:r>
            <w:r w:rsidRPr="006A17E1">
              <w:rPr>
                <w:webHidden/>
              </w:rPr>
              <w:tab/>
            </w:r>
            <w:r w:rsidR="00CE4D17" w:rsidRPr="006A17E1">
              <w:rPr>
                <w:webHidden/>
              </w:rPr>
              <w:fldChar w:fldCharType="begin"/>
            </w:r>
            <w:r w:rsidRPr="006A17E1">
              <w:rPr>
                <w:webHidden/>
              </w:rPr>
              <w:instrText xml:space="preserve"> PAGEREF _Toc300749267 \h </w:instrText>
            </w:r>
            <w:r w:rsidR="00CE4D17" w:rsidRPr="006A17E1">
              <w:rPr>
                <w:webHidden/>
              </w:rPr>
            </w:r>
            <w:r w:rsidR="00CE4D17" w:rsidRPr="006A17E1">
              <w:rPr>
                <w:webHidden/>
              </w:rPr>
              <w:fldChar w:fldCharType="separate"/>
            </w:r>
            <w:r w:rsidR="00095D37">
              <w:rPr>
                <w:webHidden/>
              </w:rPr>
              <w:t>78</w:t>
            </w:r>
            <w:r w:rsidR="00CE4D17"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68" w:history="1">
            <w:r w:rsidRPr="006A17E1">
              <w:rPr>
                <w:rStyle w:val="Hyperlink"/>
              </w:rPr>
              <w:t>14.Expiration of Contract</w:t>
            </w:r>
            <w:r w:rsidRPr="006A17E1">
              <w:rPr>
                <w:webHidden/>
              </w:rPr>
              <w:tab/>
            </w:r>
            <w:r w:rsidR="00CE4D17" w:rsidRPr="006A17E1">
              <w:rPr>
                <w:webHidden/>
              </w:rPr>
              <w:fldChar w:fldCharType="begin"/>
            </w:r>
            <w:r w:rsidRPr="006A17E1">
              <w:rPr>
                <w:webHidden/>
              </w:rPr>
              <w:instrText xml:space="preserve"> PAGEREF _Toc300749268 \h </w:instrText>
            </w:r>
            <w:r w:rsidR="00CE4D17" w:rsidRPr="006A17E1">
              <w:rPr>
                <w:webHidden/>
              </w:rPr>
            </w:r>
            <w:r w:rsidR="00CE4D17" w:rsidRPr="006A17E1">
              <w:rPr>
                <w:webHidden/>
              </w:rPr>
              <w:fldChar w:fldCharType="separate"/>
            </w:r>
            <w:r w:rsidR="00095D37">
              <w:rPr>
                <w:webHidden/>
              </w:rPr>
              <w:t>78</w:t>
            </w:r>
            <w:r w:rsidR="00CE4D17"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69" w:history="1">
            <w:r w:rsidRPr="006A17E1">
              <w:rPr>
                <w:rStyle w:val="Hyperlink"/>
              </w:rPr>
              <w:t>15.Entire Agreement</w:t>
            </w:r>
            <w:r w:rsidRPr="006A17E1">
              <w:rPr>
                <w:webHidden/>
              </w:rPr>
              <w:tab/>
            </w:r>
            <w:r w:rsidR="00CE4D17" w:rsidRPr="006A17E1">
              <w:rPr>
                <w:webHidden/>
              </w:rPr>
              <w:fldChar w:fldCharType="begin"/>
            </w:r>
            <w:r w:rsidRPr="006A17E1">
              <w:rPr>
                <w:webHidden/>
              </w:rPr>
              <w:instrText xml:space="preserve"> PAGEREF _Toc300749269 \h </w:instrText>
            </w:r>
            <w:r w:rsidR="00CE4D17" w:rsidRPr="006A17E1">
              <w:rPr>
                <w:webHidden/>
              </w:rPr>
            </w:r>
            <w:r w:rsidR="00CE4D17" w:rsidRPr="006A17E1">
              <w:rPr>
                <w:webHidden/>
              </w:rPr>
              <w:fldChar w:fldCharType="separate"/>
            </w:r>
            <w:r w:rsidR="00095D37">
              <w:rPr>
                <w:webHidden/>
              </w:rPr>
              <w:t>78</w:t>
            </w:r>
            <w:r w:rsidR="00CE4D17"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70" w:history="1">
            <w:r w:rsidRPr="006A17E1">
              <w:rPr>
                <w:rStyle w:val="Hyperlink"/>
              </w:rPr>
              <w:t>16.Modifications or Variations</w:t>
            </w:r>
            <w:r w:rsidRPr="006A17E1">
              <w:rPr>
                <w:webHidden/>
              </w:rPr>
              <w:tab/>
            </w:r>
            <w:r w:rsidR="00CE4D17" w:rsidRPr="006A17E1">
              <w:rPr>
                <w:webHidden/>
              </w:rPr>
              <w:fldChar w:fldCharType="begin"/>
            </w:r>
            <w:r w:rsidRPr="006A17E1">
              <w:rPr>
                <w:webHidden/>
              </w:rPr>
              <w:instrText xml:space="preserve"> PAGEREF _Toc300749270 \h </w:instrText>
            </w:r>
            <w:r w:rsidR="00CE4D17" w:rsidRPr="006A17E1">
              <w:rPr>
                <w:webHidden/>
              </w:rPr>
            </w:r>
            <w:r w:rsidR="00CE4D17" w:rsidRPr="006A17E1">
              <w:rPr>
                <w:webHidden/>
              </w:rPr>
              <w:fldChar w:fldCharType="separate"/>
            </w:r>
            <w:r w:rsidR="00095D37">
              <w:rPr>
                <w:webHidden/>
              </w:rPr>
              <w:t>78</w:t>
            </w:r>
            <w:r w:rsidR="00CE4D17"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71" w:history="1">
            <w:r w:rsidRPr="006A17E1">
              <w:rPr>
                <w:rStyle w:val="Hyperlink"/>
                <w:lang w:val="fr-FR"/>
              </w:rPr>
              <w:t>17.Force Majeure</w:t>
            </w:r>
            <w:r w:rsidRPr="006A17E1">
              <w:rPr>
                <w:webHidden/>
              </w:rPr>
              <w:tab/>
            </w:r>
            <w:r w:rsidR="00CE4D17" w:rsidRPr="006A17E1">
              <w:rPr>
                <w:webHidden/>
              </w:rPr>
              <w:fldChar w:fldCharType="begin"/>
            </w:r>
            <w:r w:rsidRPr="006A17E1">
              <w:rPr>
                <w:webHidden/>
              </w:rPr>
              <w:instrText xml:space="preserve"> PAGEREF _Toc300749271 \h </w:instrText>
            </w:r>
            <w:r w:rsidR="00CE4D17" w:rsidRPr="006A17E1">
              <w:rPr>
                <w:webHidden/>
              </w:rPr>
            </w:r>
            <w:r w:rsidR="00CE4D17" w:rsidRPr="006A17E1">
              <w:rPr>
                <w:webHidden/>
              </w:rPr>
              <w:fldChar w:fldCharType="separate"/>
            </w:r>
            <w:r w:rsidR="00095D37">
              <w:rPr>
                <w:webHidden/>
              </w:rPr>
              <w:t>78</w:t>
            </w:r>
            <w:r w:rsidR="00CE4D17"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72" w:history="1">
            <w:r w:rsidRPr="006A17E1">
              <w:rPr>
                <w:rStyle w:val="Hyperlink"/>
              </w:rPr>
              <w:t>18.Suspension</w:t>
            </w:r>
            <w:r w:rsidRPr="006A17E1">
              <w:rPr>
                <w:webHidden/>
              </w:rPr>
              <w:tab/>
            </w:r>
            <w:r w:rsidR="00CE4D17" w:rsidRPr="006A17E1">
              <w:rPr>
                <w:webHidden/>
              </w:rPr>
              <w:fldChar w:fldCharType="begin"/>
            </w:r>
            <w:r w:rsidRPr="006A17E1">
              <w:rPr>
                <w:webHidden/>
              </w:rPr>
              <w:instrText xml:space="preserve"> PAGEREF _Toc300749272 \h </w:instrText>
            </w:r>
            <w:r w:rsidR="00CE4D17" w:rsidRPr="006A17E1">
              <w:rPr>
                <w:webHidden/>
              </w:rPr>
            </w:r>
            <w:r w:rsidR="00CE4D17" w:rsidRPr="006A17E1">
              <w:rPr>
                <w:webHidden/>
              </w:rPr>
              <w:fldChar w:fldCharType="separate"/>
            </w:r>
            <w:r w:rsidR="00095D37">
              <w:rPr>
                <w:webHidden/>
              </w:rPr>
              <w:t>80</w:t>
            </w:r>
            <w:r w:rsidR="00CE4D17"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73" w:history="1">
            <w:r w:rsidRPr="006A17E1">
              <w:rPr>
                <w:rStyle w:val="Hyperlink"/>
              </w:rPr>
              <w:t>19.Termination</w:t>
            </w:r>
            <w:r w:rsidRPr="006A17E1">
              <w:rPr>
                <w:webHidden/>
              </w:rPr>
              <w:tab/>
            </w:r>
            <w:r w:rsidR="00CE4D17" w:rsidRPr="006A17E1">
              <w:rPr>
                <w:webHidden/>
              </w:rPr>
              <w:fldChar w:fldCharType="begin"/>
            </w:r>
            <w:r w:rsidRPr="006A17E1">
              <w:rPr>
                <w:webHidden/>
              </w:rPr>
              <w:instrText xml:space="preserve"> PAGEREF _Toc300749273 \h </w:instrText>
            </w:r>
            <w:r w:rsidR="00CE4D17" w:rsidRPr="006A17E1">
              <w:rPr>
                <w:webHidden/>
              </w:rPr>
            </w:r>
            <w:r w:rsidR="00CE4D17" w:rsidRPr="006A17E1">
              <w:rPr>
                <w:webHidden/>
              </w:rPr>
              <w:fldChar w:fldCharType="separate"/>
            </w:r>
            <w:r w:rsidR="00095D37">
              <w:rPr>
                <w:webHidden/>
              </w:rPr>
              <w:t>80</w:t>
            </w:r>
            <w:r w:rsidR="00CE4D17" w:rsidRPr="006A17E1">
              <w:rPr>
                <w:webHidden/>
              </w:rPr>
              <w:fldChar w:fldCharType="end"/>
            </w:r>
          </w:hyperlink>
        </w:p>
        <w:p w:rsidR="00C97065" w:rsidRPr="006A17E1" w:rsidRDefault="00CE4D17" w:rsidP="00C97065">
          <w:pPr>
            <w:pStyle w:val="TOC1"/>
            <w:spacing w:before="120"/>
            <w:ind w:left="360"/>
            <w:rPr>
              <w:rFonts w:asciiTheme="minorHAnsi" w:eastAsiaTheme="minorEastAsia" w:hAnsiTheme="minorHAnsi" w:cstheme="minorBidi"/>
              <w:sz w:val="22"/>
              <w:szCs w:val="22"/>
              <w:lang w:val="en-US"/>
            </w:rPr>
          </w:pPr>
          <w:hyperlink w:anchor="_Toc300749274" w:history="1">
            <w:r w:rsidR="00C97065" w:rsidRPr="006A17E1">
              <w:rPr>
                <w:rStyle w:val="Hyperlink"/>
                <w:b/>
                <w:smallCaps/>
              </w:rPr>
              <w:t xml:space="preserve">C.  </w:t>
            </w:r>
            <w:r w:rsidR="00C97065" w:rsidRPr="006A17E1">
              <w:rPr>
                <w:rStyle w:val="Hyperlink"/>
                <w:b/>
              </w:rPr>
              <w:t>Obligations of the Consultant</w:t>
            </w:r>
            <w:r w:rsidR="00C97065" w:rsidRPr="006A17E1">
              <w:rPr>
                <w:webHidden/>
              </w:rPr>
              <w:tab/>
            </w:r>
            <w:r w:rsidRPr="006A17E1">
              <w:rPr>
                <w:webHidden/>
              </w:rPr>
              <w:fldChar w:fldCharType="begin"/>
            </w:r>
            <w:r w:rsidR="00C97065" w:rsidRPr="006A17E1">
              <w:rPr>
                <w:webHidden/>
              </w:rPr>
              <w:instrText xml:space="preserve"> PAGEREF _Toc300749274 \h </w:instrText>
            </w:r>
            <w:r w:rsidRPr="006A17E1">
              <w:rPr>
                <w:webHidden/>
              </w:rPr>
            </w:r>
            <w:r w:rsidRPr="006A17E1">
              <w:rPr>
                <w:webHidden/>
              </w:rPr>
              <w:fldChar w:fldCharType="separate"/>
            </w:r>
            <w:r w:rsidR="00095D37">
              <w:rPr>
                <w:webHidden/>
              </w:rPr>
              <w:t>82</w:t>
            </w:r>
            <w:r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75" w:history="1">
            <w:r w:rsidRPr="006A17E1">
              <w:rPr>
                <w:rStyle w:val="Hyperlink"/>
              </w:rPr>
              <w:t>20.General</w:t>
            </w:r>
            <w:r w:rsidRPr="006A17E1">
              <w:rPr>
                <w:webHidden/>
              </w:rPr>
              <w:tab/>
            </w:r>
            <w:r w:rsidR="00CE4D17" w:rsidRPr="006A17E1">
              <w:rPr>
                <w:webHidden/>
              </w:rPr>
              <w:fldChar w:fldCharType="begin"/>
            </w:r>
            <w:r w:rsidRPr="006A17E1">
              <w:rPr>
                <w:webHidden/>
              </w:rPr>
              <w:instrText xml:space="preserve"> PAGEREF _Toc300749275 \h </w:instrText>
            </w:r>
            <w:r w:rsidR="00CE4D17" w:rsidRPr="006A17E1">
              <w:rPr>
                <w:webHidden/>
              </w:rPr>
            </w:r>
            <w:r w:rsidR="00CE4D17" w:rsidRPr="006A17E1">
              <w:rPr>
                <w:webHidden/>
              </w:rPr>
              <w:fldChar w:fldCharType="separate"/>
            </w:r>
            <w:r w:rsidR="00095D37">
              <w:rPr>
                <w:webHidden/>
              </w:rPr>
              <w:t>82</w:t>
            </w:r>
            <w:r w:rsidR="00CE4D17"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76" w:history="1">
            <w:r w:rsidRPr="006A17E1">
              <w:rPr>
                <w:rStyle w:val="Hyperlink"/>
              </w:rPr>
              <w:t>21.Conflict of Interests</w:t>
            </w:r>
            <w:r w:rsidRPr="006A17E1">
              <w:rPr>
                <w:webHidden/>
              </w:rPr>
              <w:tab/>
            </w:r>
            <w:r w:rsidR="00CE4D17" w:rsidRPr="006A17E1">
              <w:rPr>
                <w:webHidden/>
              </w:rPr>
              <w:fldChar w:fldCharType="begin"/>
            </w:r>
            <w:r w:rsidRPr="006A17E1">
              <w:rPr>
                <w:webHidden/>
              </w:rPr>
              <w:instrText xml:space="preserve"> PAGEREF _Toc300749276 \h </w:instrText>
            </w:r>
            <w:r w:rsidR="00CE4D17" w:rsidRPr="006A17E1">
              <w:rPr>
                <w:webHidden/>
              </w:rPr>
            </w:r>
            <w:r w:rsidR="00CE4D17" w:rsidRPr="006A17E1">
              <w:rPr>
                <w:webHidden/>
              </w:rPr>
              <w:fldChar w:fldCharType="separate"/>
            </w:r>
            <w:r w:rsidR="00095D37">
              <w:rPr>
                <w:webHidden/>
              </w:rPr>
              <w:t>83</w:t>
            </w:r>
            <w:r w:rsidR="00CE4D17"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77" w:history="1">
            <w:r w:rsidRPr="006A17E1">
              <w:rPr>
                <w:rStyle w:val="Hyperlink"/>
              </w:rPr>
              <w:t>22.Confidentiality</w:t>
            </w:r>
            <w:r w:rsidRPr="006A17E1">
              <w:rPr>
                <w:webHidden/>
              </w:rPr>
              <w:tab/>
            </w:r>
            <w:r w:rsidR="00CE4D17" w:rsidRPr="006A17E1">
              <w:rPr>
                <w:webHidden/>
              </w:rPr>
              <w:fldChar w:fldCharType="begin"/>
            </w:r>
            <w:r w:rsidRPr="006A17E1">
              <w:rPr>
                <w:webHidden/>
              </w:rPr>
              <w:instrText xml:space="preserve"> PAGEREF _Toc300749277 \h </w:instrText>
            </w:r>
            <w:r w:rsidR="00CE4D17" w:rsidRPr="006A17E1">
              <w:rPr>
                <w:webHidden/>
              </w:rPr>
            </w:r>
            <w:r w:rsidR="00CE4D17" w:rsidRPr="006A17E1">
              <w:rPr>
                <w:webHidden/>
              </w:rPr>
              <w:fldChar w:fldCharType="separate"/>
            </w:r>
            <w:r w:rsidR="00095D37">
              <w:rPr>
                <w:webHidden/>
              </w:rPr>
              <w:t>84</w:t>
            </w:r>
            <w:r w:rsidR="00CE4D17"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78" w:history="1">
            <w:r w:rsidRPr="006A17E1">
              <w:rPr>
                <w:rStyle w:val="Hyperlink"/>
              </w:rPr>
              <w:t>23.Liability of the Consultant</w:t>
            </w:r>
            <w:r w:rsidRPr="006A17E1">
              <w:rPr>
                <w:webHidden/>
              </w:rPr>
              <w:tab/>
            </w:r>
            <w:r w:rsidR="00CE4D17" w:rsidRPr="006A17E1">
              <w:rPr>
                <w:webHidden/>
              </w:rPr>
              <w:fldChar w:fldCharType="begin"/>
            </w:r>
            <w:r w:rsidRPr="006A17E1">
              <w:rPr>
                <w:webHidden/>
              </w:rPr>
              <w:instrText xml:space="preserve"> PAGEREF _Toc300749278 \h </w:instrText>
            </w:r>
            <w:r w:rsidR="00CE4D17" w:rsidRPr="006A17E1">
              <w:rPr>
                <w:webHidden/>
              </w:rPr>
            </w:r>
            <w:r w:rsidR="00CE4D17" w:rsidRPr="006A17E1">
              <w:rPr>
                <w:webHidden/>
              </w:rPr>
              <w:fldChar w:fldCharType="separate"/>
            </w:r>
            <w:r w:rsidR="00095D37">
              <w:rPr>
                <w:webHidden/>
              </w:rPr>
              <w:t>84</w:t>
            </w:r>
            <w:r w:rsidR="00CE4D17"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79" w:history="1">
            <w:r w:rsidRPr="006A17E1">
              <w:rPr>
                <w:rStyle w:val="Hyperlink"/>
              </w:rPr>
              <w:t>24.Insurance to be Taken out by the Consultant</w:t>
            </w:r>
            <w:r w:rsidRPr="006A17E1">
              <w:rPr>
                <w:webHidden/>
              </w:rPr>
              <w:tab/>
            </w:r>
            <w:r w:rsidR="00CE4D17" w:rsidRPr="006A17E1">
              <w:rPr>
                <w:webHidden/>
              </w:rPr>
              <w:fldChar w:fldCharType="begin"/>
            </w:r>
            <w:r w:rsidRPr="006A17E1">
              <w:rPr>
                <w:webHidden/>
              </w:rPr>
              <w:instrText xml:space="preserve"> PAGEREF _Toc300749279 \h </w:instrText>
            </w:r>
            <w:r w:rsidR="00CE4D17" w:rsidRPr="006A17E1">
              <w:rPr>
                <w:webHidden/>
              </w:rPr>
            </w:r>
            <w:r w:rsidR="00CE4D17" w:rsidRPr="006A17E1">
              <w:rPr>
                <w:webHidden/>
              </w:rPr>
              <w:fldChar w:fldCharType="separate"/>
            </w:r>
            <w:r w:rsidR="00095D37">
              <w:rPr>
                <w:webHidden/>
              </w:rPr>
              <w:t>84</w:t>
            </w:r>
            <w:r w:rsidR="00CE4D17"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80" w:history="1">
            <w:r w:rsidRPr="006A17E1">
              <w:rPr>
                <w:rStyle w:val="Hyperlink"/>
              </w:rPr>
              <w:t>25.Accounting, Inspection and Auditing</w:t>
            </w:r>
            <w:r w:rsidRPr="006A17E1">
              <w:rPr>
                <w:webHidden/>
              </w:rPr>
              <w:tab/>
            </w:r>
            <w:r w:rsidR="00CE4D17" w:rsidRPr="006A17E1">
              <w:rPr>
                <w:webHidden/>
              </w:rPr>
              <w:fldChar w:fldCharType="begin"/>
            </w:r>
            <w:r w:rsidRPr="006A17E1">
              <w:rPr>
                <w:webHidden/>
              </w:rPr>
              <w:instrText xml:space="preserve"> PAGEREF _Toc300749280 \h </w:instrText>
            </w:r>
            <w:r w:rsidR="00CE4D17" w:rsidRPr="006A17E1">
              <w:rPr>
                <w:webHidden/>
              </w:rPr>
            </w:r>
            <w:r w:rsidR="00CE4D17" w:rsidRPr="006A17E1">
              <w:rPr>
                <w:webHidden/>
              </w:rPr>
              <w:fldChar w:fldCharType="separate"/>
            </w:r>
            <w:r w:rsidR="00095D37">
              <w:rPr>
                <w:webHidden/>
              </w:rPr>
              <w:t>85</w:t>
            </w:r>
            <w:r w:rsidR="00CE4D17"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81" w:history="1">
            <w:r w:rsidRPr="006A17E1">
              <w:rPr>
                <w:rStyle w:val="Hyperlink"/>
              </w:rPr>
              <w:t>26.Reporting Obligations</w:t>
            </w:r>
            <w:r w:rsidRPr="006A17E1">
              <w:rPr>
                <w:webHidden/>
              </w:rPr>
              <w:tab/>
            </w:r>
            <w:r w:rsidR="00CE4D17" w:rsidRPr="006A17E1">
              <w:rPr>
                <w:webHidden/>
              </w:rPr>
              <w:fldChar w:fldCharType="begin"/>
            </w:r>
            <w:r w:rsidRPr="006A17E1">
              <w:rPr>
                <w:webHidden/>
              </w:rPr>
              <w:instrText xml:space="preserve"> PAGEREF _Toc300749281 \h </w:instrText>
            </w:r>
            <w:r w:rsidR="00CE4D17" w:rsidRPr="006A17E1">
              <w:rPr>
                <w:webHidden/>
              </w:rPr>
            </w:r>
            <w:r w:rsidR="00CE4D17" w:rsidRPr="006A17E1">
              <w:rPr>
                <w:webHidden/>
              </w:rPr>
              <w:fldChar w:fldCharType="separate"/>
            </w:r>
            <w:r w:rsidR="00095D37">
              <w:rPr>
                <w:webHidden/>
              </w:rPr>
              <w:t>85</w:t>
            </w:r>
            <w:r w:rsidR="00CE4D17"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82" w:history="1">
            <w:r w:rsidRPr="006A17E1">
              <w:rPr>
                <w:rStyle w:val="Hyperlink"/>
              </w:rPr>
              <w:t>27.Proprietary Rights of the Client in Reports and Records</w:t>
            </w:r>
            <w:r w:rsidRPr="006A17E1">
              <w:rPr>
                <w:webHidden/>
              </w:rPr>
              <w:tab/>
            </w:r>
            <w:r w:rsidR="00CE4D17" w:rsidRPr="006A17E1">
              <w:rPr>
                <w:webHidden/>
              </w:rPr>
              <w:fldChar w:fldCharType="begin"/>
            </w:r>
            <w:r w:rsidRPr="006A17E1">
              <w:rPr>
                <w:webHidden/>
              </w:rPr>
              <w:instrText xml:space="preserve"> PAGEREF _Toc300749282 \h </w:instrText>
            </w:r>
            <w:r w:rsidR="00CE4D17" w:rsidRPr="006A17E1">
              <w:rPr>
                <w:webHidden/>
              </w:rPr>
            </w:r>
            <w:r w:rsidR="00CE4D17" w:rsidRPr="006A17E1">
              <w:rPr>
                <w:webHidden/>
              </w:rPr>
              <w:fldChar w:fldCharType="separate"/>
            </w:r>
            <w:r w:rsidR="00095D37">
              <w:rPr>
                <w:webHidden/>
              </w:rPr>
              <w:t>85</w:t>
            </w:r>
            <w:r w:rsidR="00CE4D17"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83" w:history="1">
            <w:r w:rsidRPr="006A17E1">
              <w:rPr>
                <w:rStyle w:val="Hyperlink"/>
                <w:spacing w:val="-20"/>
              </w:rPr>
              <w:t>28.</w:t>
            </w:r>
            <w:r w:rsidRPr="006A17E1">
              <w:rPr>
                <w:rStyle w:val="Hyperlink"/>
              </w:rPr>
              <w:t>Equipment, Vehicles and Materials</w:t>
            </w:r>
            <w:r w:rsidRPr="006A17E1">
              <w:rPr>
                <w:webHidden/>
              </w:rPr>
              <w:tab/>
            </w:r>
            <w:r w:rsidR="00CE4D17" w:rsidRPr="006A17E1">
              <w:rPr>
                <w:webHidden/>
              </w:rPr>
              <w:fldChar w:fldCharType="begin"/>
            </w:r>
            <w:r w:rsidRPr="006A17E1">
              <w:rPr>
                <w:webHidden/>
              </w:rPr>
              <w:instrText xml:space="preserve"> PAGEREF _Toc300749283 \h </w:instrText>
            </w:r>
            <w:r w:rsidR="00CE4D17" w:rsidRPr="006A17E1">
              <w:rPr>
                <w:webHidden/>
              </w:rPr>
            </w:r>
            <w:r w:rsidR="00CE4D17" w:rsidRPr="006A17E1">
              <w:rPr>
                <w:webHidden/>
              </w:rPr>
              <w:fldChar w:fldCharType="separate"/>
            </w:r>
            <w:r w:rsidR="00095D37">
              <w:rPr>
                <w:webHidden/>
              </w:rPr>
              <w:t>85</w:t>
            </w:r>
            <w:r w:rsidR="00CE4D17" w:rsidRPr="006A17E1">
              <w:rPr>
                <w:webHidden/>
              </w:rPr>
              <w:fldChar w:fldCharType="end"/>
            </w:r>
          </w:hyperlink>
        </w:p>
        <w:p w:rsidR="00C97065" w:rsidRPr="006A17E1" w:rsidRDefault="00CE4D17" w:rsidP="00C97065">
          <w:pPr>
            <w:pStyle w:val="TOC1"/>
            <w:spacing w:before="120"/>
            <w:ind w:left="360"/>
            <w:rPr>
              <w:rFonts w:asciiTheme="minorHAnsi" w:eastAsiaTheme="minorEastAsia" w:hAnsiTheme="minorHAnsi" w:cstheme="minorBidi"/>
              <w:sz w:val="22"/>
              <w:szCs w:val="22"/>
              <w:lang w:val="en-US"/>
            </w:rPr>
          </w:pPr>
          <w:hyperlink w:anchor="_Toc300749284" w:history="1">
            <w:r w:rsidR="00C97065" w:rsidRPr="006A17E1">
              <w:rPr>
                <w:rStyle w:val="Hyperlink"/>
                <w:b/>
                <w:smallCaps/>
              </w:rPr>
              <w:t xml:space="preserve">D.  </w:t>
            </w:r>
            <w:r w:rsidR="00C97065" w:rsidRPr="006A17E1">
              <w:rPr>
                <w:rStyle w:val="Hyperlink"/>
                <w:b/>
              </w:rPr>
              <w:t>Consultant’s Experts and Sub-Consultants</w:t>
            </w:r>
            <w:r w:rsidR="00C97065" w:rsidRPr="006A17E1">
              <w:rPr>
                <w:webHidden/>
              </w:rPr>
              <w:tab/>
            </w:r>
            <w:r w:rsidRPr="006A17E1">
              <w:rPr>
                <w:webHidden/>
              </w:rPr>
              <w:fldChar w:fldCharType="begin"/>
            </w:r>
            <w:r w:rsidR="00C97065" w:rsidRPr="006A17E1">
              <w:rPr>
                <w:webHidden/>
              </w:rPr>
              <w:instrText xml:space="preserve"> PAGEREF _Toc300749284 \h </w:instrText>
            </w:r>
            <w:r w:rsidRPr="006A17E1">
              <w:rPr>
                <w:webHidden/>
              </w:rPr>
            </w:r>
            <w:r w:rsidRPr="006A17E1">
              <w:rPr>
                <w:webHidden/>
              </w:rPr>
              <w:fldChar w:fldCharType="separate"/>
            </w:r>
            <w:r w:rsidR="00095D37">
              <w:rPr>
                <w:webHidden/>
              </w:rPr>
              <w:t>86</w:t>
            </w:r>
            <w:r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85" w:history="1">
            <w:r w:rsidRPr="006A17E1">
              <w:rPr>
                <w:rStyle w:val="Hyperlink"/>
              </w:rPr>
              <w:t>29.Description of Key Experts</w:t>
            </w:r>
            <w:r w:rsidRPr="006A17E1">
              <w:rPr>
                <w:webHidden/>
              </w:rPr>
              <w:tab/>
            </w:r>
            <w:r w:rsidR="00CE4D17" w:rsidRPr="006A17E1">
              <w:rPr>
                <w:webHidden/>
              </w:rPr>
              <w:fldChar w:fldCharType="begin"/>
            </w:r>
            <w:r w:rsidRPr="006A17E1">
              <w:rPr>
                <w:webHidden/>
              </w:rPr>
              <w:instrText xml:space="preserve"> PAGEREF _Toc300749285 \h </w:instrText>
            </w:r>
            <w:r w:rsidR="00CE4D17" w:rsidRPr="006A17E1">
              <w:rPr>
                <w:webHidden/>
              </w:rPr>
            </w:r>
            <w:r w:rsidR="00CE4D17" w:rsidRPr="006A17E1">
              <w:rPr>
                <w:webHidden/>
              </w:rPr>
              <w:fldChar w:fldCharType="separate"/>
            </w:r>
            <w:r w:rsidR="00095D37">
              <w:rPr>
                <w:webHidden/>
              </w:rPr>
              <w:t>86</w:t>
            </w:r>
            <w:r w:rsidR="00CE4D17"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86" w:history="1">
            <w:r w:rsidRPr="006A17E1">
              <w:rPr>
                <w:rStyle w:val="Hyperlink"/>
              </w:rPr>
              <w:t>30.Replacement of Key Experts</w:t>
            </w:r>
            <w:r w:rsidRPr="006A17E1">
              <w:rPr>
                <w:webHidden/>
              </w:rPr>
              <w:tab/>
            </w:r>
            <w:r w:rsidR="00CE4D17" w:rsidRPr="006A17E1">
              <w:rPr>
                <w:webHidden/>
              </w:rPr>
              <w:fldChar w:fldCharType="begin"/>
            </w:r>
            <w:r w:rsidRPr="006A17E1">
              <w:rPr>
                <w:webHidden/>
              </w:rPr>
              <w:instrText xml:space="preserve"> PAGEREF _Toc300749286 \h </w:instrText>
            </w:r>
            <w:r w:rsidR="00CE4D17" w:rsidRPr="006A17E1">
              <w:rPr>
                <w:webHidden/>
              </w:rPr>
            </w:r>
            <w:r w:rsidR="00CE4D17" w:rsidRPr="006A17E1">
              <w:rPr>
                <w:webHidden/>
              </w:rPr>
              <w:fldChar w:fldCharType="separate"/>
            </w:r>
            <w:r w:rsidR="00095D37">
              <w:rPr>
                <w:webHidden/>
              </w:rPr>
              <w:t>86</w:t>
            </w:r>
            <w:r w:rsidR="00CE4D17"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lastRenderedPageBreak/>
            <w:tab/>
          </w:r>
          <w:hyperlink w:anchor="_Toc300749287" w:history="1">
            <w:r w:rsidRPr="006A17E1">
              <w:rPr>
                <w:rStyle w:val="Hyperlink"/>
              </w:rPr>
              <w:t>31.Removal of Experts or Sub-consultants</w:t>
            </w:r>
            <w:r w:rsidRPr="006A17E1">
              <w:rPr>
                <w:webHidden/>
              </w:rPr>
              <w:tab/>
            </w:r>
            <w:r w:rsidR="00CE4D17" w:rsidRPr="006A17E1">
              <w:rPr>
                <w:webHidden/>
              </w:rPr>
              <w:fldChar w:fldCharType="begin"/>
            </w:r>
            <w:r w:rsidRPr="006A17E1">
              <w:rPr>
                <w:webHidden/>
              </w:rPr>
              <w:instrText xml:space="preserve"> PAGEREF _Toc300749287 \h </w:instrText>
            </w:r>
            <w:r w:rsidR="00CE4D17" w:rsidRPr="006A17E1">
              <w:rPr>
                <w:webHidden/>
              </w:rPr>
            </w:r>
            <w:r w:rsidR="00CE4D17" w:rsidRPr="006A17E1">
              <w:rPr>
                <w:webHidden/>
              </w:rPr>
              <w:fldChar w:fldCharType="separate"/>
            </w:r>
            <w:r w:rsidR="00095D37">
              <w:rPr>
                <w:webHidden/>
              </w:rPr>
              <w:t>86</w:t>
            </w:r>
            <w:r w:rsidR="00CE4D17" w:rsidRPr="006A17E1">
              <w:rPr>
                <w:webHidden/>
              </w:rPr>
              <w:fldChar w:fldCharType="end"/>
            </w:r>
          </w:hyperlink>
        </w:p>
        <w:p w:rsidR="00C97065" w:rsidRDefault="00CE4D17" w:rsidP="00C97065">
          <w:pPr>
            <w:pStyle w:val="TOC1"/>
            <w:spacing w:before="120"/>
            <w:ind w:left="360"/>
            <w:rPr>
              <w:rFonts w:asciiTheme="minorHAnsi" w:eastAsiaTheme="minorEastAsia" w:hAnsiTheme="minorHAnsi" w:cstheme="minorBidi"/>
              <w:sz w:val="22"/>
              <w:szCs w:val="22"/>
              <w:lang w:val="en-US"/>
            </w:rPr>
          </w:pPr>
          <w:hyperlink w:anchor="_Toc300749288" w:history="1">
            <w:r w:rsidR="00C97065" w:rsidRPr="006A17E1">
              <w:rPr>
                <w:rStyle w:val="Hyperlink"/>
                <w:b/>
                <w:smallCaps/>
              </w:rPr>
              <w:t xml:space="preserve">E.  </w:t>
            </w:r>
            <w:r w:rsidR="00C97065" w:rsidRPr="006A17E1">
              <w:rPr>
                <w:rStyle w:val="Hyperlink"/>
                <w:b/>
              </w:rPr>
              <w:t>Obligations of the Client</w:t>
            </w:r>
            <w:r w:rsidR="00C97065">
              <w:rPr>
                <w:webHidden/>
              </w:rPr>
              <w:tab/>
            </w:r>
            <w:r>
              <w:rPr>
                <w:webHidden/>
              </w:rPr>
              <w:fldChar w:fldCharType="begin"/>
            </w:r>
            <w:r w:rsidR="00C97065">
              <w:rPr>
                <w:webHidden/>
              </w:rPr>
              <w:instrText xml:space="preserve"> PAGEREF _Toc300749288 \h </w:instrText>
            </w:r>
            <w:r>
              <w:rPr>
                <w:webHidden/>
              </w:rPr>
            </w:r>
            <w:r>
              <w:rPr>
                <w:webHidden/>
              </w:rPr>
              <w:fldChar w:fldCharType="separate"/>
            </w:r>
            <w:r w:rsidR="00095D37">
              <w:rPr>
                <w:webHidden/>
              </w:rPr>
              <w:t>87</w:t>
            </w:r>
            <w:r>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89" w:history="1">
            <w:r w:rsidRPr="006A17E1">
              <w:rPr>
                <w:rStyle w:val="Hyperlink"/>
              </w:rPr>
              <w:t>32.Assistance and Exemptions</w:t>
            </w:r>
            <w:r w:rsidRPr="006A17E1">
              <w:rPr>
                <w:webHidden/>
              </w:rPr>
              <w:tab/>
            </w:r>
            <w:r w:rsidR="00CE4D17" w:rsidRPr="006A17E1">
              <w:rPr>
                <w:webHidden/>
              </w:rPr>
              <w:fldChar w:fldCharType="begin"/>
            </w:r>
            <w:r w:rsidRPr="006A17E1">
              <w:rPr>
                <w:webHidden/>
              </w:rPr>
              <w:instrText xml:space="preserve"> PAGEREF _Toc300749289 \h </w:instrText>
            </w:r>
            <w:r w:rsidR="00CE4D17" w:rsidRPr="006A17E1">
              <w:rPr>
                <w:webHidden/>
              </w:rPr>
            </w:r>
            <w:r w:rsidR="00CE4D17" w:rsidRPr="006A17E1">
              <w:rPr>
                <w:webHidden/>
              </w:rPr>
              <w:fldChar w:fldCharType="separate"/>
            </w:r>
            <w:r w:rsidR="00095D37">
              <w:rPr>
                <w:webHidden/>
              </w:rPr>
              <w:t>87</w:t>
            </w:r>
            <w:r w:rsidR="00CE4D17"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90" w:history="1">
            <w:r w:rsidRPr="006A17E1">
              <w:rPr>
                <w:rStyle w:val="Hyperlink"/>
              </w:rPr>
              <w:t>33.Access to Project Site</w:t>
            </w:r>
            <w:r w:rsidRPr="006A17E1">
              <w:rPr>
                <w:webHidden/>
              </w:rPr>
              <w:tab/>
            </w:r>
            <w:r w:rsidR="00CE4D17" w:rsidRPr="006A17E1">
              <w:rPr>
                <w:webHidden/>
              </w:rPr>
              <w:fldChar w:fldCharType="begin"/>
            </w:r>
            <w:r w:rsidRPr="006A17E1">
              <w:rPr>
                <w:webHidden/>
              </w:rPr>
              <w:instrText xml:space="preserve"> PAGEREF _Toc300749290 \h </w:instrText>
            </w:r>
            <w:r w:rsidR="00CE4D17" w:rsidRPr="006A17E1">
              <w:rPr>
                <w:webHidden/>
              </w:rPr>
            </w:r>
            <w:r w:rsidR="00CE4D17" w:rsidRPr="006A17E1">
              <w:rPr>
                <w:webHidden/>
              </w:rPr>
              <w:fldChar w:fldCharType="separate"/>
            </w:r>
            <w:r w:rsidR="00095D37">
              <w:rPr>
                <w:webHidden/>
              </w:rPr>
              <w:t>87</w:t>
            </w:r>
            <w:r w:rsidR="00CE4D17"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91" w:history="1">
            <w:r w:rsidRPr="006A17E1">
              <w:rPr>
                <w:rStyle w:val="Hyperlink"/>
                <w:spacing w:val="-3"/>
              </w:rPr>
              <w:t>34.</w:t>
            </w:r>
            <w:r w:rsidRPr="006A17E1">
              <w:rPr>
                <w:rStyle w:val="Hyperlink"/>
              </w:rPr>
              <w:t xml:space="preserve">Change in the Applicable Law </w:t>
            </w:r>
            <w:r w:rsidRPr="006A17E1">
              <w:rPr>
                <w:rStyle w:val="Hyperlink"/>
                <w:spacing w:val="-3"/>
              </w:rPr>
              <w:t xml:space="preserve">Related to </w:t>
            </w:r>
            <w:r w:rsidRPr="006A17E1">
              <w:rPr>
                <w:rStyle w:val="Hyperlink"/>
              </w:rPr>
              <w:t>Taxes and Duties</w:t>
            </w:r>
            <w:r w:rsidRPr="006A17E1">
              <w:rPr>
                <w:webHidden/>
              </w:rPr>
              <w:tab/>
            </w:r>
            <w:r w:rsidR="00CE4D17" w:rsidRPr="006A17E1">
              <w:rPr>
                <w:webHidden/>
              </w:rPr>
              <w:fldChar w:fldCharType="begin"/>
            </w:r>
            <w:r w:rsidRPr="006A17E1">
              <w:rPr>
                <w:webHidden/>
              </w:rPr>
              <w:instrText xml:space="preserve"> PAGEREF _Toc300749291 \h </w:instrText>
            </w:r>
            <w:r w:rsidR="00CE4D17" w:rsidRPr="006A17E1">
              <w:rPr>
                <w:webHidden/>
              </w:rPr>
            </w:r>
            <w:r w:rsidR="00CE4D17" w:rsidRPr="006A17E1">
              <w:rPr>
                <w:webHidden/>
              </w:rPr>
              <w:fldChar w:fldCharType="separate"/>
            </w:r>
            <w:r w:rsidR="00095D37">
              <w:rPr>
                <w:webHidden/>
              </w:rPr>
              <w:t>88</w:t>
            </w:r>
            <w:r w:rsidR="00CE4D17"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92" w:history="1">
            <w:r w:rsidRPr="006A17E1">
              <w:rPr>
                <w:rStyle w:val="Hyperlink"/>
              </w:rPr>
              <w:t>35.Services, Facilities and Property of the Client</w:t>
            </w:r>
            <w:r w:rsidRPr="006A17E1">
              <w:rPr>
                <w:webHidden/>
              </w:rPr>
              <w:tab/>
            </w:r>
            <w:r w:rsidR="00CE4D17" w:rsidRPr="006A17E1">
              <w:rPr>
                <w:webHidden/>
              </w:rPr>
              <w:fldChar w:fldCharType="begin"/>
            </w:r>
            <w:r w:rsidRPr="006A17E1">
              <w:rPr>
                <w:webHidden/>
              </w:rPr>
              <w:instrText xml:space="preserve"> PAGEREF _Toc300749292 \h </w:instrText>
            </w:r>
            <w:r w:rsidR="00CE4D17" w:rsidRPr="006A17E1">
              <w:rPr>
                <w:webHidden/>
              </w:rPr>
            </w:r>
            <w:r w:rsidR="00CE4D17" w:rsidRPr="006A17E1">
              <w:rPr>
                <w:webHidden/>
              </w:rPr>
              <w:fldChar w:fldCharType="separate"/>
            </w:r>
            <w:r w:rsidR="00095D37">
              <w:rPr>
                <w:webHidden/>
              </w:rPr>
              <w:t>88</w:t>
            </w:r>
            <w:r w:rsidR="00CE4D17"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93" w:history="1">
            <w:r w:rsidRPr="006A17E1">
              <w:rPr>
                <w:rStyle w:val="Hyperlink"/>
              </w:rPr>
              <w:t>36.Counterpart Personnel</w:t>
            </w:r>
            <w:r w:rsidRPr="006A17E1">
              <w:rPr>
                <w:webHidden/>
              </w:rPr>
              <w:tab/>
            </w:r>
            <w:r w:rsidR="00CE4D17" w:rsidRPr="006A17E1">
              <w:rPr>
                <w:webHidden/>
              </w:rPr>
              <w:fldChar w:fldCharType="begin"/>
            </w:r>
            <w:r w:rsidRPr="006A17E1">
              <w:rPr>
                <w:webHidden/>
              </w:rPr>
              <w:instrText xml:space="preserve"> PAGEREF _Toc300749293 \h </w:instrText>
            </w:r>
            <w:r w:rsidR="00CE4D17" w:rsidRPr="006A17E1">
              <w:rPr>
                <w:webHidden/>
              </w:rPr>
            </w:r>
            <w:r w:rsidR="00CE4D17" w:rsidRPr="006A17E1">
              <w:rPr>
                <w:webHidden/>
              </w:rPr>
              <w:fldChar w:fldCharType="separate"/>
            </w:r>
            <w:r w:rsidR="00095D37">
              <w:rPr>
                <w:webHidden/>
              </w:rPr>
              <w:t>88</w:t>
            </w:r>
            <w:r w:rsidR="00CE4D17"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94" w:history="1">
            <w:r w:rsidRPr="006A17E1">
              <w:rPr>
                <w:rStyle w:val="Hyperlink"/>
              </w:rPr>
              <w:t>37.Payment Obligation</w:t>
            </w:r>
            <w:r w:rsidRPr="006A17E1">
              <w:rPr>
                <w:webHidden/>
              </w:rPr>
              <w:tab/>
            </w:r>
            <w:r w:rsidR="00CE4D17" w:rsidRPr="006A17E1">
              <w:rPr>
                <w:webHidden/>
              </w:rPr>
              <w:fldChar w:fldCharType="begin"/>
            </w:r>
            <w:r w:rsidRPr="006A17E1">
              <w:rPr>
                <w:webHidden/>
              </w:rPr>
              <w:instrText xml:space="preserve"> PAGEREF _Toc300749294 \h </w:instrText>
            </w:r>
            <w:r w:rsidR="00CE4D17" w:rsidRPr="006A17E1">
              <w:rPr>
                <w:webHidden/>
              </w:rPr>
            </w:r>
            <w:r w:rsidR="00CE4D17" w:rsidRPr="006A17E1">
              <w:rPr>
                <w:webHidden/>
              </w:rPr>
              <w:fldChar w:fldCharType="separate"/>
            </w:r>
            <w:r w:rsidR="00095D37">
              <w:rPr>
                <w:webHidden/>
              </w:rPr>
              <w:t>88</w:t>
            </w:r>
            <w:r w:rsidR="00CE4D17" w:rsidRPr="006A17E1">
              <w:rPr>
                <w:webHidden/>
              </w:rPr>
              <w:fldChar w:fldCharType="end"/>
            </w:r>
          </w:hyperlink>
        </w:p>
        <w:p w:rsidR="00C97065" w:rsidRDefault="00CE4D17" w:rsidP="00C97065">
          <w:pPr>
            <w:pStyle w:val="TOC1"/>
            <w:spacing w:before="120"/>
            <w:ind w:left="360"/>
            <w:rPr>
              <w:rFonts w:asciiTheme="minorHAnsi" w:eastAsiaTheme="minorEastAsia" w:hAnsiTheme="minorHAnsi" w:cstheme="minorBidi"/>
              <w:sz w:val="22"/>
              <w:szCs w:val="22"/>
              <w:lang w:val="en-US"/>
            </w:rPr>
          </w:pPr>
          <w:hyperlink w:anchor="_Toc300749295" w:history="1">
            <w:r w:rsidR="00C97065" w:rsidRPr="006A17E1">
              <w:rPr>
                <w:rStyle w:val="Hyperlink"/>
                <w:b/>
                <w:smallCaps/>
              </w:rPr>
              <w:t xml:space="preserve">F.  </w:t>
            </w:r>
            <w:r w:rsidR="00C97065" w:rsidRPr="006A17E1">
              <w:rPr>
                <w:rStyle w:val="Hyperlink"/>
                <w:b/>
              </w:rPr>
              <w:t>Payments to the Consultant</w:t>
            </w:r>
            <w:r w:rsidR="00C97065">
              <w:rPr>
                <w:webHidden/>
              </w:rPr>
              <w:tab/>
            </w:r>
            <w:r>
              <w:rPr>
                <w:webHidden/>
              </w:rPr>
              <w:fldChar w:fldCharType="begin"/>
            </w:r>
            <w:r w:rsidR="00C97065">
              <w:rPr>
                <w:webHidden/>
              </w:rPr>
              <w:instrText xml:space="preserve"> PAGEREF _Toc300749295 \h </w:instrText>
            </w:r>
            <w:r>
              <w:rPr>
                <w:webHidden/>
              </w:rPr>
            </w:r>
            <w:r>
              <w:rPr>
                <w:webHidden/>
              </w:rPr>
              <w:fldChar w:fldCharType="separate"/>
            </w:r>
            <w:r w:rsidR="00095D37">
              <w:rPr>
                <w:webHidden/>
              </w:rPr>
              <w:t>88</w:t>
            </w:r>
            <w:r>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96" w:history="1">
            <w:r w:rsidRPr="006A17E1">
              <w:rPr>
                <w:rStyle w:val="Hyperlink"/>
              </w:rPr>
              <w:t>38.Contract Price</w:t>
            </w:r>
            <w:r w:rsidRPr="006A17E1">
              <w:rPr>
                <w:webHidden/>
              </w:rPr>
              <w:tab/>
            </w:r>
            <w:r w:rsidR="00CE4D17" w:rsidRPr="006A17E1">
              <w:rPr>
                <w:webHidden/>
              </w:rPr>
              <w:fldChar w:fldCharType="begin"/>
            </w:r>
            <w:r w:rsidRPr="006A17E1">
              <w:rPr>
                <w:webHidden/>
              </w:rPr>
              <w:instrText xml:space="preserve"> PAGEREF _Toc300749296 \h </w:instrText>
            </w:r>
            <w:r w:rsidR="00CE4D17" w:rsidRPr="006A17E1">
              <w:rPr>
                <w:webHidden/>
              </w:rPr>
            </w:r>
            <w:r w:rsidR="00CE4D17" w:rsidRPr="006A17E1">
              <w:rPr>
                <w:webHidden/>
              </w:rPr>
              <w:fldChar w:fldCharType="separate"/>
            </w:r>
            <w:r w:rsidR="00095D37">
              <w:rPr>
                <w:webHidden/>
              </w:rPr>
              <w:t>88</w:t>
            </w:r>
            <w:r w:rsidR="00CE4D17"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97" w:history="1">
            <w:r w:rsidRPr="006A17E1">
              <w:rPr>
                <w:rStyle w:val="Hyperlink"/>
              </w:rPr>
              <w:t>39.Taxes and Duties</w:t>
            </w:r>
            <w:r w:rsidRPr="006A17E1">
              <w:rPr>
                <w:webHidden/>
              </w:rPr>
              <w:tab/>
            </w:r>
            <w:r w:rsidR="00CE4D17" w:rsidRPr="006A17E1">
              <w:rPr>
                <w:webHidden/>
              </w:rPr>
              <w:fldChar w:fldCharType="begin"/>
            </w:r>
            <w:r w:rsidRPr="006A17E1">
              <w:rPr>
                <w:webHidden/>
              </w:rPr>
              <w:instrText xml:space="preserve"> PAGEREF _Toc300749297 \h </w:instrText>
            </w:r>
            <w:r w:rsidR="00CE4D17" w:rsidRPr="006A17E1">
              <w:rPr>
                <w:webHidden/>
              </w:rPr>
            </w:r>
            <w:r w:rsidR="00CE4D17" w:rsidRPr="006A17E1">
              <w:rPr>
                <w:webHidden/>
              </w:rPr>
              <w:fldChar w:fldCharType="separate"/>
            </w:r>
            <w:r w:rsidR="00095D37">
              <w:rPr>
                <w:webHidden/>
              </w:rPr>
              <w:t>89</w:t>
            </w:r>
            <w:r w:rsidR="00CE4D17"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98" w:history="1">
            <w:r w:rsidRPr="006A17E1">
              <w:rPr>
                <w:rStyle w:val="Hyperlink"/>
              </w:rPr>
              <w:t>40.Currency of Payment</w:t>
            </w:r>
            <w:r w:rsidRPr="006A17E1">
              <w:rPr>
                <w:webHidden/>
              </w:rPr>
              <w:tab/>
            </w:r>
            <w:r w:rsidR="00CE4D17" w:rsidRPr="006A17E1">
              <w:rPr>
                <w:webHidden/>
              </w:rPr>
              <w:fldChar w:fldCharType="begin"/>
            </w:r>
            <w:r w:rsidRPr="006A17E1">
              <w:rPr>
                <w:webHidden/>
              </w:rPr>
              <w:instrText xml:space="preserve"> PAGEREF _Toc300749298 \h </w:instrText>
            </w:r>
            <w:r w:rsidR="00CE4D17" w:rsidRPr="006A17E1">
              <w:rPr>
                <w:webHidden/>
              </w:rPr>
            </w:r>
            <w:r w:rsidR="00CE4D17" w:rsidRPr="006A17E1">
              <w:rPr>
                <w:webHidden/>
              </w:rPr>
              <w:fldChar w:fldCharType="separate"/>
            </w:r>
            <w:r w:rsidR="00095D37">
              <w:rPr>
                <w:webHidden/>
              </w:rPr>
              <w:t>89</w:t>
            </w:r>
            <w:r w:rsidR="00CE4D17"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99" w:history="1">
            <w:r w:rsidRPr="006A17E1">
              <w:rPr>
                <w:rStyle w:val="Hyperlink"/>
              </w:rPr>
              <w:t>41.Mode of Billing and Payment</w:t>
            </w:r>
            <w:r w:rsidRPr="006A17E1">
              <w:rPr>
                <w:webHidden/>
              </w:rPr>
              <w:tab/>
            </w:r>
            <w:r w:rsidR="00CE4D17" w:rsidRPr="006A17E1">
              <w:rPr>
                <w:webHidden/>
              </w:rPr>
              <w:fldChar w:fldCharType="begin"/>
            </w:r>
            <w:r w:rsidRPr="006A17E1">
              <w:rPr>
                <w:webHidden/>
              </w:rPr>
              <w:instrText xml:space="preserve"> PAGEREF _Toc300749299 \h </w:instrText>
            </w:r>
            <w:r w:rsidR="00CE4D17" w:rsidRPr="006A17E1">
              <w:rPr>
                <w:webHidden/>
              </w:rPr>
            </w:r>
            <w:r w:rsidR="00CE4D17" w:rsidRPr="006A17E1">
              <w:rPr>
                <w:webHidden/>
              </w:rPr>
              <w:fldChar w:fldCharType="separate"/>
            </w:r>
            <w:r w:rsidR="00095D37">
              <w:rPr>
                <w:webHidden/>
              </w:rPr>
              <w:t>89</w:t>
            </w:r>
            <w:r w:rsidR="00CE4D17"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300" w:history="1">
            <w:r w:rsidRPr="006A17E1">
              <w:rPr>
                <w:rStyle w:val="Hyperlink"/>
              </w:rPr>
              <w:t>42.Interest on Delayed Payments</w:t>
            </w:r>
            <w:r w:rsidRPr="006A17E1">
              <w:rPr>
                <w:webHidden/>
              </w:rPr>
              <w:tab/>
            </w:r>
            <w:r w:rsidR="00CE4D17" w:rsidRPr="006A17E1">
              <w:rPr>
                <w:webHidden/>
              </w:rPr>
              <w:fldChar w:fldCharType="begin"/>
            </w:r>
            <w:r w:rsidRPr="006A17E1">
              <w:rPr>
                <w:webHidden/>
              </w:rPr>
              <w:instrText xml:space="preserve"> PAGEREF _Toc300749300 \h </w:instrText>
            </w:r>
            <w:r w:rsidR="00CE4D17" w:rsidRPr="006A17E1">
              <w:rPr>
                <w:webHidden/>
              </w:rPr>
            </w:r>
            <w:r w:rsidR="00CE4D17" w:rsidRPr="006A17E1">
              <w:rPr>
                <w:webHidden/>
              </w:rPr>
              <w:fldChar w:fldCharType="separate"/>
            </w:r>
            <w:r w:rsidR="00095D37">
              <w:rPr>
                <w:webHidden/>
              </w:rPr>
              <w:t>90</w:t>
            </w:r>
            <w:r w:rsidR="00CE4D17" w:rsidRPr="006A17E1">
              <w:rPr>
                <w:webHidden/>
              </w:rPr>
              <w:fldChar w:fldCharType="end"/>
            </w:r>
          </w:hyperlink>
        </w:p>
        <w:p w:rsidR="00C97065" w:rsidRPr="006A17E1" w:rsidRDefault="00CE4D17" w:rsidP="00C97065">
          <w:pPr>
            <w:pStyle w:val="TOC1"/>
            <w:tabs>
              <w:tab w:val="left" w:pos="360"/>
            </w:tabs>
            <w:spacing w:before="120"/>
            <w:ind w:left="360"/>
            <w:rPr>
              <w:rFonts w:asciiTheme="minorHAnsi" w:eastAsiaTheme="minorEastAsia" w:hAnsiTheme="minorHAnsi" w:cstheme="minorBidi"/>
              <w:sz w:val="22"/>
              <w:szCs w:val="22"/>
              <w:lang w:val="en-US"/>
            </w:rPr>
          </w:pPr>
          <w:hyperlink w:anchor="_Toc300749301" w:history="1">
            <w:r w:rsidR="00C97065" w:rsidRPr="006A17E1">
              <w:rPr>
                <w:rStyle w:val="Hyperlink"/>
                <w:b/>
                <w:smallCaps/>
              </w:rPr>
              <w:t xml:space="preserve">G.  </w:t>
            </w:r>
            <w:r w:rsidR="00C97065" w:rsidRPr="006A17E1">
              <w:rPr>
                <w:rStyle w:val="Hyperlink"/>
                <w:b/>
              </w:rPr>
              <w:t>Fairness and Good Faith</w:t>
            </w:r>
            <w:r w:rsidR="00C97065" w:rsidRPr="006A17E1">
              <w:rPr>
                <w:webHidden/>
              </w:rPr>
              <w:tab/>
            </w:r>
            <w:r w:rsidRPr="006A17E1">
              <w:rPr>
                <w:webHidden/>
              </w:rPr>
              <w:fldChar w:fldCharType="begin"/>
            </w:r>
            <w:r w:rsidR="00C97065" w:rsidRPr="006A17E1">
              <w:rPr>
                <w:webHidden/>
              </w:rPr>
              <w:instrText xml:space="preserve"> PAGEREF _Toc300749301 \h </w:instrText>
            </w:r>
            <w:r w:rsidRPr="006A17E1">
              <w:rPr>
                <w:webHidden/>
              </w:rPr>
            </w:r>
            <w:r w:rsidRPr="006A17E1">
              <w:rPr>
                <w:webHidden/>
              </w:rPr>
              <w:fldChar w:fldCharType="separate"/>
            </w:r>
            <w:r w:rsidR="00095D37">
              <w:rPr>
                <w:webHidden/>
              </w:rPr>
              <w:t>90</w:t>
            </w:r>
            <w:r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302" w:history="1">
            <w:r w:rsidRPr="006A17E1">
              <w:rPr>
                <w:rStyle w:val="Hyperlink"/>
              </w:rPr>
              <w:t>43.Good Faith</w:t>
            </w:r>
            <w:r w:rsidRPr="006A17E1">
              <w:rPr>
                <w:webHidden/>
              </w:rPr>
              <w:tab/>
            </w:r>
            <w:r w:rsidR="00CE4D17" w:rsidRPr="006A17E1">
              <w:rPr>
                <w:webHidden/>
              </w:rPr>
              <w:fldChar w:fldCharType="begin"/>
            </w:r>
            <w:r w:rsidRPr="006A17E1">
              <w:rPr>
                <w:webHidden/>
              </w:rPr>
              <w:instrText xml:space="preserve"> PAGEREF _Toc300749302 \h </w:instrText>
            </w:r>
            <w:r w:rsidR="00CE4D17" w:rsidRPr="006A17E1">
              <w:rPr>
                <w:webHidden/>
              </w:rPr>
            </w:r>
            <w:r w:rsidR="00CE4D17" w:rsidRPr="006A17E1">
              <w:rPr>
                <w:webHidden/>
              </w:rPr>
              <w:fldChar w:fldCharType="separate"/>
            </w:r>
            <w:r w:rsidR="00095D37">
              <w:rPr>
                <w:webHidden/>
              </w:rPr>
              <w:t>90</w:t>
            </w:r>
            <w:r w:rsidR="00CE4D17" w:rsidRPr="006A17E1">
              <w:rPr>
                <w:webHidden/>
              </w:rPr>
              <w:fldChar w:fldCharType="end"/>
            </w:r>
          </w:hyperlink>
        </w:p>
        <w:p w:rsidR="00C97065" w:rsidRPr="006A17E1" w:rsidRDefault="00CE4D17" w:rsidP="00C97065">
          <w:pPr>
            <w:pStyle w:val="TOC1"/>
            <w:spacing w:before="120"/>
            <w:ind w:left="360"/>
            <w:rPr>
              <w:rFonts w:asciiTheme="minorHAnsi" w:eastAsiaTheme="minorEastAsia" w:hAnsiTheme="minorHAnsi" w:cstheme="minorBidi"/>
              <w:sz w:val="22"/>
              <w:szCs w:val="22"/>
              <w:lang w:val="en-US"/>
            </w:rPr>
          </w:pPr>
          <w:hyperlink w:anchor="_Toc300749303" w:history="1">
            <w:r w:rsidR="00C97065" w:rsidRPr="006A17E1">
              <w:rPr>
                <w:rStyle w:val="Hyperlink"/>
                <w:b/>
                <w:smallCaps/>
              </w:rPr>
              <w:t xml:space="preserve">H.  </w:t>
            </w:r>
            <w:r w:rsidR="00C97065" w:rsidRPr="006A17E1">
              <w:rPr>
                <w:rStyle w:val="Hyperlink"/>
                <w:b/>
              </w:rPr>
              <w:t>Settlement of Disputes</w:t>
            </w:r>
            <w:r w:rsidR="00C97065" w:rsidRPr="006A17E1">
              <w:rPr>
                <w:webHidden/>
              </w:rPr>
              <w:tab/>
            </w:r>
            <w:r w:rsidRPr="006A17E1">
              <w:rPr>
                <w:webHidden/>
              </w:rPr>
              <w:fldChar w:fldCharType="begin"/>
            </w:r>
            <w:r w:rsidR="00C97065" w:rsidRPr="006A17E1">
              <w:rPr>
                <w:webHidden/>
              </w:rPr>
              <w:instrText xml:space="preserve"> PAGEREF _Toc300749303 \h </w:instrText>
            </w:r>
            <w:r w:rsidRPr="006A17E1">
              <w:rPr>
                <w:webHidden/>
              </w:rPr>
            </w:r>
            <w:r w:rsidRPr="006A17E1">
              <w:rPr>
                <w:webHidden/>
              </w:rPr>
              <w:fldChar w:fldCharType="separate"/>
            </w:r>
            <w:r w:rsidR="00095D37">
              <w:rPr>
                <w:webHidden/>
              </w:rPr>
              <w:t>90</w:t>
            </w:r>
            <w:r w:rsidRPr="006A17E1">
              <w:rPr>
                <w:webHidden/>
              </w:rPr>
              <w:fldChar w:fldCharType="end"/>
            </w:r>
          </w:hyperlink>
        </w:p>
        <w:p w:rsidR="00C97065"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304" w:history="1">
            <w:r w:rsidRPr="006A17E1">
              <w:rPr>
                <w:rStyle w:val="Hyperlink"/>
                <w:spacing w:val="-3"/>
                <w:lang w:val="en-GB"/>
              </w:rPr>
              <w:t xml:space="preserve">44. </w:t>
            </w:r>
            <w:r w:rsidRPr="006A17E1">
              <w:rPr>
                <w:rStyle w:val="Hyperlink"/>
              </w:rPr>
              <w:t>Amicable Settlement</w:t>
            </w:r>
            <w:r w:rsidRPr="006A17E1">
              <w:rPr>
                <w:webHidden/>
              </w:rPr>
              <w:tab/>
            </w:r>
            <w:r w:rsidR="00CE4D17" w:rsidRPr="006A17E1">
              <w:rPr>
                <w:webHidden/>
              </w:rPr>
              <w:fldChar w:fldCharType="begin"/>
            </w:r>
            <w:r w:rsidRPr="006A17E1">
              <w:rPr>
                <w:webHidden/>
              </w:rPr>
              <w:instrText xml:space="preserve"> PAGEREF _Toc300749304 \h </w:instrText>
            </w:r>
            <w:r w:rsidR="00CE4D17" w:rsidRPr="006A17E1">
              <w:rPr>
                <w:webHidden/>
              </w:rPr>
            </w:r>
            <w:r w:rsidR="00CE4D17" w:rsidRPr="006A17E1">
              <w:rPr>
                <w:webHidden/>
              </w:rPr>
              <w:fldChar w:fldCharType="separate"/>
            </w:r>
            <w:r w:rsidR="00095D37">
              <w:rPr>
                <w:webHidden/>
              </w:rPr>
              <w:t>90</w:t>
            </w:r>
            <w:r w:rsidR="00CE4D17" w:rsidRPr="006A17E1">
              <w:rPr>
                <w:webHidden/>
              </w:rPr>
              <w:fldChar w:fldCharType="end"/>
            </w:r>
          </w:hyperlink>
        </w:p>
        <w:p w:rsidR="00C97065"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305" w:history="1">
            <w:r w:rsidRPr="000846D2">
              <w:rPr>
                <w:rStyle w:val="Hyperlink"/>
              </w:rPr>
              <w:t>45.Dispute Resolution</w:t>
            </w:r>
            <w:r>
              <w:rPr>
                <w:webHidden/>
              </w:rPr>
              <w:tab/>
            </w:r>
            <w:r w:rsidR="00CE4D17">
              <w:rPr>
                <w:webHidden/>
              </w:rPr>
              <w:fldChar w:fldCharType="begin"/>
            </w:r>
            <w:r>
              <w:rPr>
                <w:webHidden/>
              </w:rPr>
              <w:instrText xml:space="preserve"> PAGEREF _Toc300749305 \h </w:instrText>
            </w:r>
            <w:r w:rsidR="00CE4D17">
              <w:rPr>
                <w:webHidden/>
              </w:rPr>
            </w:r>
            <w:r w:rsidR="00CE4D17">
              <w:rPr>
                <w:webHidden/>
              </w:rPr>
              <w:fldChar w:fldCharType="separate"/>
            </w:r>
            <w:r w:rsidR="00095D37">
              <w:rPr>
                <w:webHidden/>
              </w:rPr>
              <w:t>90</w:t>
            </w:r>
            <w:r w:rsidR="00CE4D17">
              <w:rPr>
                <w:webHidden/>
              </w:rPr>
              <w:fldChar w:fldCharType="end"/>
            </w:r>
          </w:hyperlink>
        </w:p>
        <w:p w:rsidR="00C97065" w:rsidRDefault="00CE4D17" w:rsidP="00C97065">
          <w:pPr>
            <w:pStyle w:val="TOC1"/>
            <w:spacing w:before="120"/>
            <w:rPr>
              <w:rFonts w:asciiTheme="minorHAnsi" w:eastAsiaTheme="minorEastAsia" w:hAnsiTheme="minorHAnsi" w:cstheme="minorBidi"/>
              <w:sz w:val="22"/>
              <w:szCs w:val="22"/>
              <w:lang w:val="en-US"/>
            </w:rPr>
          </w:pPr>
          <w:hyperlink w:anchor="_Toc300749306" w:history="1">
            <w:r w:rsidR="00C97065" w:rsidRPr="00BE0A5E">
              <w:rPr>
                <w:rStyle w:val="Hyperlink"/>
                <w:b/>
              </w:rPr>
              <w:t>Attachment 1: Bank’s Policy – Corrupt and Fraudulent Practices</w:t>
            </w:r>
            <w:r w:rsidR="00C97065">
              <w:rPr>
                <w:webHidden/>
              </w:rPr>
              <w:tab/>
            </w:r>
            <w:r>
              <w:rPr>
                <w:webHidden/>
              </w:rPr>
              <w:fldChar w:fldCharType="begin"/>
            </w:r>
            <w:r w:rsidR="00C97065">
              <w:rPr>
                <w:webHidden/>
              </w:rPr>
              <w:instrText xml:space="preserve"> PAGEREF _Toc300749306 \h </w:instrText>
            </w:r>
            <w:r>
              <w:rPr>
                <w:webHidden/>
              </w:rPr>
            </w:r>
            <w:r>
              <w:rPr>
                <w:webHidden/>
              </w:rPr>
              <w:fldChar w:fldCharType="separate"/>
            </w:r>
            <w:r w:rsidR="00095D37">
              <w:rPr>
                <w:webHidden/>
              </w:rPr>
              <w:t>91</w:t>
            </w:r>
            <w:r>
              <w:rPr>
                <w:webHidden/>
              </w:rPr>
              <w:fldChar w:fldCharType="end"/>
            </w:r>
          </w:hyperlink>
        </w:p>
        <w:p w:rsidR="00C97065" w:rsidRDefault="00CE4D17" w:rsidP="00C97065">
          <w:pPr>
            <w:pStyle w:val="TOC1"/>
            <w:tabs>
              <w:tab w:val="left" w:pos="720"/>
            </w:tabs>
            <w:rPr>
              <w:rFonts w:asciiTheme="minorHAnsi" w:eastAsiaTheme="minorEastAsia" w:hAnsiTheme="minorHAnsi" w:cstheme="minorBidi"/>
              <w:sz w:val="22"/>
              <w:szCs w:val="22"/>
              <w:lang w:val="en-US"/>
            </w:rPr>
          </w:pPr>
          <w:hyperlink w:anchor="_Toc300749307" w:history="1">
            <w:r w:rsidR="00C97065" w:rsidRPr="00BE0A5E">
              <w:rPr>
                <w:rStyle w:val="Hyperlink"/>
                <w:b/>
              </w:rPr>
              <w:t>III.Special Conditions of Contract</w:t>
            </w:r>
            <w:r w:rsidR="00C97065">
              <w:rPr>
                <w:webHidden/>
              </w:rPr>
              <w:tab/>
            </w:r>
            <w:r>
              <w:rPr>
                <w:webHidden/>
              </w:rPr>
              <w:fldChar w:fldCharType="begin"/>
            </w:r>
            <w:r w:rsidR="00C97065">
              <w:rPr>
                <w:webHidden/>
              </w:rPr>
              <w:instrText xml:space="preserve"> PAGEREF _Toc300749307 \h </w:instrText>
            </w:r>
            <w:r>
              <w:rPr>
                <w:webHidden/>
              </w:rPr>
            </w:r>
            <w:r>
              <w:rPr>
                <w:webHidden/>
              </w:rPr>
              <w:fldChar w:fldCharType="separate"/>
            </w:r>
            <w:r w:rsidR="00095D37">
              <w:rPr>
                <w:webHidden/>
              </w:rPr>
              <w:t>93</w:t>
            </w:r>
            <w:r>
              <w:rPr>
                <w:webHidden/>
              </w:rPr>
              <w:fldChar w:fldCharType="end"/>
            </w:r>
          </w:hyperlink>
        </w:p>
        <w:p w:rsidR="00C97065" w:rsidRDefault="00CE4D17" w:rsidP="00C97065">
          <w:pPr>
            <w:pStyle w:val="TOC1"/>
            <w:tabs>
              <w:tab w:val="left" w:pos="720"/>
            </w:tabs>
            <w:rPr>
              <w:rFonts w:asciiTheme="minorHAnsi" w:eastAsiaTheme="minorEastAsia" w:hAnsiTheme="minorHAnsi" w:cstheme="minorBidi"/>
              <w:sz w:val="22"/>
              <w:szCs w:val="22"/>
              <w:lang w:val="en-US"/>
            </w:rPr>
          </w:pPr>
          <w:hyperlink w:anchor="_Toc300749308" w:history="1">
            <w:r w:rsidR="00C97065" w:rsidRPr="00BE0A5E">
              <w:rPr>
                <w:rStyle w:val="Hyperlink"/>
                <w:b/>
              </w:rPr>
              <w:t>IV.Appendices</w:t>
            </w:r>
            <w:r w:rsidR="00C97065">
              <w:rPr>
                <w:webHidden/>
              </w:rPr>
              <w:tab/>
            </w:r>
            <w:r>
              <w:rPr>
                <w:webHidden/>
              </w:rPr>
              <w:fldChar w:fldCharType="begin"/>
            </w:r>
            <w:r w:rsidR="00C97065">
              <w:rPr>
                <w:webHidden/>
              </w:rPr>
              <w:instrText xml:space="preserve"> PAGEREF _Toc300749308 \h </w:instrText>
            </w:r>
            <w:r>
              <w:rPr>
                <w:webHidden/>
              </w:rPr>
            </w:r>
            <w:r>
              <w:rPr>
                <w:webHidden/>
              </w:rPr>
              <w:fldChar w:fldCharType="separate"/>
            </w:r>
            <w:r w:rsidR="00095D37">
              <w:rPr>
                <w:webHidden/>
              </w:rPr>
              <w:t>99</w:t>
            </w:r>
            <w:r>
              <w:rPr>
                <w:webHidden/>
              </w:rPr>
              <w:fldChar w:fldCharType="end"/>
            </w:r>
          </w:hyperlink>
        </w:p>
        <w:p w:rsidR="00C97065" w:rsidRDefault="00CE4D17" w:rsidP="00C97065">
          <w:pPr>
            <w:pStyle w:val="TOC2"/>
            <w:rPr>
              <w:rFonts w:asciiTheme="minorHAnsi" w:eastAsiaTheme="minorEastAsia" w:hAnsiTheme="minorHAnsi" w:cstheme="minorBidi"/>
              <w:sz w:val="22"/>
              <w:szCs w:val="22"/>
            </w:rPr>
          </w:pPr>
          <w:hyperlink w:anchor="_Toc300749309" w:history="1">
            <w:r w:rsidR="00C97065" w:rsidRPr="000846D2">
              <w:rPr>
                <w:rStyle w:val="Hyperlink"/>
              </w:rPr>
              <w:t>Appendix A – Terms of Reference</w:t>
            </w:r>
            <w:r w:rsidR="00C97065">
              <w:rPr>
                <w:webHidden/>
              </w:rPr>
              <w:tab/>
            </w:r>
            <w:r>
              <w:rPr>
                <w:webHidden/>
              </w:rPr>
              <w:fldChar w:fldCharType="begin"/>
            </w:r>
            <w:r w:rsidR="00C97065">
              <w:rPr>
                <w:webHidden/>
              </w:rPr>
              <w:instrText xml:space="preserve"> PAGEREF _Toc300749309 \h </w:instrText>
            </w:r>
            <w:r>
              <w:rPr>
                <w:webHidden/>
              </w:rPr>
            </w:r>
            <w:r>
              <w:rPr>
                <w:webHidden/>
              </w:rPr>
              <w:fldChar w:fldCharType="separate"/>
            </w:r>
            <w:r w:rsidR="00095D37">
              <w:rPr>
                <w:webHidden/>
              </w:rPr>
              <w:t>99</w:t>
            </w:r>
            <w:r>
              <w:rPr>
                <w:webHidden/>
              </w:rPr>
              <w:fldChar w:fldCharType="end"/>
            </w:r>
          </w:hyperlink>
        </w:p>
        <w:p w:rsidR="00C97065" w:rsidRDefault="00CE4D17" w:rsidP="00C97065">
          <w:pPr>
            <w:pStyle w:val="TOC2"/>
            <w:rPr>
              <w:rFonts w:asciiTheme="minorHAnsi" w:eastAsiaTheme="minorEastAsia" w:hAnsiTheme="minorHAnsi" w:cstheme="minorBidi"/>
              <w:sz w:val="22"/>
              <w:szCs w:val="22"/>
            </w:rPr>
          </w:pPr>
          <w:hyperlink w:anchor="_Toc300749310" w:history="1">
            <w:r w:rsidR="00C97065" w:rsidRPr="000846D2">
              <w:rPr>
                <w:rStyle w:val="Hyperlink"/>
              </w:rPr>
              <w:t>Appendix B - Key Experts</w:t>
            </w:r>
            <w:r w:rsidR="00C97065">
              <w:rPr>
                <w:webHidden/>
              </w:rPr>
              <w:tab/>
            </w:r>
            <w:r>
              <w:rPr>
                <w:webHidden/>
              </w:rPr>
              <w:fldChar w:fldCharType="begin"/>
            </w:r>
            <w:r w:rsidR="00C97065">
              <w:rPr>
                <w:webHidden/>
              </w:rPr>
              <w:instrText xml:space="preserve"> PAGEREF _Toc300749310 \h </w:instrText>
            </w:r>
            <w:r>
              <w:rPr>
                <w:webHidden/>
              </w:rPr>
            </w:r>
            <w:r>
              <w:rPr>
                <w:webHidden/>
              </w:rPr>
              <w:fldChar w:fldCharType="separate"/>
            </w:r>
            <w:r w:rsidR="00095D37">
              <w:rPr>
                <w:webHidden/>
              </w:rPr>
              <w:t>99</w:t>
            </w:r>
            <w:r>
              <w:rPr>
                <w:webHidden/>
              </w:rPr>
              <w:fldChar w:fldCharType="end"/>
            </w:r>
          </w:hyperlink>
        </w:p>
        <w:p w:rsidR="00C97065" w:rsidRDefault="00CE4D17" w:rsidP="00C97065">
          <w:pPr>
            <w:pStyle w:val="TOC2"/>
            <w:rPr>
              <w:rFonts w:asciiTheme="minorHAnsi" w:eastAsiaTheme="minorEastAsia" w:hAnsiTheme="minorHAnsi" w:cstheme="minorBidi"/>
              <w:sz w:val="22"/>
              <w:szCs w:val="22"/>
            </w:rPr>
          </w:pPr>
          <w:hyperlink w:anchor="_Toc300749311" w:history="1">
            <w:r w:rsidR="00C97065" w:rsidRPr="000846D2">
              <w:rPr>
                <w:rStyle w:val="Hyperlink"/>
              </w:rPr>
              <w:t>Appendix C – Breakdown of Contract Price</w:t>
            </w:r>
            <w:r w:rsidR="00C97065">
              <w:rPr>
                <w:webHidden/>
              </w:rPr>
              <w:tab/>
            </w:r>
            <w:r>
              <w:rPr>
                <w:webHidden/>
              </w:rPr>
              <w:fldChar w:fldCharType="begin"/>
            </w:r>
            <w:r w:rsidR="00C97065">
              <w:rPr>
                <w:webHidden/>
              </w:rPr>
              <w:instrText xml:space="preserve"> PAGEREF _Toc300749311 \h </w:instrText>
            </w:r>
            <w:r>
              <w:rPr>
                <w:webHidden/>
              </w:rPr>
            </w:r>
            <w:r>
              <w:rPr>
                <w:webHidden/>
              </w:rPr>
              <w:fldChar w:fldCharType="separate"/>
            </w:r>
            <w:r w:rsidR="00095D37">
              <w:rPr>
                <w:webHidden/>
              </w:rPr>
              <w:t>99</w:t>
            </w:r>
            <w:r>
              <w:rPr>
                <w:webHidden/>
              </w:rPr>
              <w:fldChar w:fldCharType="end"/>
            </w:r>
          </w:hyperlink>
        </w:p>
        <w:p w:rsidR="00C97065" w:rsidRDefault="00CE4D17" w:rsidP="00C97065">
          <w:pPr>
            <w:pStyle w:val="TOC2"/>
            <w:rPr>
              <w:rFonts w:asciiTheme="minorHAnsi" w:eastAsiaTheme="minorEastAsia" w:hAnsiTheme="minorHAnsi" w:cstheme="minorBidi"/>
              <w:sz w:val="22"/>
              <w:szCs w:val="22"/>
            </w:rPr>
          </w:pPr>
          <w:hyperlink w:anchor="_Toc300749312" w:history="1">
            <w:r w:rsidR="00C97065" w:rsidRPr="000846D2">
              <w:rPr>
                <w:rStyle w:val="Hyperlink"/>
              </w:rPr>
              <w:t>Appendix D - Form of Advance Payments Guarantee</w:t>
            </w:r>
            <w:r w:rsidR="00C97065">
              <w:rPr>
                <w:webHidden/>
              </w:rPr>
              <w:tab/>
            </w:r>
            <w:r>
              <w:rPr>
                <w:webHidden/>
              </w:rPr>
              <w:fldChar w:fldCharType="begin"/>
            </w:r>
            <w:r w:rsidR="00C97065">
              <w:rPr>
                <w:webHidden/>
              </w:rPr>
              <w:instrText xml:space="preserve"> PAGEREF _Toc300749312 \h </w:instrText>
            </w:r>
            <w:r>
              <w:rPr>
                <w:webHidden/>
              </w:rPr>
            </w:r>
            <w:r>
              <w:rPr>
                <w:webHidden/>
              </w:rPr>
              <w:fldChar w:fldCharType="separate"/>
            </w:r>
            <w:r w:rsidR="00095D37">
              <w:rPr>
                <w:webHidden/>
              </w:rPr>
              <w:t>103</w:t>
            </w:r>
            <w:r>
              <w:rPr>
                <w:webHidden/>
              </w:rPr>
              <w:fldChar w:fldCharType="end"/>
            </w:r>
          </w:hyperlink>
        </w:p>
        <w:p w:rsidR="00C97065" w:rsidRDefault="00CE4D17" w:rsidP="00C97065">
          <w:r>
            <w:fldChar w:fldCharType="end"/>
          </w:r>
        </w:p>
      </w:sdtContent>
    </w:sdt>
    <w:p w:rsidR="00C97065" w:rsidRDefault="00CE4D17" w:rsidP="00C97065">
      <w:pPr>
        <w:pStyle w:val="TOC1"/>
        <w:rPr>
          <w:rFonts w:asciiTheme="minorHAnsi" w:eastAsiaTheme="minorEastAsia" w:hAnsiTheme="minorHAnsi" w:cstheme="minorBidi"/>
          <w:sz w:val="22"/>
          <w:szCs w:val="22"/>
        </w:rPr>
      </w:pPr>
      <w:r w:rsidRPr="00CE4D17">
        <w:fldChar w:fldCharType="begin"/>
      </w:r>
      <w:r w:rsidR="00C97065">
        <w:instrText xml:space="preserve"> TOC \h \z \t "A1-Heading1,1,A1-Heading2,2,A1-Heading 3,3" </w:instrText>
      </w:r>
      <w:r w:rsidRPr="00CE4D17">
        <w:fldChar w:fldCharType="separate"/>
      </w:r>
    </w:p>
    <w:p w:rsidR="00C97065" w:rsidRDefault="00CE4D17" w:rsidP="00C97065">
      <w:pPr>
        <w:tabs>
          <w:tab w:val="right" w:pos="9000"/>
        </w:tabs>
      </w:pPr>
      <w:r>
        <w:fldChar w:fldCharType="end"/>
      </w:r>
      <w:r w:rsidR="00C97065">
        <w:tab/>
      </w:r>
    </w:p>
    <w:p w:rsidR="00C97065" w:rsidRDefault="00C97065" w:rsidP="00C97065">
      <w:pPr>
        <w:pStyle w:val="BankNormal"/>
        <w:tabs>
          <w:tab w:val="right" w:leader="dot" w:pos="8910"/>
        </w:tabs>
        <w:spacing w:after="0"/>
        <w:rPr>
          <w:szCs w:val="24"/>
        </w:rPr>
      </w:pPr>
    </w:p>
    <w:p w:rsidR="00C97065" w:rsidRDefault="00C97065" w:rsidP="00C97065">
      <w:pPr>
        <w:tabs>
          <w:tab w:val="right" w:leader="dot" w:pos="8910"/>
        </w:tabs>
        <w:sectPr w:rsidR="00C97065">
          <w:headerReference w:type="even" r:id="rId56"/>
          <w:headerReference w:type="default" r:id="rId57"/>
          <w:footerReference w:type="default" r:id="rId58"/>
          <w:headerReference w:type="first" r:id="rId59"/>
          <w:footerReference w:type="first" r:id="rId60"/>
          <w:type w:val="oddPage"/>
          <w:pgSz w:w="12242" w:h="15842" w:code="1"/>
          <w:pgMar w:top="1440" w:right="1440" w:bottom="1728" w:left="1728" w:header="720" w:footer="720" w:gutter="0"/>
          <w:paperSrc w:first="15" w:other="15"/>
          <w:cols w:space="720"/>
          <w:noEndnote/>
          <w:titlePg/>
        </w:sectPr>
      </w:pPr>
    </w:p>
    <w:p w:rsidR="00C97065" w:rsidRDefault="00C97065" w:rsidP="00C97065">
      <w:pPr>
        <w:pStyle w:val="Heading1"/>
      </w:pPr>
      <w:bookmarkStart w:id="16" w:name="_Toc299534124"/>
      <w:bookmarkStart w:id="17" w:name="_Toc300749250"/>
      <w:r>
        <w:lastRenderedPageBreak/>
        <w:t>Preface</w:t>
      </w:r>
      <w:bookmarkEnd w:id="16"/>
      <w:bookmarkEnd w:id="17"/>
    </w:p>
    <w:p w:rsidR="00C97065" w:rsidRPr="002B1104" w:rsidRDefault="00C97065" w:rsidP="00C97065">
      <w:pPr>
        <w:jc w:val="both"/>
        <w:rPr>
          <w:spacing w:val="-3"/>
        </w:rPr>
      </w:pPr>
    </w:p>
    <w:p w:rsidR="00C97065" w:rsidRDefault="00C97065" w:rsidP="00C97065">
      <w:pPr>
        <w:jc w:val="both"/>
        <w:rPr>
          <w:spacing w:val="-3"/>
        </w:rPr>
      </w:pPr>
    </w:p>
    <w:p w:rsidR="00C97065" w:rsidRDefault="00C97065" w:rsidP="007A481D">
      <w:pPr>
        <w:pStyle w:val="ListParagraph"/>
        <w:numPr>
          <w:ilvl w:val="0"/>
          <w:numId w:val="29"/>
        </w:numPr>
        <w:ind w:left="360" w:hanging="360"/>
        <w:jc w:val="both"/>
        <w:rPr>
          <w:spacing w:val="-3"/>
        </w:rPr>
      </w:pPr>
      <w:r>
        <w:rPr>
          <w:spacing w:val="-3"/>
        </w:rPr>
        <w:t>The s</w:t>
      </w:r>
      <w:r w:rsidRPr="002B1104">
        <w:rPr>
          <w:spacing w:val="-3"/>
        </w:rPr>
        <w:t xml:space="preserve">tandard </w:t>
      </w:r>
      <w:r>
        <w:rPr>
          <w:spacing w:val="-3"/>
        </w:rPr>
        <w:t>C</w:t>
      </w:r>
      <w:r w:rsidRPr="002B1104">
        <w:rPr>
          <w:spacing w:val="-3"/>
        </w:rPr>
        <w:t xml:space="preserve">ontract </w:t>
      </w:r>
      <w:r>
        <w:rPr>
          <w:spacing w:val="-3"/>
        </w:rPr>
        <w:t xml:space="preserve">form </w:t>
      </w:r>
      <w:r w:rsidRPr="002B1104">
        <w:rPr>
          <w:spacing w:val="-3"/>
        </w:rPr>
        <w:t xml:space="preserve">consists of four parts: the Form of Contract to be signed by the Client and the </w:t>
      </w:r>
      <w:r>
        <w:t>Consultant</w:t>
      </w:r>
      <w:r w:rsidRPr="002B1104">
        <w:rPr>
          <w:spacing w:val="-3"/>
        </w:rPr>
        <w:t>, the General Conditions of Contract</w:t>
      </w:r>
      <w:r>
        <w:rPr>
          <w:spacing w:val="-3"/>
        </w:rPr>
        <w:t xml:space="preserve"> (GCC), including Attachment 1 (Bank’s Policy – Corrupt and Fraudulent Practices);</w:t>
      </w:r>
      <w:r w:rsidRPr="002B1104">
        <w:rPr>
          <w:spacing w:val="-3"/>
        </w:rPr>
        <w:t xml:space="preserve"> the Special Conditions of Contract</w:t>
      </w:r>
      <w:r>
        <w:rPr>
          <w:spacing w:val="-3"/>
        </w:rPr>
        <w:t xml:space="preserve"> (SCC);</w:t>
      </w:r>
      <w:r w:rsidRPr="002B1104">
        <w:rPr>
          <w:spacing w:val="-3"/>
        </w:rPr>
        <w:t xml:space="preserve"> and the </w:t>
      </w:r>
      <w:r>
        <w:rPr>
          <w:spacing w:val="-3"/>
        </w:rPr>
        <w:t xml:space="preserve">Appendices. </w:t>
      </w:r>
    </w:p>
    <w:p w:rsidR="00C97065" w:rsidRPr="00CA4439" w:rsidRDefault="00C97065" w:rsidP="00C97065">
      <w:pPr>
        <w:ind w:left="360" w:hanging="360"/>
        <w:jc w:val="both"/>
        <w:rPr>
          <w:spacing w:val="-3"/>
        </w:rPr>
      </w:pPr>
    </w:p>
    <w:p w:rsidR="00C97065" w:rsidRDefault="00C97065" w:rsidP="007A481D">
      <w:pPr>
        <w:pStyle w:val="ListParagraph"/>
        <w:numPr>
          <w:ilvl w:val="0"/>
          <w:numId w:val="29"/>
        </w:numPr>
        <w:ind w:left="360" w:hanging="360"/>
        <w:jc w:val="both"/>
        <w:rPr>
          <w:spacing w:val="-3"/>
        </w:rPr>
      </w:pPr>
      <w:r>
        <w:rPr>
          <w:spacing w:val="-3"/>
        </w:rPr>
        <w:t>T</w:t>
      </w:r>
      <w:r w:rsidRPr="002B1104">
        <w:rPr>
          <w:spacing w:val="-3"/>
        </w:rPr>
        <w:t xml:space="preserve">he General Conditions </w:t>
      </w:r>
      <w:r>
        <w:rPr>
          <w:spacing w:val="-3"/>
        </w:rPr>
        <w:t xml:space="preserve">of Contract, including Attachment 1, shall not </w:t>
      </w:r>
      <w:r w:rsidRPr="002B1104">
        <w:rPr>
          <w:spacing w:val="-3"/>
        </w:rPr>
        <w:t xml:space="preserve">be modified. </w:t>
      </w:r>
      <w:r>
        <w:rPr>
          <w:spacing w:val="-3"/>
        </w:rPr>
        <w:t xml:space="preserve"> The </w:t>
      </w:r>
      <w:r w:rsidRPr="002B1104">
        <w:rPr>
          <w:spacing w:val="-3"/>
        </w:rPr>
        <w:t xml:space="preserve">Special Conditions </w:t>
      </w:r>
      <w:r>
        <w:rPr>
          <w:spacing w:val="-3"/>
        </w:rPr>
        <w:t xml:space="preserve">of Contract that contain clauses specific to each Contract intend to supplement, but not over-write or otherwise contradict, the General Conditions. </w:t>
      </w:r>
    </w:p>
    <w:p w:rsidR="00C97065" w:rsidRPr="00CA4439" w:rsidRDefault="00C97065" w:rsidP="00C97065">
      <w:pPr>
        <w:jc w:val="both"/>
        <w:rPr>
          <w:spacing w:val="-3"/>
        </w:rPr>
      </w:pPr>
    </w:p>
    <w:p w:rsidR="00C97065" w:rsidRDefault="00C97065" w:rsidP="00C97065">
      <w:pPr>
        <w:rPr>
          <w:lang w:eastAsia="it-IT"/>
        </w:rPr>
      </w:pPr>
      <w:r>
        <w:rPr>
          <w:lang w:eastAsia="it-IT"/>
        </w:rPr>
        <w:br w:type="page"/>
      </w:r>
    </w:p>
    <w:p w:rsidR="00C97065" w:rsidRDefault="00C97065" w:rsidP="00C97065">
      <w:pPr>
        <w:jc w:val="center"/>
        <w:rPr>
          <w:b/>
          <w:sz w:val="32"/>
        </w:rPr>
      </w:pPr>
      <w:r>
        <w:rPr>
          <w:rFonts w:ascii="Times New Roman Bold" w:hAnsi="Times New Roman Bold"/>
          <w:b/>
          <w:smallCaps/>
          <w:sz w:val="32"/>
        </w:rPr>
        <w:lastRenderedPageBreak/>
        <w:t>Contract for Consultant’s Services</w:t>
      </w:r>
    </w:p>
    <w:p w:rsidR="00C97065" w:rsidRDefault="00C97065" w:rsidP="00C97065">
      <w:pPr>
        <w:jc w:val="center"/>
        <w:rPr>
          <w:b/>
          <w:sz w:val="28"/>
        </w:rPr>
      </w:pPr>
    </w:p>
    <w:p w:rsidR="00C97065" w:rsidRDefault="00C97065" w:rsidP="00C97065">
      <w:pPr>
        <w:jc w:val="center"/>
        <w:rPr>
          <w:b/>
          <w:sz w:val="28"/>
        </w:rPr>
      </w:pPr>
      <w:r>
        <w:rPr>
          <w:b/>
          <w:sz w:val="28"/>
        </w:rPr>
        <w:t>Lump-Sum</w:t>
      </w:r>
    </w:p>
    <w:p w:rsidR="00C97065" w:rsidRDefault="00C97065" w:rsidP="00C97065">
      <w:pPr>
        <w:jc w:val="center"/>
        <w:rPr>
          <w:highlight w:val="yellow"/>
        </w:rPr>
      </w:pPr>
    </w:p>
    <w:p w:rsidR="00C97065" w:rsidRDefault="00C97065" w:rsidP="00C97065">
      <w:pPr>
        <w:jc w:val="center"/>
        <w:rPr>
          <w:highlight w:val="yellow"/>
        </w:rPr>
      </w:pPr>
    </w:p>
    <w:p w:rsidR="00C97065" w:rsidRDefault="00C97065" w:rsidP="00C97065">
      <w:pPr>
        <w:jc w:val="center"/>
        <w:rPr>
          <w:b/>
        </w:rPr>
      </w:pPr>
    </w:p>
    <w:p w:rsidR="00C97065" w:rsidRDefault="00C97065" w:rsidP="00C97065">
      <w:pPr>
        <w:jc w:val="center"/>
        <w:rPr>
          <w:b/>
        </w:rPr>
      </w:pPr>
    </w:p>
    <w:p w:rsidR="00C97065" w:rsidRDefault="00C97065" w:rsidP="00C97065">
      <w:pPr>
        <w:jc w:val="center"/>
        <w:rPr>
          <w:b/>
        </w:rPr>
      </w:pPr>
    </w:p>
    <w:p w:rsidR="00C97065" w:rsidRDefault="00C97065" w:rsidP="00C97065">
      <w:pPr>
        <w:jc w:val="center"/>
      </w:pPr>
      <w:r w:rsidRPr="00760DA6">
        <w:rPr>
          <w:b/>
        </w:rPr>
        <w:t>Project Name</w:t>
      </w:r>
      <w:r w:rsidR="004C2E41">
        <w:rPr>
          <w:b/>
        </w:rPr>
        <w:t>: Revision of Community Forest Operational Plan</w:t>
      </w:r>
    </w:p>
    <w:p w:rsidR="00C97065" w:rsidRPr="00760DA6" w:rsidRDefault="00C97065" w:rsidP="00C97065">
      <w:pPr>
        <w:jc w:val="center"/>
      </w:pPr>
    </w:p>
    <w:p w:rsidR="00C97065" w:rsidRPr="00760DA6" w:rsidRDefault="00C97065" w:rsidP="00C97065">
      <w:pPr>
        <w:jc w:val="center"/>
      </w:pPr>
      <w:r w:rsidRPr="00520285">
        <w:rPr>
          <w:b/>
          <w:i/>
        </w:rPr>
        <w:t>Grant</w:t>
      </w:r>
      <w:r w:rsidRPr="00760DA6">
        <w:rPr>
          <w:b/>
        </w:rPr>
        <w:t>No.</w:t>
      </w:r>
      <w:r w:rsidR="00B21ADF">
        <w:rPr>
          <w:b/>
        </w:rPr>
        <w:t xml:space="preserve"> P</w:t>
      </w:r>
      <w:r w:rsidR="00B21ADF">
        <w:t>125198</w:t>
      </w:r>
    </w:p>
    <w:p w:rsidR="00C97065" w:rsidRPr="00760DA6" w:rsidRDefault="00C97065" w:rsidP="00C97065">
      <w:pPr>
        <w:jc w:val="center"/>
      </w:pPr>
    </w:p>
    <w:p w:rsidR="00C97065" w:rsidRDefault="00C97065" w:rsidP="00C97065">
      <w:pPr>
        <w:jc w:val="center"/>
      </w:pPr>
      <w:r w:rsidRPr="00760DA6">
        <w:rPr>
          <w:b/>
        </w:rPr>
        <w:t>Contract No.</w:t>
      </w:r>
      <w:r w:rsidR="00B21ADF">
        <w:rPr>
          <w:b/>
        </w:rPr>
        <w:t xml:space="preserve"> NEP-REDD-64935-CS-QCBS</w:t>
      </w:r>
    </w:p>
    <w:p w:rsidR="00C97065" w:rsidRDefault="00C97065" w:rsidP="00C97065"/>
    <w:p w:rsidR="00C97065" w:rsidRPr="00760DA6" w:rsidRDefault="00C97065" w:rsidP="00C97065">
      <w:pPr>
        <w:jc w:val="center"/>
        <w:rPr>
          <w:b/>
        </w:rPr>
      </w:pPr>
      <w:r w:rsidRPr="00760DA6">
        <w:rPr>
          <w:b/>
        </w:rPr>
        <w:t>between</w:t>
      </w:r>
    </w:p>
    <w:p w:rsidR="00C97065" w:rsidRDefault="00C97065" w:rsidP="00C97065">
      <w:pPr>
        <w:pStyle w:val="BankNormal"/>
        <w:spacing w:after="0"/>
        <w:rPr>
          <w:szCs w:val="24"/>
          <w:lang w:val="en-GB" w:eastAsia="it-IT"/>
        </w:rPr>
      </w:pPr>
    </w:p>
    <w:p w:rsidR="00C97065" w:rsidRDefault="00C97065" w:rsidP="00C97065"/>
    <w:p w:rsidR="00C97065" w:rsidRDefault="00C97065" w:rsidP="00C97065"/>
    <w:p w:rsidR="00C97065" w:rsidRDefault="00C97065" w:rsidP="00C97065"/>
    <w:p w:rsidR="00C97065" w:rsidRDefault="00C97065" w:rsidP="00C97065"/>
    <w:p w:rsidR="00C97065" w:rsidRPr="00B21ADF" w:rsidRDefault="00B21ADF" w:rsidP="00C97065">
      <w:pPr>
        <w:tabs>
          <w:tab w:val="left" w:pos="4320"/>
        </w:tabs>
        <w:jc w:val="center"/>
        <w:rPr>
          <w:sz w:val="32"/>
        </w:rPr>
      </w:pPr>
      <w:r w:rsidRPr="00B21ADF">
        <w:rPr>
          <w:sz w:val="32"/>
        </w:rPr>
        <w:t>REDD Implementation Center</w:t>
      </w:r>
      <w:r w:rsidR="00C97065" w:rsidRPr="00B21ADF">
        <w:rPr>
          <w:sz w:val="32"/>
        </w:rPr>
        <w:tab/>
      </w:r>
    </w:p>
    <w:p w:rsidR="00C97065" w:rsidRPr="00B21ADF" w:rsidRDefault="00C97065" w:rsidP="00C97065">
      <w:pPr>
        <w:rPr>
          <w:sz w:val="32"/>
        </w:rPr>
      </w:pPr>
    </w:p>
    <w:p w:rsidR="00C97065" w:rsidRDefault="00C97065" w:rsidP="00C97065"/>
    <w:p w:rsidR="00C97065" w:rsidRDefault="00C97065" w:rsidP="00C97065"/>
    <w:p w:rsidR="00C97065" w:rsidRDefault="00C97065" w:rsidP="00C97065"/>
    <w:p w:rsidR="00C97065" w:rsidRDefault="00C97065" w:rsidP="00C97065"/>
    <w:p w:rsidR="00C97065" w:rsidRDefault="00C97065" w:rsidP="00C97065"/>
    <w:p w:rsidR="00C97065" w:rsidRPr="00760DA6" w:rsidRDefault="00C97065" w:rsidP="00C97065">
      <w:pPr>
        <w:jc w:val="center"/>
        <w:rPr>
          <w:b/>
        </w:rPr>
      </w:pPr>
      <w:r w:rsidRPr="00760DA6">
        <w:rPr>
          <w:b/>
        </w:rPr>
        <w:t>and</w:t>
      </w:r>
    </w:p>
    <w:p w:rsidR="00C97065" w:rsidRDefault="00C97065" w:rsidP="00C97065"/>
    <w:p w:rsidR="00C97065" w:rsidRDefault="00C97065" w:rsidP="00C97065"/>
    <w:p w:rsidR="00C97065" w:rsidRDefault="00C97065" w:rsidP="00C97065"/>
    <w:p w:rsidR="00C97065" w:rsidRDefault="00C97065" w:rsidP="00C97065"/>
    <w:p w:rsidR="00C97065" w:rsidRDefault="00C97065" w:rsidP="00C97065"/>
    <w:p w:rsidR="00C97065" w:rsidRDefault="00C97065" w:rsidP="00C97065"/>
    <w:p w:rsidR="00C97065" w:rsidRDefault="00C97065" w:rsidP="00C97065">
      <w:pPr>
        <w:tabs>
          <w:tab w:val="left" w:pos="4320"/>
        </w:tabs>
        <w:jc w:val="center"/>
      </w:pPr>
      <w:r>
        <w:rPr>
          <w:u w:val="single"/>
        </w:rPr>
        <w:tab/>
      </w:r>
    </w:p>
    <w:p w:rsidR="00C97065" w:rsidRPr="00520285" w:rsidRDefault="00C97065" w:rsidP="00C97065">
      <w:pPr>
        <w:jc w:val="center"/>
        <w:rPr>
          <w:i/>
          <w:color w:val="1F497D" w:themeColor="text2"/>
        </w:rPr>
      </w:pPr>
      <w:r w:rsidRPr="00520285">
        <w:rPr>
          <w:i/>
          <w:color w:val="1F497D" w:themeColor="text2"/>
        </w:rPr>
        <w:t>[</w:t>
      </w:r>
      <w:r w:rsidRPr="00520285">
        <w:rPr>
          <w:b/>
          <w:i/>
          <w:color w:val="1F497D" w:themeColor="text2"/>
        </w:rPr>
        <w:t>Name of the Consultant</w:t>
      </w:r>
      <w:r w:rsidRPr="00520285">
        <w:rPr>
          <w:i/>
          <w:color w:val="1F497D" w:themeColor="text2"/>
        </w:rPr>
        <w:t>]</w:t>
      </w:r>
    </w:p>
    <w:p w:rsidR="00C97065" w:rsidRDefault="00C97065" w:rsidP="00C97065"/>
    <w:p w:rsidR="00C97065" w:rsidRDefault="00C97065" w:rsidP="00C97065"/>
    <w:p w:rsidR="00C97065" w:rsidRDefault="00C97065" w:rsidP="00C97065"/>
    <w:p w:rsidR="00C97065" w:rsidRDefault="00C97065" w:rsidP="00C97065"/>
    <w:p w:rsidR="00C97065" w:rsidRDefault="00C97065" w:rsidP="00C97065"/>
    <w:p w:rsidR="00C97065" w:rsidRPr="00760DA6" w:rsidRDefault="00C97065" w:rsidP="00C97065">
      <w:pPr>
        <w:tabs>
          <w:tab w:val="left" w:pos="3600"/>
        </w:tabs>
        <w:jc w:val="center"/>
        <w:rPr>
          <w:b/>
        </w:rPr>
      </w:pPr>
      <w:r w:rsidRPr="00760DA6">
        <w:rPr>
          <w:b/>
        </w:rPr>
        <w:t xml:space="preserve">Dated:  </w:t>
      </w:r>
      <w:r w:rsidRPr="00760DA6">
        <w:rPr>
          <w:b/>
          <w:u w:val="single"/>
        </w:rPr>
        <w:tab/>
      </w:r>
    </w:p>
    <w:p w:rsidR="00C97065" w:rsidRDefault="00C97065" w:rsidP="00C97065"/>
    <w:p w:rsidR="00C97065" w:rsidRDefault="00C97065" w:rsidP="00C97065">
      <w:pPr>
        <w:sectPr w:rsidR="00C97065">
          <w:headerReference w:type="even" r:id="rId61"/>
          <w:headerReference w:type="default" r:id="rId62"/>
          <w:footerReference w:type="default" r:id="rId63"/>
          <w:pgSz w:w="12242" w:h="15842" w:code="1"/>
          <w:pgMar w:top="1440" w:right="1440" w:bottom="1729" w:left="1729" w:header="720" w:footer="720" w:gutter="0"/>
          <w:paperSrc w:first="105" w:other="105"/>
          <w:cols w:space="720"/>
          <w:noEndnote/>
        </w:sectPr>
      </w:pPr>
    </w:p>
    <w:p w:rsidR="00C97065" w:rsidRDefault="00C97065" w:rsidP="007A481D">
      <w:pPr>
        <w:pStyle w:val="Heading1"/>
        <w:numPr>
          <w:ilvl w:val="0"/>
          <w:numId w:val="26"/>
        </w:numPr>
      </w:pPr>
      <w:bookmarkStart w:id="18" w:name="_Toc299534125"/>
      <w:bookmarkStart w:id="19" w:name="_Toc300749251"/>
      <w:r>
        <w:lastRenderedPageBreak/>
        <w:t>Form of Contract</w:t>
      </w:r>
      <w:bookmarkEnd w:id="18"/>
      <w:bookmarkEnd w:id="19"/>
    </w:p>
    <w:p w:rsidR="00C97065" w:rsidRPr="00E943B0" w:rsidRDefault="00C97065" w:rsidP="00C97065">
      <w:pPr>
        <w:jc w:val="center"/>
        <w:rPr>
          <w:rFonts w:ascii="Times New Roman Bold" w:hAnsi="Times New Roman Bold"/>
          <w:b/>
          <w:smallCaps/>
          <w:sz w:val="28"/>
        </w:rPr>
      </w:pPr>
      <w:r>
        <w:rPr>
          <w:rFonts w:ascii="Times New Roman Bold" w:hAnsi="Times New Roman Bold"/>
          <w:b/>
          <w:smallCaps/>
          <w:sz w:val="28"/>
        </w:rPr>
        <w:t>Lump-Sum</w:t>
      </w:r>
    </w:p>
    <w:p w:rsidR="00C97065" w:rsidRDefault="00C97065" w:rsidP="00C97065"/>
    <w:p w:rsidR="00C97065" w:rsidRPr="00FE00D8" w:rsidRDefault="00C97065" w:rsidP="00C97065">
      <w:pPr>
        <w:jc w:val="center"/>
      </w:pPr>
      <w:r w:rsidRPr="00FE00D8">
        <w:t>(Text in brackets [ ] is optional; all notes should be deleted in the final text)</w:t>
      </w:r>
    </w:p>
    <w:p w:rsidR="00C97065" w:rsidRDefault="00C97065" w:rsidP="00C97065"/>
    <w:p w:rsidR="00C97065" w:rsidRDefault="00C97065" w:rsidP="00C97065"/>
    <w:p w:rsidR="00C97065" w:rsidRDefault="00C97065" w:rsidP="00C97065">
      <w:pPr>
        <w:jc w:val="both"/>
      </w:pPr>
      <w:r>
        <w:t xml:space="preserve">This CONTRACT (hereinafter called the “Contract”) is made the </w:t>
      </w:r>
      <w:r>
        <w:rPr>
          <w:i/>
        </w:rPr>
        <w:t>[number]</w:t>
      </w:r>
      <w:r>
        <w:t xml:space="preserve"> day of the month of </w:t>
      </w:r>
      <w:r>
        <w:rPr>
          <w:i/>
        </w:rPr>
        <w:t>[month]</w:t>
      </w:r>
      <w:r>
        <w:t xml:space="preserve">, </w:t>
      </w:r>
      <w:r>
        <w:rPr>
          <w:i/>
        </w:rPr>
        <w:t>[year]</w:t>
      </w:r>
      <w:r>
        <w:t xml:space="preserve">, between, on the one hand, </w:t>
      </w:r>
      <w:r w:rsidRPr="00FE00D8">
        <w:rPr>
          <w:i/>
          <w:highlight w:val="lightGray"/>
        </w:rPr>
        <w:t>[name of Client or Recipient]</w:t>
      </w:r>
      <w:r>
        <w:t xml:space="preserve"> (hereinafter called the “Client”) and, on the other hand, </w:t>
      </w:r>
      <w:r>
        <w:rPr>
          <w:i/>
        </w:rPr>
        <w:t xml:space="preserve">[name of </w:t>
      </w:r>
      <w:r>
        <w:rPr>
          <w:i/>
          <w:iCs/>
        </w:rPr>
        <w:t>Consultant</w:t>
      </w:r>
      <w:r>
        <w:rPr>
          <w:i/>
        </w:rPr>
        <w:t>]</w:t>
      </w:r>
      <w:r>
        <w:t xml:space="preserve"> (hereinafter called the “Consultant”).</w:t>
      </w:r>
    </w:p>
    <w:p w:rsidR="00C97065" w:rsidRDefault="00C97065" w:rsidP="00C97065">
      <w:pPr>
        <w:jc w:val="both"/>
      </w:pPr>
    </w:p>
    <w:p w:rsidR="00C97065" w:rsidRPr="00760DA6" w:rsidRDefault="00C97065" w:rsidP="00C97065">
      <w:pPr>
        <w:jc w:val="both"/>
      </w:pPr>
      <w:r w:rsidRPr="00FE00D8">
        <w:rPr>
          <w:i/>
        </w:rPr>
        <w:t>[</w:t>
      </w:r>
      <w:r w:rsidRPr="00FE00D8">
        <w:rPr>
          <w:i/>
          <w:color w:val="1F497D" w:themeColor="text2"/>
        </w:rPr>
        <w:t xml:space="preserve">If the </w:t>
      </w:r>
      <w:r w:rsidRPr="00FE00D8">
        <w:rPr>
          <w:i/>
          <w:iCs/>
          <w:color w:val="1F497D" w:themeColor="text2"/>
        </w:rPr>
        <w:t>Consultant</w:t>
      </w:r>
      <w:r w:rsidRPr="00FE00D8">
        <w:rPr>
          <w:i/>
          <w:color w:val="1F497D" w:themeColor="text2"/>
        </w:rPr>
        <w:t xml:space="preserve"> consist of more than one entity, the above should be partially amended to read as follows:</w:t>
      </w:r>
      <w:r w:rsidRPr="00B35BFF">
        <w:t xml:space="preserve"> “…(</w:t>
      </w:r>
      <w:r>
        <w:t xml:space="preserve">hereinafter called the “Client”) and, on the other hand, a </w:t>
      </w:r>
      <w:r w:rsidRPr="00760DA6">
        <w:t>Joint Venture</w:t>
      </w:r>
      <w:r w:rsidRPr="00760DA6">
        <w:rPr>
          <w:bCs/>
          <w:spacing w:val="-2"/>
          <w:lang w:val="en-GB"/>
        </w:rPr>
        <w:t xml:space="preserve"> (name of the JV)</w:t>
      </w:r>
      <w:r w:rsidRPr="00760DA6">
        <w:t xml:space="preserve"> consisting of the following entities, each member of which will be jointly and severally liable to the Client for all the Consultant’s obligations under this Contract, namely, </w:t>
      </w:r>
      <w:r w:rsidRPr="00760DA6">
        <w:rPr>
          <w:i/>
        </w:rPr>
        <w:t xml:space="preserve">[name of </w:t>
      </w:r>
      <w:r w:rsidRPr="00760DA6">
        <w:rPr>
          <w:i/>
          <w:iCs/>
        </w:rPr>
        <w:t>member</w:t>
      </w:r>
      <w:r w:rsidRPr="00760DA6">
        <w:rPr>
          <w:i/>
        </w:rPr>
        <w:t>]</w:t>
      </w:r>
      <w:r w:rsidRPr="00760DA6">
        <w:t xml:space="preserve"> and </w:t>
      </w:r>
      <w:r w:rsidRPr="00760DA6">
        <w:rPr>
          <w:i/>
        </w:rPr>
        <w:t xml:space="preserve">[name of </w:t>
      </w:r>
      <w:r w:rsidRPr="00760DA6">
        <w:rPr>
          <w:i/>
          <w:iCs/>
        </w:rPr>
        <w:t>member</w:t>
      </w:r>
      <w:r w:rsidRPr="00760DA6">
        <w:rPr>
          <w:i/>
        </w:rPr>
        <w:t>]</w:t>
      </w:r>
      <w:r w:rsidRPr="00760DA6">
        <w:t xml:space="preserve"> (hereinafter called the “Consultant”).]</w:t>
      </w:r>
    </w:p>
    <w:p w:rsidR="00C97065" w:rsidRPr="00760DA6" w:rsidRDefault="00C97065" w:rsidP="00C97065">
      <w:pPr>
        <w:jc w:val="both"/>
      </w:pPr>
    </w:p>
    <w:p w:rsidR="00C97065" w:rsidRDefault="00C97065" w:rsidP="00C97065">
      <w:pPr>
        <w:jc w:val="both"/>
      </w:pPr>
      <w:r>
        <w:t>WHEREAS</w:t>
      </w:r>
    </w:p>
    <w:p w:rsidR="00C97065" w:rsidRDefault="00C97065" w:rsidP="00C97065">
      <w:pPr>
        <w:ind w:left="1440" w:hanging="720"/>
        <w:jc w:val="both"/>
      </w:pPr>
    </w:p>
    <w:p w:rsidR="00C97065" w:rsidRDefault="00C97065" w:rsidP="00C97065">
      <w:pPr>
        <w:ind w:left="900" w:hanging="540"/>
        <w:jc w:val="both"/>
      </w:pPr>
      <w:r>
        <w:t>(a)</w:t>
      </w:r>
      <w:r>
        <w:tab/>
        <w:t>the Client has requested the Consultant to provide certain consulting services as defined in this Contract (hereinafter called the “Services”);</w:t>
      </w:r>
    </w:p>
    <w:p w:rsidR="00C97065" w:rsidRDefault="00C97065" w:rsidP="00C97065">
      <w:pPr>
        <w:ind w:left="900" w:hanging="720"/>
        <w:jc w:val="both"/>
      </w:pPr>
    </w:p>
    <w:p w:rsidR="00C97065" w:rsidRDefault="00C97065" w:rsidP="00C97065">
      <w:pPr>
        <w:ind w:left="900" w:hanging="540"/>
        <w:jc w:val="both"/>
      </w:pPr>
      <w:r>
        <w:t>(b)</w:t>
      </w:r>
      <w:r>
        <w:tab/>
        <w:t>the Consultant, having represented to the Client that it has the required professional skills</w:t>
      </w:r>
      <w:r w:rsidRPr="00380339">
        <w:t>, expertise</w:t>
      </w:r>
      <w:r>
        <w:t xml:space="preserve"> and technical resources, has agreed to provide the Services on the terms and conditions set forth in this Contract;</w:t>
      </w:r>
    </w:p>
    <w:p w:rsidR="00C97065" w:rsidRDefault="00C97065" w:rsidP="00C97065">
      <w:pPr>
        <w:ind w:left="900" w:hanging="720"/>
        <w:jc w:val="both"/>
      </w:pPr>
    </w:p>
    <w:p w:rsidR="00C97065" w:rsidRPr="00274CFB" w:rsidRDefault="00C97065" w:rsidP="00C97065">
      <w:pPr>
        <w:ind w:left="900" w:hanging="540"/>
        <w:jc w:val="both"/>
      </w:pPr>
      <w:r>
        <w:t>(c)</w:t>
      </w:r>
      <w:r>
        <w:tab/>
        <w:t xml:space="preserve">the Client has received </w:t>
      </w:r>
      <w:r w:rsidRPr="00FE00D8">
        <w:rPr>
          <w:highlight w:val="lightGray"/>
        </w:rPr>
        <w:t>[</w:t>
      </w:r>
      <w:r w:rsidRPr="00FE00D8">
        <w:rPr>
          <w:i/>
          <w:highlight w:val="lightGray"/>
        </w:rPr>
        <w:t>or</w:t>
      </w:r>
      <w:r w:rsidRPr="00FE00D8">
        <w:rPr>
          <w:highlight w:val="lightGray"/>
        </w:rPr>
        <w:t xml:space="preserve"> has applied for]</w:t>
      </w:r>
      <w:r>
        <w:t xml:space="preserve"> a loan </w:t>
      </w:r>
      <w:r w:rsidRPr="00FE00D8">
        <w:rPr>
          <w:highlight w:val="lightGray"/>
        </w:rPr>
        <w:t>[</w:t>
      </w:r>
      <w:r w:rsidRPr="00FE00D8">
        <w:rPr>
          <w:i/>
          <w:highlight w:val="lightGray"/>
        </w:rPr>
        <w:t>or</w:t>
      </w:r>
      <w:r w:rsidRPr="00FE00D8">
        <w:rPr>
          <w:highlight w:val="lightGray"/>
        </w:rPr>
        <w:t xml:space="preserve"> credit </w:t>
      </w:r>
      <w:r w:rsidRPr="00FE00D8">
        <w:rPr>
          <w:i/>
          <w:highlight w:val="lightGray"/>
        </w:rPr>
        <w:t>or</w:t>
      </w:r>
      <w:r w:rsidRPr="00FE00D8">
        <w:rPr>
          <w:highlight w:val="lightGray"/>
        </w:rPr>
        <w:t xml:space="preserve"> grant]</w:t>
      </w:r>
      <w:r>
        <w:t xml:space="preserve"> from the </w:t>
      </w:r>
      <w:r w:rsidRPr="00FE00D8">
        <w:rPr>
          <w:highlight w:val="lightGray"/>
        </w:rPr>
        <w:t>[</w:t>
      </w:r>
      <w:r w:rsidRPr="00FE00D8">
        <w:rPr>
          <w:i/>
          <w:highlight w:val="lightGray"/>
        </w:rPr>
        <w:t>insert as relevant, International Bank for Reconstruction and Development (IBRD) or International Development Association (IDA)]:</w:t>
      </w:r>
      <w:r>
        <w:t xml:space="preserve">toward the cost of the Services and intends to apply a portion of the proceeds of this </w:t>
      </w:r>
      <w:r w:rsidRPr="00FE00D8">
        <w:rPr>
          <w:highlight w:val="lightGray"/>
        </w:rPr>
        <w:t>[loan/credit/grant]</w:t>
      </w:r>
      <w:r>
        <w:t xml:space="preserve"> to eligible payments under this Contract, it being understood that (i) payments by the Bank will be made only at the request of the Client and upon approval by the Bank; (ii) such payments will be subject, in all respects, to the terms and conditions of the </w:t>
      </w:r>
      <w:r w:rsidRPr="00FE00D8">
        <w:rPr>
          <w:highlight w:val="lightGray"/>
        </w:rPr>
        <w:t>[loan/financing/grant]</w:t>
      </w:r>
      <w:r w:rsidRPr="00274CFB">
        <w:t xml:space="preserve">agreement, including prohibitions of withdrawal from the </w:t>
      </w:r>
      <w:r w:rsidRPr="00FE00D8">
        <w:rPr>
          <w:highlight w:val="lightGray"/>
        </w:rPr>
        <w:t>[loan/credit/grant]</w:t>
      </w:r>
      <w:r w:rsidRPr="00274CFB">
        <w:t xml:space="preserve"> account for the purpose of any payment to persons or entities, or for any import of goods, if such payment or import, to the knowledge of the Bank, is prohibited by the decision of the United Nations Security council taken under Chapter VII of the Charter of the United Nations; and (iii) no party other than the Client shall derive </w:t>
      </w:r>
      <w:r>
        <w:t xml:space="preserve">any rights from the </w:t>
      </w:r>
      <w:r w:rsidRPr="00FE00D8">
        <w:rPr>
          <w:highlight w:val="lightGray"/>
        </w:rPr>
        <w:t>[loan/financing/grant]</w:t>
      </w:r>
      <w:r w:rsidRPr="00274CFB">
        <w:t xml:space="preserve"> agreement or have any claim to the </w:t>
      </w:r>
      <w:r w:rsidRPr="00FE00D8">
        <w:rPr>
          <w:highlight w:val="lightGray"/>
        </w:rPr>
        <w:t>[loan/credit/grant]</w:t>
      </w:r>
      <w:r w:rsidRPr="00274CFB">
        <w:t xml:space="preserve"> proceeds;</w:t>
      </w:r>
    </w:p>
    <w:p w:rsidR="00C97065" w:rsidRDefault="00C97065" w:rsidP="00C97065">
      <w:pPr>
        <w:ind w:left="1440" w:hanging="720"/>
        <w:jc w:val="both"/>
      </w:pPr>
    </w:p>
    <w:p w:rsidR="00C97065" w:rsidRDefault="00C97065" w:rsidP="00C97065">
      <w:pPr>
        <w:pStyle w:val="BodyText"/>
        <w:keepNext/>
        <w:suppressAutoHyphens w:val="0"/>
        <w:spacing w:after="0"/>
        <w:rPr>
          <w:szCs w:val="24"/>
          <w:lang w:val="en-GB" w:eastAsia="it-IT"/>
        </w:rPr>
      </w:pPr>
      <w:smartTag w:uri="urn:schemas-microsoft-com:office:smarttags" w:element="stockticker">
        <w:r>
          <w:rPr>
            <w:szCs w:val="24"/>
            <w:lang w:val="en-GB" w:eastAsia="it-IT"/>
          </w:rPr>
          <w:lastRenderedPageBreak/>
          <w:t>NOW</w:t>
        </w:r>
      </w:smartTag>
      <w:r>
        <w:rPr>
          <w:szCs w:val="24"/>
          <w:lang w:val="en-GB" w:eastAsia="it-IT"/>
        </w:rPr>
        <w:t xml:space="preserve"> THEREFORE the parties hereto hereby agree as follows:</w:t>
      </w:r>
    </w:p>
    <w:p w:rsidR="00C97065" w:rsidRDefault="00C97065" w:rsidP="00C97065">
      <w:pPr>
        <w:keepNext/>
        <w:jc w:val="both"/>
      </w:pPr>
    </w:p>
    <w:p w:rsidR="00C97065" w:rsidRDefault="00C97065" w:rsidP="00C97065">
      <w:pPr>
        <w:keepNext/>
        <w:ind w:left="720" w:hanging="720"/>
        <w:jc w:val="both"/>
      </w:pPr>
      <w:r>
        <w:t>1.</w:t>
      </w:r>
      <w:r>
        <w:tab/>
        <w:t>The following documents attached hereto shall be deemed to form an integral part of this Contract:</w:t>
      </w:r>
    </w:p>
    <w:p w:rsidR="00C97065" w:rsidRDefault="00C97065" w:rsidP="00C97065">
      <w:pPr>
        <w:keepNext/>
        <w:ind w:left="720" w:hanging="720"/>
        <w:jc w:val="both"/>
      </w:pPr>
    </w:p>
    <w:p w:rsidR="00C97065" w:rsidRDefault="00C97065" w:rsidP="00C97065">
      <w:pPr>
        <w:ind w:left="1260" w:hanging="540"/>
        <w:jc w:val="both"/>
      </w:pPr>
      <w:r>
        <w:t>(a)</w:t>
      </w:r>
      <w:r>
        <w:tab/>
        <w:t>The General Conditions of Contract(including Attachment 1 “Bank Policy – Corrupt and Fraudulent Practices);</w:t>
      </w:r>
    </w:p>
    <w:p w:rsidR="00C97065" w:rsidRDefault="00C97065" w:rsidP="00C97065">
      <w:pPr>
        <w:ind w:left="1260" w:hanging="540"/>
        <w:jc w:val="both"/>
      </w:pPr>
      <w:r>
        <w:t>(b)</w:t>
      </w:r>
      <w:r>
        <w:tab/>
        <w:t>The Special Conditions of Contract;</w:t>
      </w:r>
    </w:p>
    <w:p w:rsidR="00C97065" w:rsidRDefault="00C97065" w:rsidP="00C97065">
      <w:pPr>
        <w:keepNext/>
        <w:ind w:left="1260" w:hanging="540"/>
        <w:jc w:val="both"/>
      </w:pPr>
      <w:r>
        <w:t>(c)</w:t>
      </w:r>
      <w:r>
        <w:tab/>
        <w:t xml:space="preserve">Appendices:  </w:t>
      </w:r>
    </w:p>
    <w:p w:rsidR="00C97065" w:rsidRDefault="00C97065" w:rsidP="00C97065">
      <w:pPr>
        <w:keepNext/>
        <w:tabs>
          <w:tab w:val="left" w:pos="7650"/>
          <w:tab w:val="left" w:pos="8010"/>
        </w:tabs>
        <w:ind w:left="1440"/>
        <w:jc w:val="both"/>
      </w:pPr>
    </w:p>
    <w:p w:rsidR="00C97065" w:rsidRDefault="00C97065" w:rsidP="00C97065">
      <w:pPr>
        <w:tabs>
          <w:tab w:val="left" w:pos="2700"/>
          <w:tab w:val="left" w:pos="7650"/>
          <w:tab w:val="left" w:pos="8010"/>
        </w:tabs>
        <w:ind w:left="1260"/>
        <w:jc w:val="both"/>
      </w:pPr>
      <w:r>
        <w:t>Appendix A:</w:t>
      </w:r>
      <w:r>
        <w:tab/>
        <w:t>Terms of Reference</w:t>
      </w:r>
      <w:r>
        <w:tab/>
      </w:r>
    </w:p>
    <w:p w:rsidR="00C97065" w:rsidRPr="00AB6B89" w:rsidRDefault="00C97065" w:rsidP="00C97065">
      <w:pPr>
        <w:tabs>
          <w:tab w:val="left" w:pos="2700"/>
          <w:tab w:val="left" w:pos="7650"/>
          <w:tab w:val="left" w:pos="8010"/>
        </w:tabs>
        <w:ind w:left="1260"/>
        <w:jc w:val="both"/>
      </w:pPr>
      <w:r w:rsidRPr="00AB6B89">
        <w:t>Appendix B:</w:t>
      </w:r>
      <w:r w:rsidRPr="00AB6B89">
        <w:tab/>
      </w:r>
      <w:r>
        <w:t xml:space="preserve">Key </w:t>
      </w:r>
      <w:r w:rsidRPr="00AB6B89">
        <w:t>Experts</w:t>
      </w:r>
      <w:r w:rsidRPr="00AB6B89">
        <w:tab/>
      </w:r>
    </w:p>
    <w:p w:rsidR="00C97065" w:rsidRPr="00AB6B89" w:rsidRDefault="00C97065" w:rsidP="00C97065">
      <w:pPr>
        <w:tabs>
          <w:tab w:val="left" w:pos="2700"/>
          <w:tab w:val="left" w:pos="7650"/>
          <w:tab w:val="left" w:pos="8010"/>
        </w:tabs>
        <w:ind w:left="1260"/>
        <w:jc w:val="both"/>
      </w:pPr>
      <w:r w:rsidRPr="00AB6B89">
        <w:t>Appendix C:</w:t>
      </w:r>
      <w:r w:rsidRPr="00AB6B89">
        <w:tab/>
      </w:r>
      <w:r>
        <w:t>Breakdown of Contract Price</w:t>
      </w:r>
      <w:r w:rsidRPr="00AB6B89">
        <w:tab/>
      </w:r>
    </w:p>
    <w:p w:rsidR="00C97065" w:rsidRDefault="00C97065" w:rsidP="00C97065">
      <w:pPr>
        <w:tabs>
          <w:tab w:val="left" w:pos="2700"/>
          <w:tab w:val="left" w:pos="7650"/>
          <w:tab w:val="left" w:pos="8010"/>
        </w:tabs>
        <w:ind w:left="1260"/>
        <w:jc w:val="both"/>
      </w:pPr>
      <w:r>
        <w:t>Appendix D:</w:t>
      </w:r>
      <w:r>
        <w:tab/>
        <w:t>Form of Advance Payments Guarantee</w:t>
      </w:r>
    </w:p>
    <w:p w:rsidR="00C97065" w:rsidRDefault="00C97065" w:rsidP="00C97065">
      <w:pPr>
        <w:tabs>
          <w:tab w:val="left" w:pos="2700"/>
          <w:tab w:val="left" w:pos="7650"/>
          <w:tab w:val="left" w:pos="8010"/>
        </w:tabs>
        <w:ind w:left="1260"/>
        <w:jc w:val="both"/>
        <w:rPr>
          <w:i/>
        </w:rPr>
      </w:pPr>
    </w:p>
    <w:p w:rsidR="00C97065" w:rsidRPr="00B35BFF" w:rsidRDefault="00C97065" w:rsidP="00C97065">
      <w:pPr>
        <w:ind w:left="720"/>
        <w:jc w:val="both"/>
      </w:pPr>
      <w:r w:rsidRPr="001721D4">
        <w:t xml:space="preserve">In the event of any inconsistency between the documents, the following order of precedence shall prevail: the Special Conditions of Contract; the General Conditions of Contract, including Attachment 1; Appendix A; </w:t>
      </w:r>
      <w:r>
        <w:t xml:space="preserve">Appendix B; </w:t>
      </w:r>
      <w:r w:rsidRPr="001721D4">
        <w:t xml:space="preserve">Appendix </w:t>
      </w:r>
      <w:r>
        <w:t>C</w:t>
      </w:r>
      <w:r w:rsidRPr="001721D4">
        <w:t xml:space="preserve">; Appendix </w:t>
      </w:r>
      <w:r>
        <w:t>D</w:t>
      </w:r>
      <w:r w:rsidRPr="001721D4">
        <w:t>. Any reference to this Contract shall include, where the context permits, a reference to its Appendices.</w:t>
      </w:r>
    </w:p>
    <w:p w:rsidR="00C97065" w:rsidRDefault="00C97065" w:rsidP="00C97065">
      <w:pPr>
        <w:jc w:val="both"/>
      </w:pPr>
    </w:p>
    <w:p w:rsidR="00C97065" w:rsidRDefault="00C97065" w:rsidP="00C97065">
      <w:pPr>
        <w:ind w:left="720" w:hanging="720"/>
        <w:jc w:val="both"/>
      </w:pPr>
      <w:r>
        <w:t>2.</w:t>
      </w:r>
      <w:r>
        <w:tab/>
        <w:t>The mutual rights and obligations of the Client and the Consultant shall be as set forth in the Contract, in particular:</w:t>
      </w:r>
    </w:p>
    <w:p w:rsidR="00C97065" w:rsidRDefault="00C97065" w:rsidP="00C97065">
      <w:pPr>
        <w:jc w:val="both"/>
      </w:pPr>
    </w:p>
    <w:p w:rsidR="00C97065" w:rsidRDefault="00C97065" w:rsidP="00C97065">
      <w:pPr>
        <w:ind w:left="1440" w:hanging="720"/>
        <w:jc w:val="both"/>
      </w:pPr>
      <w:r>
        <w:t>(a)</w:t>
      </w:r>
      <w:r>
        <w:tab/>
        <w:t>the Consultant shall carry out the Services in accordance with the provisions of the Contract; and</w:t>
      </w:r>
    </w:p>
    <w:p w:rsidR="00C97065" w:rsidRDefault="00C97065" w:rsidP="00C97065">
      <w:pPr>
        <w:ind w:left="1440" w:hanging="720"/>
        <w:jc w:val="both"/>
      </w:pPr>
      <w:r>
        <w:t>(b)</w:t>
      </w:r>
      <w:r>
        <w:tab/>
        <w:t>the Client shall make payments to the Consultant in accordance with the provisions of the Contract.</w:t>
      </w:r>
    </w:p>
    <w:p w:rsidR="00C97065" w:rsidRDefault="00C97065" w:rsidP="00C97065">
      <w:pPr>
        <w:jc w:val="both"/>
      </w:pPr>
    </w:p>
    <w:p w:rsidR="00C97065" w:rsidRDefault="00C97065" w:rsidP="00C97065">
      <w:pPr>
        <w:jc w:val="both"/>
      </w:pPr>
    </w:p>
    <w:p w:rsidR="00C97065" w:rsidRDefault="00C97065" w:rsidP="00C97065">
      <w:pPr>
        <w:jc w:val="both"/>
      </w:pPr>
      <w:r>
        <w:t>IN WITNESS WHEREOF, the Parties hereto have caused this Contract to be signed in their respective names as of the day and year first above written.</w:t>
      </w:r>
    </w:p>
    <w:p w:rsidR="00C97065" w:rsidRDefault="00C97065" w:rsidP="00C97065"/>
    <w:p w:rsidR="00C97065" w:rsidRDefault="00C97065" w:rsidP="00C97065">
      <w:r>
        <w:t xml:space="preserve">For and on behalf of </w:t>
      </w:r>
      <w:r w:rsidRPr="00FE00D8">
        <w:rPr>
          <w:i/>
          <w:highlight w:val="lightGray"/>
        </w:rPr>
        <w:t>[Name of Client]</w:t>
      </w:r>
    </w:p>
    <w:p w:rsidR="00C97065" w:rsidRDefault="00C97065" w:rsidP="00C97065"/>
    <w:p w:rsidR="00C97065" w:rsidRDefault="00C97065" w:rsidP="00C97065">
      <w:pPr>
        <w:tabs>
          <w:tab w:val="left" w:pos="5760"/>
        </w:tabs>
      </w:pPr>
      <w:r>
        <w:rPr>
          <w:u w:val="single"/>
        </w:rPr>
        <w:tab/>
      </w:r>
    </w:p>
    <w:p w:rsidR="00C97065" w:rsidRDefault="00C97065" w:rsidP="00C97065">
      <w:r w:rsidRPr="00FE00D8">
        <w:rPr>
          <w:i/>
          <w:highlight w:val="lightGray"/>
        </w:rPr>
        <w:t>[Authorized Representative of the Client – name, title and signature]</w:t>
      </w:r>
    </w:p>
    <w:p w:rsidR="00C97065" w:rsidRDefault="00C97065" w:rsidP="00C97065">
      <w:pPr>
        <w:pStyle w:val="BankNormal"/>
        <w:spacing w:after="0"/>
        <w:rPr>
          <w:szCs w:val="24"/>
          <w:lang w:val="en-GB" w:eastAsia="it-IT"/>
        </w:rPr>
      </w:pPr>
    </w:p>
    <w:p w:rsidR="00C97065" w:rsidRPr="00FE00D8" w:rsidRDefault="00C97065" w:rsidP="00C97065">
      <w:pPr>
        <w:rPr>
          <w:color w:val="1F497D" w:themeColor="text2"/>
        </w:rPr>
      </w:pPr>
      <w:r>
        <w:t xml:space="preserve">For and on behalf of </w:t>
      </w:r>
      <w:r w:rsidRPr="00FE00D8">
        <w:rPr>
          <w:i/>
          <w:color w:val="1F497D" w:themeColor="text2"/>
        </w:rPr>
        <w:t xml:space="preserve">[Name of </w:t>
      </w:r>
      <w:r w:rsidRPr="00FE00D8">
        <w:rPr>
          <w:i/>
          <w:iCs/>
          <w:color w:val="1F497D" w:themeColor="text2"/>
        </w:rPr>
        <w:t>Consultant or Name of a Joint Venture</w:t>
      </w:r>
      <w:r w:rsidRPr="00FE00D8">
        <w:rPr>
          <w:i/>
          <w:color w:val="1F497D" w:themeColor="text2"/>
        </w:rPr>
        <w:t>]</w:t>
      </w:r>
    </w:p>
    <w:p w:rsidR="00C97065" w:rsidRDefault="00C97065" w:rsidP="00C97065"/>
    <w:p w:rsidR="00C97065" w:rsidRDefault="00C97065" w:rsidP="00C97065">
      <w:pPr>
        <w:tabs>
          <w:tab w:val="left" w:pos="5760"/>
        </w:tabs>
      </w:pPr>
      <w:r>
        <w:rPr>
          <w:u w:val="single"/>
        </w:rPr>
        <w:tab/>
      </w:r>
    </w:p>
    <w:p w:rsidR="00C97065" w:rsidRPr="00FE00D8" w:rsidRDefault="00C97065" w:rsidP="00C97065">
      <w:pPr>
        <w:rPr>
          <w:color w:val="1F497D" w:themeColor="text2"/>
        </w:rPr>
      </w:pPr>
      <w:r w:rsidRPr="00FE00D8">
        <w:rPr>
          <w:i/>
          <w:color w:val="1F497D" w:themeColor="text2"/>
        </w:rPr>
        <w:t>[Authorized Representative of the Consultant – name and signature]</w:t>
      </w:r>
    </w:p>
    <w:p w:rsidR="00C97065" w:rsidRDefault="00C97065" w:rsidP="00C97065"/>
    <w:p w:rsidR="00C97065" w:rsidRPr="00FE00D8" w:rsidRDefault="00C97065" w:rsidP="00C97065">
      <w:pPr>
        <w:rPr>
          <w:color w:val="1F497D" w:themeColor="text2"/>
        </w:rPr>
      </w:pPr>
      <w:r w:rsidRPr="00FE00D8">
        <w:rPr>
          <w:i/>
          <w:color w:val="1F497D" w:themeColor="text2"/>
        </w:rPr>
        <w:t xml:space="preserve">[For a joint venture, either all members shall sign or only the lead member, in which case the power of attorney to sign on behalf of all members shall be attached. </w:t>
      </w:r>
    </w:p>
    <w:p w:rsidR="00C97065" w:rsidRDefault="00C97065" w:rsidP="00C97065"/>
    <w:p w:rsidR="00C97065" w:rsidRPr="00FE00D8" w:rsidRDefault="00C97065" w:rsidP="00C97065">
      <w:pPr>
        <w:rPr>
          <w:i/>
          <w:color w:val="1F497D" w:themeColor="text2"/>
        </w:rPr>
      </w:pPr>
      <w:r>
        <w:lastRenderedPageBreak/>
        <w:t xml:space="preserve">For and on behalf of each of the members of the Consultant </w:t>
      </w:r>
      <w:r w:rsidRPr="00FE00D8">
        <w:rPr>
          <w:i/>
          <w:color w:val="1F497D" w:themeColor="text2"/>
        </w:rPr>
        <w:t>[insert the Name of the Joint Venture]</w:t>
      </w:r>
    </w:p>
    <w:p w:rsidR="00C97065" w:rsidRDefault="00C97065" w:rsidP="00C97065"/>
    <w:p w:rsidR="00C97065" w:rsidRPr="00FE00D8" w:rsidRDefault="00C97065" w:rsidP="00C97065">
      <w:pPr>
        <w:rPr>
          <w:color w:val="1F497D" w:themeColor="text2"/>
        </w:rPr>
      </w:pPr>
      <w:r w:rsidRPr="00FE00D8">
        <w:rPr>
          <w:i/>
          <w:color w:val="1F497D" w:themeColor="text2"/>
        </w:rPr>
        <w:t>[Name of the lead member]</w:t>
      </w:r>
    </w:p>
    <w:p w:rsidR="00C97065" w:rsidRDefault="00C97065" w:rsidP="00C97065"/>
    <w:p w:rsidR="00C97065" w:rsidRDefault="00C97065" w:rsidP="00C97065">
      <w:pPr>
        <w:tabs>
          <w:tab w:val="left" w:pos="5760"/>
        </w:tabs>
      </w:pPr>
      <w:r>
        <w:rPr>
          <w:u w:val="single"/>
        </w:rPr>
        <w:tab/>
      </w:r>
    </w:p>
    <w:p w:rsidR="00C97065" w:rsidRPr="00FE00D8" w:rsidRDefault="00C97065" w:rsidP="00C97065">
      <w:pPr>
        <w:rPr>
          <w:color w:val="1F497D" w:themeColor="text2"/>
        </w:rPr>
      </w:pPr>
      <w:r w:rsidRPr="00FE00D8">
        <w:rPr>
          <w:i/>
          <w:color w:val="1F497D" w:themeColor="text2"/>
        </w:rPr>
        <w:t>[Authorized Representative on behalf of a Joint Venture]</w:t>
      </w:r>
    </w:p>
    <w:p w:rsidR="00C97065" w:rsidRDefault="00C97065" w:rsidP="00C97065"/>
    <w:p w:rsidR="00C97065" w:rsidRPr="00FE00D8" w:rsidRDefault="00C97065" w:rsidP="00C97065">
      <w:pPr>
        <w:rPr>
          <w:color w:val="1F497D" w:themeColor="text2"/>
        </w:rPr>
      </w:pPr>
      <w:r w:rsidRPr="00FE00D8">
        <w:rPr>
          <w:i/>
          <w:color w:val="1F497D" w:themeColor="text2"/>
        </w:rPr>
        <w:t>[add signature blocks for each member if all are signing]</w:t>
      </w:r>
    </w:p>
    <w:p w:rsidR="00C97065" w:rsidRDefault="00C97065" w:rsidP="00C97065"/>
    <w:p w:rsidR="00C97065" w:rsidRDefault="00C97065" w:rsidP="00C97065">
      <w:pPr>
        <w:pStyle w:val="BankNormal"/>
        <w:spacing w:after="0"/>
        <w:rPr>
          <w:szCs w:val="24"/>
        </w:rPr>
      </w:pPr>
    </w:p>
    <w:p w:rsidR="00C97065" w:rsidRDefault="00C97065" w:rsidP="00C97065">
      <w:pPr>
        <w:sectPr w:rsidR="00C97065">
          <w:headerReference w:type="even" r:id="rId64"/>
          <w:headerReference w:type="default" r:id="rId65"/>
          <w:headerReference w:type="first" r:id="rId66"/>
          <w:type w:val="oddPage"/>
          <w:pgSz w:w="12242" w:h="15842" w:code="1"/>
          <w:pgMar w:top="1440" w:right="1440" w:bottom="1440" w:left="1800" w:header="720" w:footer="720" w:gutter="0"/>
          <w:paperSrc w:first="15" w:other="15"/>
          <w:cols w:space="720"/>
          <w:noEndnote/>
          <w:titlePg/>
        </w:sectPr>
      </w:pPr>
    </w:p>
    <w:p w:rsidR="00C97065" w:rsidRDefault="00C97065" w:rsidP="007A481D">
      <w:pPr>
        <w:pStyle w:val="Heading1"/>
        <w:numPr>
          <w:ilvl w:val="0"/>
          <w:numId w:val="26"/>
        </w:numPr>
      </w:pPr>
      <w:bookmarkStart w:id="20" w:name="_Toc299534126"/>
      <w:bookmarkStart w:id="21" w:name="_Toc300749252"/>
      <w:r>
        <w:lastRenderedPageBreak/>
        <w:t>General Conditions of Contract</w:t>
      </w:r>
      <w:bookmarkEnd w:id="20"/>
      <w:bookmarkEnd w:id="21"/>
    </w:p>
    <w:p w:rsidR="00C97065" w:rsidRPr="005420B1" w:rsidRDefault="00C97065" w:rsidP="00C97065">
      <w:pPr>
        <w:pStyle w:val="Heading1"/>
        <w:rPr>
          <w:smallCaps/>
          <w:sz w:val="28"/>
          <w:szCs w:val="28"/>
        </w:rPr>
      </w:pPr>
      <w:bookmarkStart w:id="22" w:name="_Toc299534127"/>
      <w:bookmarkStart w:id="23" w:name="_Toc300749253"/>
      <w:r w:rsidRPr="005420B1">
        <w:rPr>
          <w:smallCaps/>
          <w:sz w:val="28"/>
          <w:szCs w:val="28"/>
        </w:rPr>
        <w:t>A.  General Provisions</w:t>
      </w:r>
      <w:bookmarkEnd w:id="22"/>
      <w:bookmarkEnd w:id="23"/>
    </w:p>
    <w:tbl>
      <w:tblPr>
        <w:tblW w:w="9446" w:type="dxa"/>
        <w:jc w:val="center"/>
        <w:tblLayout w:type="fixed"/>
        <w:tblLook w:val="0000"/>
      </w:tblPr>
      <w:tblGrid>
        <w:gridCol w:w="2526"/>
        <w:gridCol w:w="6920"/>
      </w:tblGrid>
      <w:tr w:rsidR="00C97065" w:rsidTr="00C62113">
        <w:trPr>
          <w:jc w:val="center"/>
        </w:trPr>
        <w:tc>
          <w:tcPr>
            <w:tcW w:w="2526" w:type="dxa"/>
          </w:tcPr>
          <w:p w:rsidR="00C97065" w:rsidRPr="002F5F77" w:rsidRDefault="00C97065" w:rsidP="007A481D">
            <w:pPr>
              <w:pStyle w:val="Section8Heading2"/>
              <w:numPr>
                <w:ilvl w:val="0"/>
                <w:numId w:val="27"/>
              </w:numPr>
            </w:pPr>
            <w:bookmarkStart w:id="24" w:name="_Toc299534128"/>
            <w:bookmarkStart w:id="25" w:name="_Toc300749254"/>
            <w:r w:rsidRPr="002F5F77">
              <w:t>Definitions</w:t>
            </w:r>
            <w:bookmarkEnd w:id="24"/>
            <w:bookmarkEnd w:id="25"/>
          </w:p>
        </w:tc>
        <w:tc>
          <w:tcPr>
            <w:tcW w:w="6920" w:type="dxa"/>
          </w:tcPr>
          <w:p w:rsidR="00C97065" w:rsidRDefault="00C97065" w:rsidP="007A481D">
            <w:pPr>
              <w:pStyle w:val="BodyText2"/>
              <w:numPr>
                <w:ilvl w:val="1"/>
                <w:numId w:val="30"/>
              </w:numPr>
              <w:tabs>
                <w:tab w:val="left" w:pos="576"/>
              </w:tabs>
              <w:suppressAutoHyphens/>
              <w:spacing w:after="200" w:line="240" w:lineRule="auto"/>
              <w:ind w:left="72" w:firstLine="0"/>
              <w:jc w:val="both"/>
            </w:pPr>
            <w:r>
              <w:t>Unless the context otherwise requires, the following terms whenever used in this Contract have the following meanings:</w:t>
            </w:r>
          </w:p>
          <w:p w:rsidR="00C97065" w:rsidRPr="00533AD8" w:rsidRDefault="00C97065" w:rsidP="007A481D">
            <w:pPr>
              <w:pStyle w:val="ListParagraph"/>
              <w:numPr>
                <w:ilvl w:val="0"/>
                <w:numId w:val="31"/>
              </w:numPr>
              <w:tabs>
                <w:tab w:val="left" w:pos="540"/>
              </w:tabs>
              <w:spacing w:after="200"/>
              <w:ind w:left="612" w:right="-72" w:hanging="576"/>
              <w:contextualSpacing w:val="0"/>
              <w:jc w:val="both"/>
              <w:rPr>
                <w:lang w:val="en-GB"/>
              </w:rPr>
            </w:pPr>
            <w:r w:rsidRPr="00E66809">
              <w:rPr>
                <w:lang w:val="en-GB"/>
              </w:rPr>
              <w:t xml:space="preserve">“Applicable Guidelines” means </w:t>
            </w:r>
            <w:r w:rsidRPr="00533AD8">
              <w:rPr>
                <w:lang w:val="en-GB"/>
              </w:rPr>
              <w:t>Guidelines for Selection and Employment of Consultants under IBRD Loans and IDA Credits &amp; Grants by World Bank Borrowers, dated January 2011.</w:t>
            </w:r>
          </w:p>
          <w:p w:rsidR="00C97065" w:rsidRDefault="00C97065" w:rsidP="007A481D">
            <w:pPr>
              <w:pStyle w:val="ListParagraph"/>
              <w:numPr>
                <w:ilvl w:val="0"/>
                <w:numId w:val="31"/>
              </w:numPr>
              <w:tabs>
                <w:tab w:val="left" w:pos="540"/>
              </w:tabs>
              <w:spacing w:after="200"/>
              <w:ind w:left="612" w:right="-72" w:hanging="576"/>
              <w:contextualSpacing w:val="0"/>
              <w:jc w:val="both"/>
            </w:pPr>
            <w:r>
              <w:t>“Applicable Law” means the laws and any other instruments having the force of law in the Client’s country, or in such other country as may be specified in the</w:t>
            </w:r>
            <w:r w:rsidRPr="00E66809">
              <w:rPr>
                <w:b/>
              </w:rPr>
              <w:t xml:space="preserve"> Special Conditions of Contract (SCC</w:t>
            </w:r>
            <w:r w:rsidRPr="004A0F62">
              <w:rPr>
                <w:b/>
              </w:rPr>
              <w:t>)</w:t>
            </w:r>
            <w:r>
              <w:t>, as they may be issued and in force from time to time.</w:t>
            </w:r>
          </w:p>
          <w:p w:rsidR="00C97065" w:rsidRPr="00533AD8" w:rsidRDefault="00C97065" w:rsidP="007A481D">
            <w:pPr>
              <w:pStyle w:val="ListParagraph"/>
              <w:numPr>
                <w:ilvl w:val="0"/>
                <w:numId w:val="31"/>
              </w:numPr>
              <w:tabs>
                <w:tab w:val="left" w:pos="540"/>
              </w:tabs>
              <w:spacing w:after="200"/>
              <w:ind w:left="612" w:right="-72" w:hanging="576"/>
              <w:contextualSpacing w:val="0"/>
              <w:jc w:val="both"/>
            </w:pPr>
            <w:r w:rsidRPr="004A0F62">
              <w:rPr>
                <w:lang w:val="en-GB"/>
              </w:rPr>
              <w:t xml:space="preserve">“Bank” means the </w:t>
            </w:r>
            <w:r w:rsidRPr="00533AD8">
              <w:rPr>
                <w:lang w:val="en-GB"/>
              </w:rPr>
              <w:t>International Bank for Reconstruction and Development (IBRD) or the International Development Association (IDA).</w:t>
            </w:r>
          </w:p>
          <w:p w:rsidR="00C97065" w:rsidRPr="00BB6468" w:rsidRDefault="00C97065" w:rsidP="007A481D">
            <w:pPr>
              <w:pStyle w:val="ListParagraph"/>
              <w:numPr>
                <w:ilvl w:val="0"/>
                <w:numId w:val="31"/>
              </w:numPr>
              <w:tabs>
                <w:tab w:val="left" w:pos="540"/>
              </w:tabs>
              <w:spacing w:after="200"/>
              <w:ind w:left="612" w:right="-72" w:hanging="576"/>
              <w:contextualSpacing w:val="0"/>
              <w:jc w:val="both"/>
            </w:pPr>
            <w:r w:rsidRPr="00BB6468">
              <w:rPr>
                <w:lang w:val="en-GB"/>
              </w:rPr>
              <w:t xml:space="preserve">“Borrower” means the Government, Government agency or other entity </w:t>
            </w:r>
            <w:r>
              <w:rPr>
                <w:lang w:val="en-GB"/>
              </w:rPr>
              <w:t xml:space="preserve">thatsigns </w:t>
            </w:r>
            <w:r w:rsidRPr="007D7F07">
              <w:rPr>
                <w:lang w:val="en-GB"/>
              </w:rPr>
              <w:t>the financing agreement</w:t>
            </w:r>
            <w:r w:rsidRPr="00BB6468">
              <w:rPr>
                <w:lang w:val="en-GB"/>
              </w:rPr>
              <w:t>with the Bank.</w:t>
            </w:r>
          </w:p>
          <w:p w:rsidR="00C97065" w:rsidRPr="00BB6468" w:rsidRDefault="00C97065" w:rsidP="007A481D">
            <w:pPr>
              <w:pStyle w:val="ListParagraph"/>
              <w:numPr>
                <w:ilvl w:val="0"/>
                <w:numId w:val="31"/>
              </w:numPr>
              <w:tabs>
                <w:tab w:val="left" w:pos="540"/>
              </w:tabs>
              <w:spacing w:after="200"/>
              <w:ind w:left="612" w:right="-72" w:hanging="576"/>
              <w:contextualSpacing w:val="0"/>
              <w:jc w:val="both"/>
            </w:pPr>
            <w:r w:rsidRPr="00BB6468">
              <w:rPr>
                <w:lang w:val="en-GB"/>
              </w:rPr>
              <w:t xml:space="preserve">“Client” means </w:t>
            </w:r>
            <w:r w:rsidRPr="00FC5572">
              <w:rPr>
                <w:lang w:val="en-GB"/>
              </w:rPr>
              <w:t>the implementing</w:t>
            </w:r>
            <w:r w:rsidRPr="00BB6468">
              <w:rPr>
                <w:lang w:val="en-GB"/>
              </w:rPr>
              <w:t xml:space="preserve"> agency </w:t>
            </w:r>
            <w:r>
              <w:rPr>
                <w:lang w:val="en-GB"/>
              </w:rPr>
              <w:t>that</w:t>
            </w:r>
            <w:r w:rsidRPr="00BB6468">
              <w:rPr>
                <w:lang w:val="en-GB"/>
              </w:rPr>
              <w:t xml:space="preserve"> signs the Contract for the Services</w:t>
            </w:r>
            <w:r>
              <w:rPr>
                <w:lang w:val="en-GB"/>
              </w:rPr>
              <w:t xml:space="preserve"> with the Selected Consultant</w:t>
            </w:r>
            <w:r w:rsidRPr="00BB6468">
              <w:rPr>
                <w:lang w:val="en-GB"/>
              </w:rPr>
              <w:t>.</w:t>
            </w:r>
          </w:p>
          <w:p w:rsidR="00C97065" w:rsidRDefault="00C97065" w:rsidP="007A481D">
            <w:pPr>
              <w:pStyle w:val="ListParagraph"/>
              <w:numPr>
                <w:ilvl w:val="0"/>
                <w:numId w:val="31"/>
              </w:numPr>
              <w:tabs>
                <w:tab w:val="left" w:pos="540"/>
              </w:tabs>
              <w:spacing w:after="200"/>
              <w:ind w:left="612" w:right="-72" w:hanging="576"/>
              <w:contextualSpacing w:val="0"/>
              <w:jc w:val="both"/>
            </w:pPr>
            <w:r>
              <w:t xml:space="preserve">“Consultant” means a legally-established professional consulting firm or entity selected by the Client to provide the Services under the </w:t>
            </w:r>
            <w:r w:rsidRPr="002F7159">
              <w:t>signed</w:t>
            </w:r>
            <w:r>
              <w:t xml:space="preserve"> Contract.</w:t>
            </w:r>
          </w:p>
          <w:p w:rsidR="00C97065" w:rsidRPr="00B10418" w:rsidRDefault="00C97065" w:rsidP="007A481D">
            <w:pPr>
              <w:pStyle w:val="ListParagraph"/>
              <w:numPr>
                <w:ilvl w:val="0"/>
                <w:numId w:val="31"/>
              </w:numPr>
              <w:tabs>
                <w:tab w:val="left" w:pos="540"/>
              </w:tabs>
              <w:spacing w:after="200"/>
              <w:ind w:left="612" w:right="-72" w:hanging="576"/>
              <w:contextualSpacing w:val="0"/>
              <w:jc w:val="both"/>
            </w:pPr>
            <w:r>
              <w:t xml:space="preserve">“Contract” means the </w:t>
            </w:r>
            <w:r w:rsidRPr="007D7F07">
              <w:rPr>
                <w:lang w:val="en-GB"/>
              </w:rPr>
              <w:t>legally binding written agreement signed between the Client and the Consultant and</w:t>
            </w:r>
            <w:r w:rsidRPr="004105CA">
              <w:rPr>
                <w:lang w:val="en-GB"/>
              </w:rPr>
              <w:t xml:space="preserve"> which includes all the attached documents listed in its </w:t>
            </w:r>
            <w:r>
              <w:rPr>
                <w:lang w:val="en-GB"/>
              </w:rPr>
              <w:t>paragraph</w:t>
            </w:r>
            <w:r w:rsidRPr="004105CA">
              <w:rPr>
                <w:lang w:val="en-GB"/>
              </w:rPr>
              <w:t xml:space="preserve"> 1</w:t>
            </w:r>
            <w:r>
              <w:rPr>
                <w:lang w:val="en-GB"/>
              </w:rPr>
              <w:t xml:space="preserve"> of the Form of Contract</w:t>
            </w:r>
            <w:r w:rsidRPr="004105CA">
              <w:rPr>
                <w:lang w:val="en-GB"/>
              </w:rPr>
              <w:t xml:space="preserve"> (the General Conditions (GC</w:t>
            </w:r>
            <w:r>
              <w:rPr>
                <w:lang w:val="en-GB"/>
              </w:rPr>
              <w:t>C</w:t>
            </w:r>
            <w:r w:rsidRPr="004105CA">
              <w:rPr>
                <w:lang w:val="en-GB"/>
              </w:rPr>
              <w:t>), the Special Conditions (SC</w:t>
            </w:r>
            <w:r>
              <w:rPr>
                <w:lang w:val="en-GB"/>
              </w:rPr>
              <w:t>C</w:t>
            </w:r>
            <w:r w:rsidRPr="004105CA">
              <w:rPr>
                <w:lang w:val="en-GB"/>
              </w:rPr>
              <w:t>), and the Appendices).</w:t>
            </w:r>
          </w:p>
          <w:p w:rsidR="00C97065" w:rsidRDefault="00C97065" w:rsidP="007A481D">
            <w:pPr>
              <w:pStyle w:val="ListParagraph"/>
              <w:numPr>
                <w:ilvl w:val="0"/>
                <w:numId w:val="31"/>
              </w:numPr>
              <w:tabs>
                <w:tab w:val="left" w:pos="540"/>
              </w:tabs>
              <w:spacing w:after="200"/>
              <w:ind w:left="612" w:right="-72" w:hanging="576"/>
              <w:contextualSpacing w:val="0"/>
              <w:jc w:val="both"/>
            </w:pPr>
            <w:r>
              <w:t>“Day” means a working day unless indicated otherwise.</w:t>
            </w:r>
          </w:p>
          <w:p w:rsidR="00C97065" w:rsidRDefault="00C97065" w:rsidP="007A481D">
            <w:pPr>
              <w:pStyle w:val="ListParagraph"/>
              <w:numPr>
                <w:ilvl w:val="0"/>
                <w:numId w:val="31"/>
              </w:numPr>
              <w:tabs>
                <w:tab w:val="left" w:pos="540"/>
              </w:tabs>
              <w:spacing w:after="200"/>
              <w:ind w:left="612" w:right="-72" w:hanging="576"/>
              <w:contextualSpacing w:val="0"/>
              <w:jc w:val="both"/>
            </w:pPr>
            <w:r>
              <w:t>“Effective Date” means the date on which this Contract comes into force and effect pursuant to Clause GCC 11.</w:t>
            </w:r>
          </w:p>
          <w:p w:rsidR="00C97065" w:rsidRPr="00A92BB0" w:rsidRDefault="00C97065" w:rsidP="007A481D">
            <w:pPr>
              <w:pStyle w:val="ListParagraph"/>
              <w:numPr>
                <w:ilvl w:val="0"/>
                <w:numId w:val="31"/>
              </w:numPr>
              <w:tabs>
                <w:tab w:val="left" w:pos="540"/>
              </w:tabs>
              <w:spacing w:after="200"/>
              <w:ind w:left="612" w:right="-72" w:hanging="576"/>
              <w:contextualSpacing w:val="0"/>
              <w:jc w:val="both"/>
            </w:pPr>
            <w:r w:rsidRPr="00A92BB0">
              <w:rPr>
                <w:rFonts w:cs="Helv"/>
              </w:rPr>
              <w:t>“Expert</w:t>
            </w:r>
            <w:r>
              <w:rPr>
                <w:rFonts w:cs="Helv"/>
              </w:rPr>
              <w:t>s</w:t>
            </w:r>
            <w:r w:rsidRPr="00A92BB0">
              <w:rPr>
                <w:rFonts w:cs="Helv"/>
              </w:rPr>
              <w:t xml:space="preserve">” </w:t>
            </w:r>
            <w:r w:rsidRPr="00A92BB0">
              <w:rPr>
                <w:lang w:val="en-GB"/>
              </w:rPr>
              <w:t xml:space="preserve">means, </w:t>
            </w:r>
            <w:r>
              <w:rPr>
                <w:lang w:val="en-GB"/>
              </w:rPr>
              <w:t>collectively, Key Experts, Non-K</w:t>
            </w:r>
            <w:r w:rsidRPr="00A92BB0">
              <w:rPr>
                <w:lang w:val="en-GB"/>
              </w:rPr>
              <w:t>ey Experts, or any other personnel of the Consultant, Sub-consultant or JV member(s) assigned by the Consultant to perform the Services or any part thereof under the Contract.</w:t>
            </w:r>
          </w:p>
          <w:p w:rsidR="00C97065" w:rsidRDefault="00C97065" w:rsidP="007A481D">
            <w:pPr>
              <w:pStyle w:val="ListParagraph"/>
              <w:numPr>
                <w:ilvl w:val="0"/>
                <w:numId w:val="31"/>
              </w:numPr>
              <w:tabs>
                <w:tab w:val="left" w:pos="540"/>
              </w:tabs>
              <w:spacing w:after="200"/>
              <w:ind w:left="612" w:right="-72" w:hanging="576"/>
              <w:contextualSpacing w:val="0"/>
              <w:jc w:val="both"/>
            </w:pPr>
            <w:r>
              <w:lastRenderedPageBreak/>
              <w:t>“Foreign Currency” means any currency other than the currency of the Client’s country.</w:t>
            </w:r>
          </w:p>
          <w:p w:rsidR="00C97065" w:rsidRDefault="00C97065" w:rsidP="007A481D">
            <w:pPr>
              <w:pStyle w:val="ListParagraph"/>
              <w:numPr>
                <w:ilvl w:val="0"/>
                <w:numId w:val="31"/>
              </w:numPr>
              <w:tabs>
                <w:tab w:val="left" w:pos="540"/>
              </w:tabs>
              <w:spacing w:after="200"/>
              <w:ind w:left="612" w:right="-72" w:hanging="576"/>
              <w:contextualSpacing w:val="0"/>
              <w:jc w:val="both"/>
            </w:pPr>
            <w:r>
              <w:t>“GCC” means these General Conditions of Contract.</w:t>
            </w:r>
          </w:p>
          <w:p w:rsidR="00C97065" w:rsidRDefault="00C97065" w:rsidP="007A481D">
            <w:pPr>
              <w:pStyle w:val="ListParagraph"/>
              <w:numPr>
                <w:ilvl w:val="0"/>
                <w:numId w:val="31"/>
              </w:numPr>
              <w:tabs>
                <w:tab w:val="left" w:pos="540"/>
              </w:tabs>
              <w:spacing w:after="200"/>
              <w:ind w:left="612" w:right="-72" w:hanging="576"/>
              <w:contextualSpacing w:val="0"/>
              <w:jc w:val="both"/>
            </w:pPr>
            <w:r>
              <w:t>“Government” means the government of the Client’s country.</w:t>
            </w:r>
          </w:p>
          <w:p w:rsidR="00C97065" w:rsidRPr="0005494A" w:rsidRDefault="00C97065" w:rsidP="007A481D">
            <w:pPr>
              <w:pStyle w:val="ListParagraph"/>
              <w:numPr>
                <w:ilvl w:val="0"/>
                <w:numId w:val="31"/>
              </w:numPr>
              <w:tabs>
                <w:tab w:val="left" w:pos="540"/>
              </w:tabs>
              <w:spacing w:after="200"/>
              <w:ind w:left="612" w:right="-72" w:hanging="576"/>
              <w:contextualSpacing w:val="0"/>
              <w:jc w:val="both"/>
            </w:pPr>
            <w:r>
              <w:rPr>
                <w:lang w:val="en-GB"/>
              </w:rPr>
              <w:t>“</w:t>
            </w:r>
            <w:r w:rsidRPr="004105CA">
              <w:rPr>
                <w:lang w:val="en-GB"/>
              </w:rPr>
              <w:t>Joint Venture (JV)” means an associationwith or without a legal persona</w:t>
            </w:r>
            <w:r>
              <w:rPr>
                <w:lang w:val="en-GB"/>
              </w:rPr>
              <w:t>lity distinct from that of its m</w:t>
            </w:r>
            <w:r w:rsidRPr="004105CA">
              <w:rPr>
                <w:lang w:val="en-GB"/>
              </w:rPr>
              <w:t xml:space="preserve">embers, of more than one </w:t>
            </w:r>
            <w:r>
              <w:rPr>
                <w:lang w:val="en-GB"/>
              </w:rPr>
              <w:t>entity</w:t>
            </w:r>
            <w:r w:rsidRPr="004105CA">
              <w:rPr>
                <w:lang w:val="en-GB"/>
              </w:rPr>
              <w:t xml:space="preserve"> where one member has the authority to conduct all businesses for and on behalf of any and all the members of the JV, and </w:t>
            </w:r>
            <w:r w:rsidRPr="00A92BB0">
              <w:rPr>
                <w:lang w:val="en-GB"/>
              </w:rPr>
              <w:t>where the members of the JV are jointly and severally liable to the Client for the performance of the Contract.</w:t>
            </w:r>
          </w:p>
          <w:p w:rsidR="00C97065" w:rsidRPr="002F7159" w:rsidRDefault="00C97065" w:rsidP="007A481D">
            <w:pPr>
              <w:pStyle w:val="ListParagraph"/>
              <w:numPr>
                <w:ilvl w:val="0"/>
                <w:numId w:val="31"/>
              </w:numPr>
              <w:tabs>
                <w:tab w:val="left" w:pos="540"/>
              </w:tabs>
              <w:spacing w:after="200"/>
              <w:ind w:left="612" w:right="-72" w:hanging="576"/>
              <w:contextualSpacing w:val="0"/>
              <w:jc w:val="both"/>
            </w:pPr>
            <w:r>
              <w:rPr>
                <w:lang w:val="en-GB"/>
              </w:rPr>
              <w:t>“</w:t>
            </w:r>
            <w:r w:rsidRPr="00150D3F">
              <w:rPr>
                <w:lang w:val="en-GB"/>
              </w:rPr>
              <w:t>Key Expert(s)” means an individual professional whose skills, qualifications, knowledge and experience are critical to the performance of the Services under the Contract and whose C</w:t>
            </w:r>
            <w:r>
              <w:rPr>
                <w:lang w:val="en-GB"/>
              </w:rPr>
              <w:t xml:space="preserve">urricula </w:t>
            </w:r>
            <w:r w:rsidRPr="00150D3F">
              <w:rPr>
                <w:lang w:val="en-GB"/>
              </w:rPr>
              <w:t>V</w:t>
            </w:r>
            <w:r>
              <w:rPr>
                <w:lang w:val="en-GB"/>
              </w:rPr>
              <w:t>itae (CV)</w:t>
            </w:r>
            <w:r w:rsidRPr="00150D3F">
              <w:rPr>
                <w:lang w:val="en-GB"/>
              </w:rPr>
              <w:t xml:space="preserve"> was taken into account in the technical evaluation of the Consultant’s </w:t>
            </w:r>
            <w:r>
              <w:rPr>
                <w:lang w:val="en-GB"/>
              </w:rPr>
              <w:t xml:space="preserve">proposal. </w:t>
            </w:r>
          </w:p>
          <w:p w:rsidR="00C97065" w:rsidRDefault="00C97065" w:rsidP="007A481D">
            <w:pPr>
              <w:pStyle w:val="ListParagraph"/>
              <w:numPr>
                <w:ilvl w:val="0"/>
                <w:numId w:val="31"/>
              </w:numPr>
              <w:tabs>
                <w:tab w:val="left" w:pos="540"/>
              </w:tabs>
              <w:spacing w:after="200"/>
              <w:ind w:left="612" w:right="-72" w:hanging="576"/>
              <w:contextualSpacing w:val="0"/>
              <w:jc w:val="both"/>
            </w:pPr>
            <w:r>
              <w:t>“Local Currency” means the currency of the Client’s country.</w:t>
            </w:r>
          </w:p>
          <w:p w:rsidR="00C97065" w:rsidRPr="002F7159" w:rsidRDefault="00C97065" w:rsidP="007A481D">
            <w:pPr>
              <w:pStyle w:val="ListParagraph"/>
              <w:numPr>
                <w:ilvl w:val="0"/>
                <w:numId w:val="31"/>
              </w:numPr>
              <w:tabs>
                <w:tab w:val="left" w:pos="540"/>
              </w:tabs>
              <w:spacing w:after="200"/>
              <w:ind w:left="612" w:right="-72" w:hanging="576"/>
              <w:contextualSpacing w:val="0"/>
              <w:jc w:val="both"/>
            </w:pPr>
            <w:r>
              <w:rPr>
                <w:lang w:val="en-GB"/>
              </w:rPr>
              <w:t>“Non-K</w:t>
            </w:r>
            <w:r w:rsidRPr="00FD213B">
              <w:rPr>
                <w:lang w:val="en-GB"/>
              </w:rPr>
              <w:t>ey Expert(s)” means an individual professional provided by the Consultant or its Sub-consultant to perform the Services or any part thereof</w:t>
            </w:r>
            <w:r>
              <w:rPr>
                <w:lang w:val="en-GB"/>
              </w:rPr>
              <w:t xml:space="preserve"> under the Contract.</w:t>
            </w:r>
          </w:p>
          <w:p w:rsidR="00C97065" w:rsidRDefault="00C97065" w:rsidP="007A481D">
            <w:pPr>
              <w:pStyle w:val="ListParagraph"/>
              <w:numPr>
                <w:ilvl w:val="0"/>
                <w:numId w:val="31"/>
              </w:numPr>
              <w:tabs>
                <w:tab w:val="left" w:pos="540"/>
              </w:tabs>
              <w:spacing w:after="200"/>
              <w:ind w:left="612" w:right="-72" w:hanging="576"/>
              <w:contextualSpacing w:val="0"/>
              <w:jc w:val="both"/>
            </w:pPr>
            <w:r>
              <w:t>“Party” means the Client or the Consultant, as the case may be, and “Parties” means both of them.</w:t>
            </w:r>
          </w:p>
          <w:p w:rsidR="00C97065" w:rsidRDefault="00C97065" w:rsidP="007A481D">
            <w:pPr>
              <w:pStyle w:val="ListParagraph"/>
              <w:numPr>
                <w:ilvl w:val="0"/>
                <w:numId w:val="31"/>
              </w:numPr>
              <w:tabs>
                <w:tab w:val="left" w:pos="540"/>
              </w:tabs>
              <w:spacing w:after="200"/>
              <w:ind w:left="612" w:right="-72" w:hanging="576"/>
              <w:contextualSpacing w:val="0"/>
              <w:jc w:val="both"/>
            </w:pPr>
            <w:r>
              <w:t xml:space="preserve">“SCC” means the Special Conditions of Contract by which the GCC may be amended or </w:t>
            </w:r>
            <w:r w:rsidRPr="00A92BB0">
              <w:t>supplemented but not over-written.</w:t>
            </w:r>
          </w:p>
          <w:p w:rsidR="00C97065" w:rsidRDefault="00C97065" w:rsidP="007A481D">
            <w:pPr>
              <w:pStyle w:val="ListParagraph"/>
              <w:numPr>
                <w:ilvl w:val="0"/>
                <w:numId w:val="31"/>
              </w:numPr>
              <w:tabs>
                <w:tab w:val="left" w:pos="540"/>
              </w:tabs>
              <w:spacing w:after="200"/>
              <w:ind w:left="612" w:right="-72" w:hanging="576"/>
              <w:contextualSpacing w:val="0"/>
              <w:jc w:val="both"/>
            </w:pPr>
            <w:r>
              <w:t>“Services” means the work to be performed by the Consultant pursuant to this Contract, as described in Appendix A hereto.</w:t>
            </w:r>
          </w:p>
          <w:p w:rsidR="00C97065" w:rsidRPr="00D53349" w:rsidRDefault="00C97065" w:rsidP="007A481D">
            <w:pPr>
              <w:pStyle w:val="ListParagraph"/>
              <w:numPr>
                <w:ilvl w:val="0"/>
                <w:numId w:val="31"/>
              </w:numPr>
              <w:tabs>
                <w:tab w:val="left" w:pos="540"/>
              </w:tabs>
              <w:spacing w:after="200"/>
              <w:ind w:left="612" w:right="-72" w:hanging="576"/>
              <w:contextualSpacing w:val="0"/>
              <w:jc w:val="both"/>
            </w:pPr>
            <w:r>
              <w:t xml:space="preserve">“Sub-consultants” means an entity to whom/which the Consultant subcontracts any part of the Services </w:t>
            </w:r>
            <w:r w:rsidRPr="00D53349">
              <w:rPr>
                <w:lang w:val="en-GB"/>
              </w:rPr>
              <w:t>while remaining solely liable for the execution of the Contract</w:t>
            </w:r>
            <w:r w:rsidRPr="00D53349">
              <w:t>.</w:t>
            </w:r>
          </w:p>
          <w:p w:rsidR="00C97065" w:rsidRDefault="00C97065" w:rsidP="007A481D">
            <w:pPr>
              <w:pStyle w:val="ListParagraph"/>
              <w:numPr>
                <w:ilvl w:val="0"/>
                <w:numId w:val="31"/>
              </w:numPr>
              <w:tabs>
                <w:tab w:val="left" w:pos="540"/>
              </w:tabs>
              <w:spacing w:after="200"/>
              <w:ind w:left="612" w:right="-72" w:hanging="576"/>
              <w:contextualSpacing w:val="0"/>
              <w:jc w:val="both"/>
            </w:pPr>
            <w:r>
              <w:t>“Third Party” means any person or entity other than the Government, the Client, the Consultant or a Sub-consultant.</w:t>
            </w:r>
          </w:p>
        </w:tc>
      </w:tr>
      <w:tr w:rsidR="00C97065" w:rsidTr="00C62113">
        <w:trPr>
          <w:jc w:val="center"/>
        </w:trPr>
        <w:tc>
          <w:tcPr>
            <w:tcW w:w="2526" w:type="dxa"/>
          </w:tcPr>
          <w:p w:rsidR="00C97065" w:rsidRDefault="00C97065" w:rsidP="007A481D">
            <w:pPr>
              <w:pStyle w:val="Heading2"/>
              <w:numPr>
                <w:ilvl w:val="0"/>
                <w:numId w:val="23"/>
              </w:numPr>
              <w:tabs>
                <w:tab w:val="clear" w:pos="360"/>
              </w:tabs>
              <w:spacing w:after="200"/>
              <w:ind w:left="360"/>
              <w:contextualSpacing w:val="0"/>
            </w:pPr>
            <w:bookmarkStart w:id="26" w:name="_Toc299534129"/>
            <w:bookmarkStart w:id="27" w:name="_Toc300749255"/>
            <w:r>
              <w:lastRenderedPageBreak/>
              <w:t>Relationship between the Parties</w:t>
            </w:r>
            <w:bookmarkEnd w:id="26"/>
            <w:bookmarkEnd w:id="27"/>
          </w:p>
          <w:p w:rsidR="00C97065" w:rsidRDefault="00C97065" w:rsidP="00C62113">
            <w:pPr>
              <w:pStyle w:val="BankNormal"/>
              <w:spacing w:after="0"/>
              <w:rPr>
                <w:b/>
                <w:bCs/>
              </w:rPr>
            </w:pPr>
          </w:p>
        </w:tc>
        <w:tc>
          <w:tcPr>
            <w:tcW w:w="6920" w:type="dxa"/>
          </w:tcPr>
          <w:p w:rsidR="00C97065" w:rsidRDefault="00C97065" w:rsidP="007A481D">
            <w:pPr>
              <w:pStyle w:val="ListParagraph"/>
              <w:numPr>
                <w:ilvl w:val="1"/>
                <w:numId w:val="32"/>
              </w:numPr>
              <w:spacing w:after="200"/>
              <w:ind w:left="72" w:right="-72" w:firstLine="0"/>
              <w:jc w:val="both"/>
            </w:pPr>
            <w:r>
              <w:t>Nothing contained herein shall be construed as establishing a relationship of master and servant or of principal and agent as between the Client and the Consultant.  The Consultant, subject to this Contract, has complete charge of the Experts and Sub-consultants, if any, performing the Services and shall be fully responsible for the Services performed by them or on their behalf hereunder.</w:t>
            </w:r>
          </w:p>
        </w:tc>
      </w:tr>
      <w:tr w:rsidR="00C97065" w:rsidTr="00C62113">
        <w:trPr>
          <w:jc w:val="center"/>
        </w:trPr>
        <w:tc>
          <w:tcPr>
            <w:tcW w:w="2526" w:type="dxa"/>
          </w:tcPr>
          <w:p w:rsidR="00C97065" w:rsidRDefault="00C97065" w:rsidP="007A481D">
            <w:pPr>
              <w:pStyle w:val="Heading2"/>
              <w:numPr>
                <w:ilvl w:val="0"/>
                <w:numId w:val="23"/>
              </w:numPr>
              <w:tabs>
                <w:tab w:val="clear" w:pos="360"/>
              </w:tabs>
              <w:spacing w:after="200"/>
              <w:ind w:left="360"/>
              <w:contextualSpacing w:val="0"/>
            </w:pPr>
            <w:bookmarkStart w:id="28" w:name="_Toc299534130"/>
            <w:bookmarkStart w:id="29" w:name="_Toc300749256"/>
            <w:r>
              <w:lastRenderedPageBreak/>
              <w:t>Law Governing Contract</w:t>
            </w:r>
            <w:bookmarkEnd w:id="28"/>
            <w:bookmarkEnd w:id="29"/>
          </w:p>
        </w:tc>
        <w:tc>
          <w:tcPr>
            <w:tcW w:w="6920" w:type="dxa"/>
          </w:tcPr>
          <w:p w:rsidR="00C97065" w:rsidRDefault="00C97065" w:rsidP="007A481D">
            <w:pPr>
              <w:pStyle w:val="ListParagraph"/>
              <w:numPr>
                <w:ilvl w:val="1"/>
                <w:numId w:val="33"/>
              </w:numPr>
              <w:spacing w:after="200"/>
              <w:ind w:left="72" w:right="-72" w:firstLine="0"/>
              <w:jc w:val="both"/>
            </w:pPr>
            <w:r>
              <w:t>This Contract, its meaning and interpretation, and the relation between the Parties shall be governed by the Applicable Law.</w:t>
            </w:r>
          </w:p>
        </w:tc>
      </w:tr>
      <w:tr w:rsidR="00C97065" w:rsidTr="00C62113">
        <w:trPr>
          <w:jc w:val="center"/>
        </w:trPr>
        <w:tc>
          <w:tcPr>
            <w:tcW w:w="2526" w:type="dxa"/>
          </w:tcPr>
          <w:p w:rsidR="00C97065" w:rsidRDefault="00C97065" w:rsidP="007A481D">
            <w:pPr>
              <w:pStyle w:val="Heading2"/>
              <w:numPr>
                <w:ilvl w:val="0"/>
                <w:numId w:val="23"/>
              </w:numPr>
              <w:tabs>
                <w:tab w:val="clear" w:pos="360"/>
              </w:tabs>
              <w:spacing w:after="200"/>
              <w:ind w:left="360"/>
              <w:contextualSpacing w:val="0"/>
            </w:pPr>
            <w:bookmarkStart w:id="30" w:name="_Toc299534131"/>
            <w:bookmarkStart w:id="31" w:name="_Toc300749257"/>
            <w:r>
              <w:t>Language</w:t>
            </w:r>
            <w:bookmarkEnd w:id="30"/>
            <w:bookmarkEnd w:id="31"/>
          </w:p>
        </w:tc>
        <w:tc>
          <w:tcPr>
            <w:tcW w:w="6920" w:type="dxa"/>
          </w:tcPr>
          <w:p w:rsidR="00C97065" w:rsidRDefault="00C97065" w:rsidP="007A481D">
            <w:pPr>
              <w:pStyle w:val="ListParagraph"/>
              <w:numPr>
                <w:ilvl w:val="1"/>
                <w:numId w:val="34"/>
              </w:numPr>
              <w:spacing w:after="200"/>
              <w:ind w:left="72" w:right="-72" w:firstLine="0"/>
              <w:jc w:val="both"/>
            </w:pPr>
            <w:r>
              <w:t xml:space="preserve">This Contract has been executed in the language specified in the </w:t>
            </w:r>
            <w:r w:rsidRPr="00C971E7">
              <w:rPr>
                <w:b/>
              </w:rPr>
              <w:t>SCC</w:t>
            </w:r>
            <w:r>
              <w:t>, which shall be the binding and controlling language for all matters relating to the meaning or interpretation of this Contract.</w:t>
            </w:r>
          </w:p>
        </w:tc>
      </w:tr>
      <w:tr w:rsidR="00C97065" w:rsidTr="00C62113">
        <w:trPr>
          <w:jc w:val="center"/>
        </w:trPr>
        <w:tc>
          <w:tcPr>
            <w:tcW w:w="2526" w:type="dxa"/>
          </w:tcPr>
          <w:p w:rsidR="00C97065" w:rsidRDefault="00C97065" w:rsidP="007A481D">
            <w:pPr>
              <w:pStyle w:val="Heading2"/>
              <w:numPr>
                <w:ilvl w:val="0"/>
                <w:numId w:val="23"/>
              </w:numPr>
              <w:tabs>
                <w:tab w:val="clear" w:pos="360"/>
              </w:tabs>
              <w:spacing w:after="200"/>
              <w:ind w:left="360"/>
              <w:contextualSpacing w:val="0"/>
            </w:pPr>
            <w:bookmarkStart w:id="32" w:name="_Toc299534132"/>
            <w:bookmarkStart w:id="33" w:name="_Toc300749258"/>
            <w:r>
              <w:t>Headings</w:t>
            </w:r>
            <w:bookmarkEnd w:id="32"/>
            <w:bookmarkEnd w:id="33"/>
          </w:p>
        </w:tc>
        <w:tc>
          <w:tcPr>
            <w:tcW w:w="6920" w:type="dxa"/>
          </w:tcPr>
          <w:p w:rsidR="00C97065" w:rsidRDefault="00C97065" w:rsidP="007A481D">
            <w:pPr>
              <w:pStyle w:val="ListParagraph"/>
              <w:numPr>
                <w:ilvl w:val="1"/>
                <w:numId w:val="35"/>
              </w:numPr>
              <w:spacing w:after="200"/>
              <w:ind w:left="72" w:right="-72" w:firstLine="0"/>
              <w:jc w:val="both"/>
            </w:pPr>
            <w:r>
              <w:t>The headings shall not limit, alter or affect the meaning of this Contract.</w:t>
            </w:r>
          </w:p>
        </w:tc>
      </w:tr>
      <w:tr w:rsidR="00C97065" w:rsidTr="00C62113">
        <w:trPr>
          <w:jc w:val="center"/>
        </w:trPr>
        <w:tc>
          <w:tcPr>
            <w:tcW w:w="2526" w:type="dxa"/>
          </w:tcPr>
          <w:p w:rsidR="00C97065" w:rsidRDefault="00C97065" w:rsidP="007A481D">
            <w:pPr>
              <w:pStyle w:val="Heading2"/>
              <w:numPr>
                <w:ilvl w:val="0"/>
                <w:numId w:val="23"/>
              </w:numPr>
              <w:tabs>
                <w:tab w:val="clear" w:pos="360"/>
              </w:tabs>
              <w:spacing w:after="200"/>
              <w:ind w:left="360"/>
              <w:contextualSpacing w:val="0"/>
            </w:pPr>
            <w:bookmarkStart w:id="34" w:name="_Toc299534133"/>
            <w:bookmarkStart w:id="35" w:name="_Toc300749259"/>
            <w:r>
              <w:t>Communications</w:t>
            </w:r>
            <w:bookmarkEnd w:id="34"/>
            <w:bookmarkEnd w:id="35"/>
          </w:p>
        </w:tc>
        <w:tc>
          <w:tcPr>
            <w:tcW w:w="6920" w:type="dxa"/>
          </w:tcPr>
          <w:p w:rsidR="00C97065" w:rsidRDefault="00C97065" w:rsidP="007A481D">
            <w:pPr>
              <w:pStyle w:val="ListParagraph"/>
              <w:numPr>
                <w:ilvl w:val="1"/>
                <w:numId w:val="36"/>
              </w:numPr>
              <w:ind w:left="72" w:right="-72" w:firstLine="0"/>
              <w:jc w:val="both"/>
            </w:pPr>
            <w:r>
              <w:t xml:space="preserve">Any communication required or permitted to be given or made pursuant to this Contract shall be in writing in the language specified in </w:t>
            </w:r>
            <w:r w:rsidRPr="001C2470">
              <w:t>Clause GCC 4.</w:t>
            </w:r>
            <w:r>
              <w:t xml:space="preserve"> Any such notice, request or consent shall be deemed to have been given or made when delivered in person to an authorized representative of the Party to whom the communication is addressed, or when sent to such Party at the address specified in the </w:t>
            </w:r>
            <w:r w:rsidRPr="00C971E7">
              <w:rPr>
                <w:b/>
              </w:rPr>
              <w:t>SCC</w:t>
            </w:r>
            <w:r>
              <w:t xml:space="preserve">. </w:t>
            </w:r>
          </w:p>
          <w:p w:rsidR="00C97065" w:rsidRDefault="00C97065" w:rsidP="00C62113">
            <w:pPr>
              <w:ind w:right="-72"/>
              <w:jc w:val="both"/>
            </w:pPr>
          </w:p>
          <w:p w:rsidR="00C97065" w:rsidRDefault="00C97065" w:rsidP="007A481D">
            <w:pPr>
              <w:pStyle w:val="ListParagraph"/>
              <w:numPr>
                <w:ilvl w:val="1"/>
                <w:numId w:val="36"/>
              </w:numPr>
              <w:spacing w:after="200"/>
              <w:ind w:left="72" w:right="-72" w:firstLine="0"/>
              <w:jc w:val="both"/>
            </w:pPr>
            <w:r>
              <w:t xml:space="preserve">A Party may change its address for notice hereunder by giving the other Party any communication of such change to the address specified in the </w:t>
            </w:r>
            <w:r w:rsidRPr="00BC4A9E">
              <w:rPr>
                <w:b/>
              </w:rPr>
              <w:t>SC</w:t>
            </w:r>
            <w:r>
              <w:rPr>
                <w:b/>
              </w:rPr>
              <w:t>C</w:t>
            </w:r>
            <w:r>
              <w:t>.</w:t>
            </w:r>
          </w:p>
        </w:tc>
      </w:tr>
      <w:tr w:rsidR="00C97065" w:rsidTr="00C62113">
        <w:trPr>
          <w:jc w:val="center"/>
        </w:trPr>
        <w:tc>
          <w:tcPr>
            <w:tcW w:w="2526" w:type="dxa"/>
          </w:tcPr>
          <w:p w:rsidR="00C97065" w:rsidRDefault="00C97065" w:rsidP="007A481D">
            <w:pPr>
              <w:pStyle w:val="Heading2"/>
              <w:numPr>
                <w:ilvl w:val="0"/>
                <w:numId w:val="23"/>
              </w:numPr>
              <w:tabs>
                <w:tab w:val="clear" w:pos="360"/>
              </w:tabs>
              <w:spacing w:after="200"/>
              <w:ind w:left="360"/>
              <w:contextualSpacing w:val="0"/>
            </w:pPr>
            <w:bookmarkStart w:id="36" w:name="_Toc299534134"/>
            <w:bookmarkStart w:id="37" w:name="_Toc300749260"/>
            <w:r>
              <w:t>Location</w:t>
            </w:r>
            <w:bookmarkEnd w:id="36"/>
            <w:bookmarkEnd w:id="37"/>
          </w:p>
        </w:tc>
        <w:tc>
          <w:tcPr>
            <w:tcW w:w="6920" w:type="dxa"/>
          </w:tcPr>
          <w:p w:rsidR="00C97065" w:rsidRDefault="00C97065" w:rsidP="007A481D">
            <w:pPr>
              <w:pStyle w:val="ListParagraph"/>
              <w:numPr>
                <w:ilvl w:val="1"/>
                <w:numId w:val="37"/>
              </w:numPr>
              <w:spacing w:after="240"/>
              <w:ind w:left="72" w:right="-72" w:firstLine="0"/>
              <w:jc w:val="both"/>
            </w:pPr>
            <w:r>
              <w:t xml:space="preserve">The Services shall be performed at such locations as are specified in </w:t>
            </w:r>
            <w:r w:rsidRPr="002D2B36">
              <w:rPr>
                <w:b/>
              </w:rPr>
              <w:t>Appendix A</w:t>
            </w:r>
            <w:r>
              <w:t xml:space="preserve"> hereto and, where the location of a particular task is not so specified, at such locations, whether in the Government’s country or elsewhere, as the Client may approve.</w:t>
            </w:r>
          </w:p>
        </w:tc>
      </w:tr>
      <w:tr w:rsidR="00C97065" w:rsidTr="00C62113">
        <w:trPr>
          <w:jc w:val="center"/>
        </w:trPr>
        <w:tc>
          <w:tcPr>
            <w:tcW w:w="2526" w:type="dxa"/>
          </w:tcPr>
          <w:p w:rsidR="00C97065" w:rsidRDefault="00C97065" w:rsidP="007A481D">
            <w:pPr>
              <w:pStyle w:val="Heading2"/>
              <w:numPr>
                <w:ilvl w:val="0"/>
                <w:numId w:val="23"/>
              </w:numPr>
              <w:tabs>
                <w:tab w:val="clear" w:pos="360"/>
              </w:tabs>
              <w:spacing w:after="200"/>
              <w:ind w:left="360"/>
              <w:contextualSpacing w:val="0"/>
            </w:pPr>
            <w:bookmarkStart w:id="38" w:name="_Toc299534135"/>
            <w:bookmarkStart w:id="39" w:name="_Toc300749261"/>
            <w:r>
              <w:t>Authority of Member in Charge</w:t>
            </w:r>
            <w:bookmarkEnd w:id="38"/>
            <w:bookmarkEnd w:id="39"/>
          </w:p>
        </w:tc>
        <w:tc>
          <w:tcPr>
            <w:tcW w:w="6920" w:type="dxa"/>
          </w:tcPr>
          <w:p w:rsidR="00C97065" w:rsidRDefault="00C97065" w:rsidP="007A481D">
            <w:pPr>
              <w:pStyle w:val="ListParagraph"/>
              <w:numPr>
                <w:ilvl w:val="1"/>
                <w:numId w:val="38"/>
              </w:numPr>
              <w:spacing w:after="240"/>
              <w:ind w:left="72" w:firstLine="0"/>
              <w:jc w:val="both"/>
            </w:pPr>
            <w:r>
              <w:t xml:space="preserve">In case the Consultant is a Joint Venture, the members hereby authorize the member specified in the </w:t>
            </w:r>
            <w:r w:rsidRPr="002D2B36">
              <w:rPr>
                <w:b/>
              </w:rPr>
              <w:t xml:space="preserve">SCC </w:t>
            </w:r>
            <w:r>
              <w:t>to act on their behalf in exercising all the Consultant’s rights and obligations towards the Client under this Contract, including without limitation the receiving of instructions and payments from the Client.</w:t>
            </w:r>
          </w:p>
        </w:tc>
      </w:tr>
      <w:tr w:rsidR="00C97065" w:rsidTr="00C62113">
        <w:trPr>
          <w:jc w:val="center"/>
        </w:trPr>
        <w:tc>
          <w:tcPr>
            <w:tcW w:w="2526" w:type="dxa"/>
          </w:tcPr>
          <w:p w:rsidR="00C97065" w:rsidRDefault="00C97065" w:rsidP="007A481D">
            <w:pPr>
              <w:pStyle w:val="Heading2"/>
              <w:numPr>
                <w:ilvl w:val="0"/>
                <w:numId w:val="23"/>
              </w:numPr>
              <w:tabs>
                <w:tab w:val="clear" w:pos="360"/>
              </w:tabs>
              <w:spacing w:after="200"/>
              <w:ind w:left="360"/>
              <w:contextualSpacing w:val="0"/>
            </w:pPr>
            <w:bookmarkStart w:id="40" w:name="_Toc299534136"/>
            <w:bookmarkStart w:id="41" w:name="_Toc300749262"/>
            <w:r>
              <w:t>Authorized Representatives</w:t>
            </w:r>
            <w:bookmarkEnd w:id="40"/>
            <w:bookmarkEnd w:id="41"/>
          </w:p>
        </w:tc>
        <w:tc>
          <w:tcPr>
            <w:tcW w:w="6920" w:type="dxa"/>
          </w:tcPr>
          <w:p w:rsidR="00C97065" w:rsidRDefault="00C97065" w:rsidP="007A481D">
            <w:pPr>
              <w:pStyle w:val="ListParagraph"/>
              <w:numPr>
                <w:ilvl w:val="1"/>
                <w:numId w:val="39"/>
              </w:numPr>
              <w:spacing w:after="240"/>
              <w:ind w:left="72" w:right="-72" w:firstLine="0"/>
              <w:jc w:val="both"/>
            </w:pPr>
            <w:r>
              <w:t xml:space="preserve">Any action required or permitted to be taken, and any document required or permitted to be executed under this Contract by the Client or the Consultant may be taken or executed by the officials specified in the </w:t>
            </w:r>
            <w:r w:rsidRPr="00C90C64">
              <w:rPr>
                <w:b/>
              </w:rPr>
              <w:t>SCC.</w:t>
            </w:r>
          </w:p>
        </w:tc>
      </w:tr>
      <w:tr w:rsidR="00C97065" w:rsidTr="00C62113">
        <w:trPr>
          <w:jc w:val="center"/>
        </w:trPr>
        <w:tc>
          <w:tcPr>
            <w:tcW w:w="2526" w:type="dxa"/>
          </w:tcPr>
          <w:p w:rsidR="00C97065" w:rsidRPr="002A2622" w:rsidRDefault="00C97065" w:rsidP="007A481D">
            <w:pPr>
              <w:pStyle w:val="Heading2"/>
              <w:numPr>
                <w:ilvl w:val="0"/>
                <w:numId w:val="23"/>
              </w:numPr>
              <w:tabs>
                <w:tab w:val="clear" w:pos="360"/>
              </w:tabs>
              <w:spacing w:after="200"/>
              <w:ind w:left="360"/>
              <w:contextualSpacing w:val="0"/>
            </w:pPr>
            <w:bookmarkStart w:id="42" w:name="_Toc299534137"/>
            <w:bookmarkStart w:id="43" w:name="_Toc300749263"/>
            <w:r w:rsidRPr="002A2622">
              <w:t>Corrupt and Fraudulent Practices</w:t>
            </w:r>
            <w:bookmarkEnd w:id="42"/>
            <w:bookmarkEnd w:id="43"/>
          </w:p>
        </w:tc>
        <w:tc>
          <w:tcPr>
            <w:tcW w:w="6920" w:type="dxa"/>
          </w:tcPr>
          <w:p w:rsidR="00C97065" w:rsidRPr="00391760" w:rsidRDefault="00C97065" w:rsidP="007A481D">
            <w:pPr>
              <w:pStyle w:val="BodyText"/>
              <w:numPr>
                <w:ilvl w:val="1"/>
                <w:numId w:val="40"/>
              </w:numPr>
              <w:tabs>
                <w:tab w:val="left" w:pos="0"/>
                <w:tab w:val="left" w:pos="745"/>
              </w:tabs>
              <w:suppressAutoHyphens w:val="0"/>
              <w:spacing w:after="240"/>
              <w:ind w:left="72" w:firstLine="0"/>
            </w:pPr>
            <w:r w:rsidRPr="00391760">
              <w:t xml:space="preserve">The Bank requires compliance with its policy in regard to </w:t>
            </w:r>
            <w:r w:rsidRPr="00E35E82">
              <w:t>corrupt and fraudulent</w:t>
            </w:r>
            <w:r w:rsidRPr="00391760">
              <w:t xml:space="preserve">practices as set forth in </w:t>
            </w:r>
            <w:r w:rsidRPr="00391760">
              <w:rPr>
                <w:b/>
              </w:rPr>
              <w:t>Attachment 1</w:t>
            </w:r>
            <w:r w:rsidRPr="00391760">
              <w:t xml:space="preserve"> to the GCC. </w:t>
            </w:r>
          </w:p>
        </w:tc>
      </w:tr>
      <w:tr w:rsidR="00C97065" w:rsidRPr="002A2622" w:rsidTr="00C62113">
        <w:trPr>
          <w:jc w:val="center"/>
        </w:trPr>
        <w:tc>
          <w:tcPr>
            <w:tcW w:w="2526" w:type="dxa"/>
          </w:tcPr>
          <w:p w:rsidR="00C97065" w:rsidRPr="002A2622" w:rsidRDefault="00C97065" w:rsidP="00C62113">
            <w:pPr>
              <w:pStyle w:val="Section8Heading3"/>
              <w:ind w:left="888" w:hanging="540"/>
            </w:pPr>
            <w:r>
              <w:t>a.</w:t>
            </w:r>
            <w:r w:rsidRPr="002A2622">
              <w:tab/>
              <w:t>Co</w:t>
            </w:r>
            <w:r>
              <w:t xml:space="preserve">mmissions and </w:t>
            </w:r>
            <w:r w:rsidRPr="002A2622">
              <w:t>Fees</w:t>
            </w:r>
          </w:p>
        </w:tc>
        <w:tc>
          <w:tcPr>
            <w:tcW w:w="6920" w:type="dxa"/>
          </w:tcPr>
          <w:p w:rsidR="00C97065" w:rsidRPr="00391760" w:rsidRDefault="00C97065" w:rsidP="007A481D">
            <w:pPr>
              <w:pStyle w:val="BodyText"/>
              <w:numPr>
                <w:ilvl w:val="1"/>
                <w:numId w:val="40"/>
              </w:numPr>
              <w:tabs>
                <w:tab w:val="left" w:pos="0"/>
                <w:tab w:val="left" w:pos="745"/>
              </w:tabs>
              <w:suppressAutoHyphens w:val="0"/>
              <w:spacing w:after="240"/>
              <w:ind w:left="72" w:firstLine="0"/>
            </w:pPr>
            <w:r w:rsidRPr="00391760" w:rsidDel="00D563C9">
              <w:t xml:space="preserve">The Client </w:t>
            </w:r>
            <w:r w:rsidRPr="00391760">
              <w:t xml:space="preserve">requires the </w:t>
            </w:r>
            <w:r w:rsidRPr="00391760">
              <w:rPr>
                <w:bCs/>
              </w:rPr>
              <w:t>Consultant to</w:t>
            </w:r>
            <w:r w:rsidRPr="00391760">
              <w:t xml:space="preserve"> disclose any commissions</w:t>
            </w:r>
            <w:r>
              <w:t>, gratuities</w:t>
            </w:r>
            <w:r w:rsidRPr="00391760">
              <w:t xml:space="preserve"> or fees that may have been paid or are to be paid to agents or any other party with respect to the selection process or execution of the Contract.  The information disclosed must include at least the name and address of the agent or </w:t>
            </w:r>
            <w:r>
              <w:t>other party</w:t>
            </w:r>
            <w:r w:rsidRPr="00391760">
              <w:t>, the amount and currency, and the purpose of the commission</w:t>
            </w:r>
            <w:r>
              <w:t>, gratuity</w:t>
            </w:r>
            <w:r w:rsidRPr="00391760">
              <w:t xml:space="preserve"> or </w:t>
            </w:r>
            <w:r w:rsidRPr="00391760">
              <w:lastRenderedPageBreak/>
              <w:t>fee. Failure to disclose such commissions</w:t>
            </w:r>
            <w:r>
              <w:t>,</w:t>
            </w:r>
            <w:r w:rsidRPr="00391760">
              <w:t xml:space="preserve"> gratuities </w:t>
            </w:r>
            <w:r>
              <w:t xml:space="preserve">or fees </w:t>
            </w:r>
            <w:r w:rsidRPr="00391760">
              <w:t>may result in termination of the Contract</w:t>
            </w:r>
            <w:r>
              <w:t xml:space="preserve"> and/or sanctions by the Bank</w:t>
            </w:r>
            <w:r w:rsidRPr="00391760">
              <w:t>.</w:t>
            </w:r>
          </w:p>
        </w:tc>
      </w:tr>
    </w:tbl>
    <w:p w:rsidR="00C97065" w:rsidRPr="005420B1" w:rsidRDefault="00C97065" w:rsidP="00C97065">
      <w:pPr>
        <w:pStyle w:val="Heading1"/>
        <w:rPr>
          <w:smallCaps/>
          <w:sz w:val="28"/>
          <w:szCs w:val="28"/>
        </w:rPr>
      </w:pPr>
      <w:bookmarkStart w:id="44" w:name="_Toc299534138"/>
      <w:bookmarkStart w:id="45" w:name="_Toc300749264"/>
      <w:r w:rsidRPr="005420B1">
        <w:rPr>
          <w:smallCaps/>
          <w:sz w:val="28"/>
          <w:szCs w:val="28"/>
        </w:rPr>
        <w:lastRenderedPageBreak/>
        <w:t xml:space="preserve">B.  Commencement, Completion, Modification </w:t>
      </w:r>
      <w:smartTag w:uri="urn:schemas-microsoft-com:office:smarttags" w:element="stockticker">
        <w:r w:rsidRPr="005420B1">
          <w:rPr>
            <w:smallCaps/>
            <w:sz w:val="28"/>
            <w:szCs w:val="28"/>
          </w:rPr>
          <w:t>and</w:t>
        </w:r>
      </w:smartTag>
      <w:r w:rsidRPr="005420B1">
        <w:rPr>
          <w:smallCaps/>
          <w:sz w:val="28"/>
          <w:szCs w:val="28"/>
        </w:rPr>
        <w:t xml:space="preserve"> Termination of Contract</w:t>
      </w:r>
      <w:bookmarkEnd w:id="44"/>
      <w:bookmarkEnd w:id="45"/>
    </w:p>
    <w:tbl>
      <w:tblPr>
        <w:tblW w:w="9367" w:type="dxa"/>
        <w:jc w:val="center"/>
        <w:tblLayout w:type="fixed"/>
        <w:tblLook w:val="0000"/>
      </w:tblPr>
      <w:tblGrid>
        <w:gridCol w:w="2487"/>
        <w:gridCol w:w="6880"/>
      </w:tblGrid>
      <w:tr w:rsidR="00C97065" w:rsidTr="00C62113">
        <w:trPr>
          <w:jc w:val="center"/>
        </w:trPr>
        <w:tc>
          <w:tcPr>
            <w:tcW w:w="2487" w:type="dxa"/>
          </w:tcPr>
          <w:p w:rsidR="00C97065" w:rsidRDefault="00C97065" w:rsidP="007A481D">
            <w:pPr>
              <w:pStyle w:val="Heading2"/>
              <w:numPr>
                <w:ilvl w:val="0"/>
                <w:numId w:val="23"/>
              </w:numPr>
              <w:tabs>
                <w:tab w:val="clear" w:pos="360"/>
              </w:tabs>
              <w:spacing w:after="200"/>
              <w:ind w:left="360"/>
              <w:contextualSpacing w:val="0"/>
            </w:pPr>
            <w:bookmarkStart w:id="46" w:name="_Toc299534139"/>
            <w:bookmarkStart w:id="47" w:name="_Toc300749265"/>
            <w:r>
              <w:t>Effectiveness of Contract</w:t>
            </w:r>
            <w:bookmarkEnd w:id="46"/>
            <w:bookmarkEnd w:id="47"/>
          </w:p>
        </w:tc>
        <w:tc>
          <w:tcPr>
            <w:tcW w:w="6880" w:type="dxa"/>
          </w:tcPr>
          <w:p w:rsidR="00C97065" w:rsidRDefault="00C97065" w:rsidP="007A481D">
            <w:pPr>
              <w:pStyle w:val="ListParagraph"/>
              <w:numPr>
                <w:ilvl w:val="1"/>
                <w:numId w:val="41"/>
              </w:numPr>
              <w:spacing w:after="200"/>
              <w:ind w:left="72" w:right="-72" w:firstLine="0"/>
              <w:jc w:val="both"/>
            </w:pPr>
            <w:r>
              <w:t xml:space="preserve">This Contract shall come into force and effect on the date (the “Effective Date”) of the Client’s notice to the Consultant instructing the Consultant to begin carrying out the Services.  This notice shall confirm that the effectiveness conditions, if any, listed in the </w:t>
            </w:r>
            <w:r w:rsidRPr="00CC10D4">
              <w:rPr>
                <w:b/>
              </w:rPr>
              <w:t>SCC</w:t>
            </w:r>
            <w:r>
              <w:t xml:space="preserve"> have been met.</w:t>
            </w:r>
          </w:p>
        </w:tc>
      </w:tr>
      <w:tr w:rsidR="00C97065" w:rsidTr="00C62113">
        <w:trPr>
          <w:jc w:val="center"/>
        </w:trPr>
        <w:tc>
          <w:tcPr>
            <w:tcW w:w="2487" w:type="dxa"/>
          </w:tcPr>
          <w:p w:rsidR="00C97065" w:rsidRDefault="00C97065" w:rsidP="007A481D">
            <w:pPr>
              <w:pStyle w:val="Heading2"/>
              <w:numPr>
                <w:ilvl w:val="0"/>
                <w:numId w:val="23"/>
              </w:numPr>
              <w:tabs>
                <w:tab w:val="clear" w:pos="360"/>
              </w:tabs>
              <w:spacing w:after="200"/>
              <w:ind w:left="360"/>
              <w:contextualSpacing w:val="0"/>
            </w:pPr>
            <w:bookmarkStart w:id="48" w:name="_Toc299534140"/>
            <w:bookmarkStart w:id="49" w:name="_Toc300749266"/>
            <w:r>
              <w:t>Termination of Contract for Failure to Become Effective</w:t>
            </w:r>
            <w:bookmarkEnd w:id="48"/>
            <w:bookmarkEnd w:id="49"/>
          </w:p>
        </w:tc>
        <w:tc>
          <w:tcPr>
            <w:tcW w:w="6880" w:type="dxa"/>
          </w:tcPr>
          <w:p w:rsidR="00C97065" w:rsidRPr="00CC10D4" w:rsidRDefault="00C97065" w:rsidP="007A481D">
            <w:pPr>
              <w:pStyle w:val="ListParagraph"/>
              <w:numPr>
                <w:ilvl w:val="1"/>
                <w:numId w:val="42"/>
              </w:numPr>
              <w:spacing w:after="200"/>
              <w:ind w:left="72" w:right="-72" w:firstLine="0"/>
              <w:jc w:val="both"/>
            </w:pPr>
            <w:r w:rsidRPr="00CC10D4">
              <w:t xml:space="preserve">If this Contract has not become effective within such time period after the date of Contract signature as specified in the </w:t>
            </w:r>
            <w:r w:rsidRPr="00CC10D4">
              <w:rPr>
                <w:b/>
              </w:rPr>
              <w:t>SCC</w:t>
            </w:r>
            <w:r w:rsidRPr="00CC10D4">
              <w:t>, either Party may, by not less than twenty two (22) days written notice to the other Party, declare this Contract to be null and void, and in the event of such a declaration by either Party, neither Party shall have any claim against the other Party with respect hereto.</w:t>
            </w:r>
          </w:p>
        </w:tc>
      </w:tr>
      <w:tr w:rsidR="00C97065" w:rsidTr="00C62113">
        <w:trPr>
          <w:jc w:val="center"/>
        </w:trPr>
        <w:tc>
          <w:tcPr>
            <w:tcW w:w="2487" w:type="dxa"/>
          </w:tcPr>
          <w:p w:rsidR="00C97065" w:rsidRDefault="00C97065" w:rsidP="007A481D">
            <w:pPr>
              <w:pStyle w:val="Heading2"/>
              <w:numPr>
                <w:ilvl w:val="0"/>
                <w:numId w:val="23"/>
              </w:numPr>
              <w:tabs>
                <w:tab w:val="clear" w:pos="360"/>
              </w:tabs>
              <w:spacing w:after="200"/>
              <w:ind w:left="360"/>
              <w:contextualSpacing w:val="0"/>
            </w:pPr>
            <w:bookmarkStart w:id="50" w:name="_Toc299534141"/>
            <w:bookmarkStart w:id="51" w:name="_Toc300749267"/>
            <w:r>
              <w:t>Commencement of Services</w:t>
            </w:r>
            <w:bookmarkEnd w:id="50"/>
            <w:bookmarkEnd w:id="51"/>
          </w:p>
        </w:tc>
        <w:tc>
          <w:tcPr>
            <w:tcW w:w="6880" w:type="dxa"/>
          </w:tcPr>
          <w:p w:rsidR="00C97065" w:rsidRPr="00CC10D4" w:rsidRDefault="00C97065" w:rsidP="007A481D">
            <w:pPr>
              <w:pStyle w:val="ListParagraph"/>
              <w:numPr>
                <w:ilvl w:val="1"/>
                <w:numId w:val="43"/>
              </w:numPr>
              <w:spacing w:after="200"/>
              <w:ind w:left="72" w:right="-72" w:firstLine="0"/>
              <w:jc w:val="both"/>
            </w:pPr>
            <w:r w:rsidRPr="00CC10D4">
              <w:t xml:space="preserve">The Consultant shall confirm availability of Key Experts and begin carrying out the Services not later than the number of days after the Effective Date specified in the </w:t>
            </w:r>
            <w:r w:rsidRPr="00CC10D4">
              <w:rPr>
                <w:b/>
              </w:rPr>
              <w:t>SCC</w:t>
            </w:r>
            <w:r w:rsidRPr="00CC10D4">
              <w:t>.</w:t>
            </w:r>
          </w:p>
        </w:tc>
      </w:tr>
      <w:tr w:rsidR="00C97065" w:rsidTr="00C62113">
        <w:trPr>
          <w:jc w:val="center"/>
        </w:trPr>
        <w:tc>
          <w:tcPr>
            <w:tcW w:w="2487" w:type="dxa"/>
          </w:tcPr>
          <w:p w:rsidR="00C97065" w:rsidRDefault="00C97065" w:rsidP="007A481D">
            <w:pPr>
              <w:pStyle w:val="Heading2"/>
              <w:numPr>
                <w:ilvl w:val="0"/>
                <w:numId w:val="23"/>
              </w:numPr>
              <w:tabs>
                <w:tab w:val="clear" w:pos="360"/>
              </w:tabs>
              <w:spacing w:after="200"/>
              <w:ind w:left="360"/>
              <w:contextualSpacing w:val="0"/>
            </w:pPr>
            <w:bookmarkStart w:id="52" w:name="_Toc299534142"/>
            <w:bookmarkStart w:id="53" w:name="_Toc300749268"/>
            <w:r>
              <w:t>Expiration of Contract</w:t>
            </w:r>
            <w:bookmarkEnd w:id="52"/>
            <w:bookmarkEnd w:id="53"/>
          </w:p>
        </w:tc>
        <w:tc>
          <w:tcPr>
            <w:tcW w:w="6880" w:type="dxa"/>
          </w:tcPr>
          <w:p w:rsidR="00C97065" w:rsidRDefault="00C97065" w:rsidP="007A481D">
            <w:pPr>
              <w:pStyle w:val="ListParagraph"/>
              <w:numPr>
                <w:ilvl w:val="1"/>
                <w:numId w:val="44"/>
              </w:numPr>
              <w:spacing w:after="200"/>
              <w:ind w:left="72" w:right="-72" w:firstLine="0"/>
              <w:jc w:val="both"/>
            </w:pPr>
            <w:r>
              <w:t xml:space="preserve">Unless terminated earlier pursuant to </w:t>
            </w:r>
            <w:r w:rsidRPr="007F3A4A">
              <w:t>Clause GCC 19 hereof</w:t>
            </w:r>
            <w:r>
              <w:t xml:space="preserve">, this Contract shall expire at the end of such time period after the Effective Date as specified in the </w:t>
            </w:r>
            <w:r w:rsidRPr="00CC10D4">
              <w:rPr>
                <w:b/>
              </w:rPr>
              <w:t>SCC</w:t>
            </w:r>
            <w:r>
              <w:t>.</w:t>
            </w:r>
          </w:p>
        </w:tc>
      </w:tr>
      <w:tr w:rsidR="00C97065" w:rsidTr="00C62113">
        <w:trPr>
          <w:jc w:val="center"/>
        </w:trPr>
        <w:tc>
          <w:tcPr>
            <w:tcW w:w="2487" w:type="dxa"/>
          </w:tcPr>
          <w:p w:rsidR="00C97065" w:rsidRDefault="00C97065" w:rsidP="007A481D">
            <w:pPr>
              <w:pStyle w:val="Heading2"/>
              <w:numPr>
                <w:ilvl w:val="0"/>
                <w:numId w:val="23"/>
              </w:numPr>
              <w:tabs>
                <w:tab w:val="clear" w:pos="360"/>
              </w:tabs>
              <w:spacing w:after="200"/>
              <w:ind w:left="360"/>
              <w:contextualSpacing w:val="0"/>
            </w:pPr>
            <w:bookmarkStart w:id="54" w:name="_Toc299534143"/>
            <w:bookmarkStart w:id="55" w:name="_Toc300749269"/>
            <w:r>
              <w:t>Entire Agreement</w:t>
            </w:r>
            <w:bookmarkEnd w:id="54"/>
            <w:bookmarkEnd w:id="55"/>
          </w:p>
        </w:tc>
        <w:tc>
          <w:tcPr>
            <w:tcW w:w="6880" w:type="dxa"/>
          </w:tcPr>
          <w:p w:rsidR="00C97065" w:rsidRPr="00FE17FB" w:rsidRDefault="00C97065" w:rsidP="007A481D">
            <w:pPr>
              <w:pStyle w:val="ListParagraph"/>
              <w:numPr>
                <w:ilvl w:val="1"/>
                <w:numId w:val="45"/>
              </w:numPr>
              <w:spacing w:after="200"/>
              <w:ind w:left="72" w:right="-72" w:firstLine="0"/>
              <w:jc w:val="both"/>
            </w:pPr>
            <w:r w:rsidRPr="00FE17FB">
              <w:t xml:space="preserve">This Contract contains </w:t>
            </w:r>
            <w:smartTag w:uri="urn:schemas-microsoft-com:office:smarttags" w:element="stockticker">
              <w:r w:rsidRPr="00FE17FB">
                <w:t>all</w:t>
              </w:r>
            </w:smartTag>
            <w:r w:rsidRPr="00FE17FB">
              <w:t xml:space="preserve"> covenants, stipulations </w:t>
            </w:r>
            <w:smartTag w:uri="urn:schemas-microsoft-com:office:smarttags" w:element="stockticker">
              <w:r w:rsidRPr="00FE17FB">
                <w:t>and</w:t>
              </w:r>
            </w:smartTag>
            <w:r w:rsidRPr="00FE17FB">
              <w:t xml:space="preserve"> provisions agreed by the Parties.  No agent or representative of either Party </w:t>
            </w:r>
            <w:smartTag w:uri="urn:schemas-microsoft-com:office:smarttags" w:element="stockticker">
              <w:r w:rsidRPr="00FE17FB">
                <w:t>has</w:t>
              </w:r>
            </w:smartTag>
            <w:r w:rsidRPr="00FE17FB">
              <w:t xml:space="preserve"> authority to make, and the Parties shall not be bound by or be liable for, any statement, representation, promise or agreement not set forth herein.</w:t>
            </w:r>
          </w:p>
        </w:tc>
      </w:tr>
      <w:tr w:rsidR="00C97065" w:rsidTr="00C62113">
        <w:trPr>
          <w:jc w:val="center"/>
        </w:trPr>
        <w:tc>
          <w:tcPr>
            <w:tcW w:w="2487" w:type="dxa"/>
          </w:tcPr>
          <w:p w:rsidR="00C97065" w:rsidRDefault="00C97065" w:rsidP="007A481D">
            <w:pPr>
              <w:pStyle w:val="Heading2"/>
              <w:numPr>
                <w:ilvl w:val="0"/>
                <w:numId w:val="23"/>
              </w:numPr>
              <w:tabs>
                <w:tab w:val="clear" w:pos="360"/>
              </w:tabs>
              <w:spacing w:after="200"/>
              <w:ind w:left="360"/>
              <w:contextualSpacing w:val="0"/>
            </w:pPr>
            <w:bookmarkStart w:id="56" w:name="_Toc299534144"/>
            <w:bookmarkStart w:id="57" w:name="_Toc300749270"/>
            <w:r>
              <w:t>Modifications or Variations</w:t>
            </w:r>
            <w:bookmarkEnd w:id="56"/>
            <w:bookmarkEnd w:id="57"/>
          </w:p>
        </w:tc>
        <w:tc>
          <w:tcPr>
            <w:tcW w:w="6880" w:type="dxa"/>
          </w:tcPr>
          <w:p w:rsidR="00C97065" w:rsidRDefault="00C97065" w:rsidP="007A481D">
            <w:pPr>
              <w:pStyle w:val="ListParagraph"/>
              <w:numPr>
                <w:ilvl w:val="1"/>
                <w:numId w:val="46"/>
              </w:numPr>
              <w:suppressAutoHyphens/>
              <w:ind w:left="72" w:firstLine="0"/>
              <w:jc w:val="both"/>
            </w:pPr>
            <w:r>
              <w:t>Any modification or variation of the terms and conditions of this Contract, including any modification or variation of the scope of the Services, may only be made by written agreement between the Parties. However, each Party shall give due consideration to any proposals for modification or variation made by the other Party.</w:t>
            </w:r>
          </w:p>
          <w:p w:rsidR="00C97065" w:rsidRDefault="00C97065" w:rsidP="00C62113">
            <w:pPr>
              <w:suppressAutoHyphens/>
              <w:jc w:val="both"/>
            </w:pPr>
          </w:p>
          <w:p w:rsidR="00C97065" w:rsidRDefault="00C97065" w:rsidP="007A481D">
            <w:pPr>
              <w:pStyle w:val="ListParagraph"/>
              <w:numPr>
                <w:ilvl w:val="1"/>
                <w:numId w:val="46"/>
              </w:numPr>
              <w:suppressAutoHyphens/>
              <w:ind w:left="72" w:firstLine="0"/>
              <w:jc w:val="both"/>
            </w:pPr>
            <w:r>
              <w:t>In cases of substantial modifications or variations, the prior written consent of the Bank is required.</w:t>
            </w:r>
          </w:p>
        </w:tc>
      </w:tr>
      <w:tr w:rsidR="00C97065" w:rsidTr="00C62113">
        <w:trPr>
          <w:jc w:val="center"/>
        </w:trPr>
        <w:tc>
          <w:tcPr>
            <w:tcW w:w="2487" w:type="dxa"/>
          </w:tcPr>
          <w:p w:rsidR="00C97065" w:rsidRPr="00077B62" w:rsidRDefault="00C97065" w:rsidP="007A481D">
            <w:pPr>
              <w:pStyle w:val="Heading2"/>
              <w:numPr>
                <w:ilvl w:val="0"/>
                <w:numId w:val="23"/>
              </w:numPr>
              <w:tabs>
                <w:tab w:val="clear" w:pos="360"/>
              </w:tabs>
              <w:spacing w:after="200"/>
              <w:ind w:left="360"/>
              <w:contextualSpacing w:val="0"/>
              <w:rPr>
                <w:lang w:val="fr-FR"/>
              </w:rPr>
            </w:pPr>
            <w:bookmarkStart w:id="58" w:name="_Toc299534145"/>
            <w:bookmarkStart w:id="59" w:name="_Toc300749271"/>
            <w:r>
              <w:rPr>
                <w:lang w:val="fr-FR"/>
              </w:rPr>
              <w:t>Force Majeure</w:t>
            </w:r>
            <w:bookmarkEnd w:id="58"/>
            <w:bookmarkEnd w:id="59"/>
          </w:p>
        </w:tc>
        <w:tc>
          <w:tcPr>
            <w:tcW w:w="6880" w:type="dxa"/>
          </w:tcPr>
          <w:p w:rsidR="00C97065" w:rsidRDefault="00C97065" w:rsidP="00C62113">
            <w:pPr>
              <w:spacing w:after="200"/>
              <w:ind w:right="-72"/>
              <w:jc w:val="both"/>
              <w:rPr>
                <w:lang w:val="fr-FR"/>
              </w:rPr>
            </w:pPr>
          </w:p>
        </w:tc>
      </w:tr>
      <w:tr w:rsidR="00C97065" w:rsidTr="00C62113">
        <w:trPr>
          <w:jc w:val="center"/>
        </w:trPr>
        <w:tc>
          <w:tcPr>
            <w:tcW w:w="2487" w:type="dxa"/>
          </w:tcPr>
          <w:p w:rsidR="00C97065" w:rsidRDefault="00C97065" w:rsidP="00C62113">
            <w:pPr>
              <w:pStyle w:val="Section8Heading3"/>
              <w:ind w:left="888" w:hanging="540"/>
              <w:rPr>
                <w:lang w:val="fr-FR"/>
              </w:rPr>
            </w:pPr>
            <w:r>
              <w:rPr>
                <w:lang w:val="fr-FR"/>
              </w:rPr>
              <w:t>a.</w:t>
            </w:r>
            <w:r>
              <w:rPr>
                <w:lang w:val="fr-FR"/>
              </w:rPr>
              <w:tab/>
              <w:t>Definition</w:t>
            </w:r>
          </w:p>
        </w:tc>
        <w:tc>
          <w:tcPr>
            <w:tcW w:w="6880" w:type="dxa"/>
          </w:tcPr>
          <w:p w:rsidR="00C97065" w:rsidRDefault="00C97065" w:rsidP="007A481D">
            <w:pPr>
              <w:pStyle w:val="ListParagraph"/>
              <w:numPr>
                <w:ilvl w:val="1"/>
                <w:numId w:val="28"/>
              </w:numPr>
              <w:tabs>
                <w:tab w:val="left" w:pos="540"/>
              </w:tabs>
              <w:suppressAutoHyphens/>
              <w:ind w:left="72" w:firstLine="0"/>
              <w:jc w:val="both"/>
            </w:pPr>
            <w:r>
              <w:t xml:space="preserve">For the purposes of this Contract, “Force Majeure” means an event which is beyond the reasonable control of a Party, is not foreseeable, is unavoidable, and makes a Party’s performance of its obligations hereunder impossible or so impractical as reasonably to </w:t>
            </w:r>
            <w:r>
              <w:lastRenderedPageBreak/>
              <w:t>be considered impossible under the circumstances, and subject to those requirements, includes, but is not limited to, war, riots, civil disorder, earthquake, fire, explosion, storm, flood or other adverse weather conditions, strikes, lockouts or other industrial action confiscation or any other action by Government agencies.</w:t>
            </w:r>
          </w:p>
          <w:p w:rsidR="00C97065" w:rsidRDefault="00C97065" w:rsidP="00C62113">
            <w:pPr>
              <w:tabs>
                <w:tab w:val="left" w:pos="540"/>
              </w:tabs>
              <w:suppressAutoHyphens/>
              <w:ind w:left="72"/>
              <w:jc w:val="both"/>
            </w:pPr>
          </w:p>
          <w:p w:rsidR="00C97065" w:rsidRDefault="00C97065" w:rsidP="007A481D">
            <w:pPr>
              <w:pStyle w:val="ListParagraph"/>
              <w:numPr>
                <w:ilvl w:val="1"/>
                <w:numId w:val="28"/>
              </w:numPr>
              <w:tabs>
                <w:tab w:val="left" w:pos="540"/>
              </w:tabs>
              <w:suppressAutoHyphens/>
              <w:ind w:left="72" w:firstLine="0"/>
              <w:jc w:val="both"/>
            </w:pPr>
            <w:r>
              <w:t>Force Majeure shall not include (i) any event which is caused by the negligence or intentional action of a Party or such Party’s Experts, Sub-consultants or agents or employees, nor (ii) any event which a diligent Party could reasonably have been expected to both take into account at the time of the conclusion of this Contract, and avoid or overcome in the carrying out of its obligations hereunder.</w:t>
            </w:r>
          </w:p>
          <w:p w:rsidR="00C97065" w:rsidRDefault="00C97065" w:rsidP="00C62113">
            <w:pPr>
              <w:tabs>
                <w:tab w:val="left" w:pos="540"/>
              </w:tabs>
              <w:suppressAutoHyphens/>
              <w:ind w:left="72"/>
              <w:jc w:val="both"/>
            </w:pPr>
          </w:p>
          <w:p w:rsidR="00C97065" w:rsidRDefault="00C97065" w:rsidP="007A481D">
            <w:pPr>
              <w:pStyle w:val="ListParagraph"/>
              <w:numPr>
                <w:ilvl w:val="1"/>
                <w:numId w:val="28"/>
              </w:numPr>
              <w:tabs>
                <w:tab w:val="left" w:pos="540"/>
              </w:tabs>
              <w:suppressAutoHyphens/>
              <w:ind w:left="72" w:firstLine="0"/>
              <w:jc w:val="both"/>
            </w:pPr>
            <w:r>
              <w:t>Force Majeure shall not include insufficiency of funds or failure to make any payment required hereunder.</w:t>
            </w:r>
          </w:p>
          <w:p w:rsidR="00C97065" w:rsidRDefault="00C97065" w:rsidP="00C62113">
            <w:pPr>
              <w:tabs>
                <w:tab w:val="left" w:pos="540"/>
              </w:tabs>
              <w:suppressAutoHyphens/>
              <w:ind w:left="72"/>
              <w:jc w:val="both"/>
            </w:pPr>
          </w:p>
        </w:tc>
      </w:tr>
      <w:tr w:rsidR="00C97065" w:rsidTr="00C62113">
        <w:trPr>
          <w:jc w:val="center"/>
        </w:trPr>
        <w:tc>
          <w:tcPr>
            <w:tcW w:w="2487" w:type="dxa"/>
          </w:tcPr>
          <w:p w:rsidR="00C97065" w:rsidRDefault="00C97065" w:rsidP="00C62113">
            <w:pPr>
              <w:pStyle w:val="Section8Heading3"/>
              <w:ind w:left="888" w:hanging="540"/>
              <w:rPr>
                <w:b w:val="0"/>
              </w:rPr>
            </w:pPr>
            <w:r>
              <w:lastRenderedPageBreak/>
              <w:t>b.</w:t>
            </w:r>
            <w:r>
              <w:tab/>
              <w:t>No Breach of Contract</w:t>
            </w:r>
          </w:p>
        </w:tc>
        <w:tc>
          <w:tcPr>
            <w:tcW w:w="6880" w:type="dxa"/>
          </w:tcPr>
          <w:p w:rsidR="00C97065" w:rsidRDefault="00C97065" w:rsidP="007A481D">
            <w:pPr>
              <w:pStyle w:val="ListParagraph"/>
              <w:numPr>
                <w:ilvl w:val="1"/>
                <w:numId w:val="28"/>
              </w:numPr>
              <w:tabs>
                <w:tab w:val="left" w:pos="540"/>
              </w:tabs>
              <w:suppressAutoHyphens/>
              <w:ind w:left="72" w:firstLine="0"/>
              <w:jc w:val="both"/>
            </w:pPr>
            <w:r>
              <w:t xml:space="preserve">The failure of a Party to fulfill any of its obligations hereunder shall not be considered to be a breach of, or default under, this Contract insofar as such inability arises from an event of Force Majeure, provided that the Party affected by such an event has taken all reasonable precautions, due care and reasonable alternative measures, all with the objective of carrying out the terms and conditions of this Contract. </w:t>
            </w:r>
          </w:p>
          <w:p w:rsidR="00C97065" w:rsidRDefault="00C97065" w:rsidP="00C62113">
            <w:pPr>
              <w:tabs>
                <w:tab w:val="left" w:pos="540"/>
              </w:tabs>
              <w:suppressAutoHyphens/>
              <w:ind w:left="72"/>
              <w:jc w:val="both"/>
            </w:pPr>
          </w:p>
        </w:tc>
      </w:tr>
      <w:tr w:rsidR="00C97065" w:rsidTr="00C62113">
        <w:trPr>
          <w:jc w:val="center"/>
        </w:trPr>
        <w:tc>
          <w:tcPr>
            <w:tcW w:w="2487" w:type="dxa"/>
          </w:tcPr>
          <w:p w:rsidR="00C97065" w:rsidRDefault="00C97065" w:rsidP="00C62113">
            <w:pPr>
              <w:pStyle w:val="Section8Heading3"/>
              <w:ind w:left="888" w:hanging="540"/>
            </w:pPr>
            <w:r>
              <w:rPr>
                <w:spacing w:val="-3"/>
              </w:rPr>
              <w:t>c.</w:t>
            </w:r>
            <w:r>
              <w:rPr>
                <w:spacing w:val="-3"/>
              </w:rPr>
              <w:tab/>
              <w:t>Measures to be Taken</w:t>
            </w:r>
          </w:p>
        </w:tc>
        <w:tc>
          <w:tcPr>
            <w:tcW w:w="6880" w:type="dxa"/>
          </w:tcPr>
          <w:p w:rsidR="00C97065" w:rsidRDefault="00C97065" w:rsidP="007A481D">
            <w:pPr>
              <w:pStyle w:val="ListParagraph"/>
              <w:numPr>
                <w:ilvl w:val="1"/>
                <w:numId w:val="28"/>
              </w:numPr>
              <w:tabs>
                <w:tab w:val="left" w:pos="72"/>
              </w:tabs>
              <w:suppressAutoHyphens/>
              <w:ind w:left="72" w:firstLine="0"/>
              <w:jc w:val="both"/>
            </w:pPr>
            <w:r>
              <w:t>A Party affected by an event of Force Majeure shall continue to perform its obligations under the Contract as far as is reasonably practical, and shall take all reasonable measures to minimize the consequences of any event of Force Majeure.</w:t>
            </w:r>
          </w:p>
          <w:p w:rsidR="00C97065" w:rsidRDefault="00C97065" w:rsidP="00C62113">
            <w:pPr>
              <w:tabs>
                <w:tab w:val="left" w:pos="540"/>
              </w:tabs>
              <w:suppressAutoHyphens/>
              <w:ind w:left="72"/>
              <w:jc w:val="both"/>
            </w:pPr>
          </w:p>
          <w:p w:rsidR="00C97065" w:rsidRDefault="00C97065" w:rsidP="007A481D">
            <w:pPr>
              <w:pStyle w:val="ListParagraph"/>
              <w:numPr>
                <w:ilvl w:val="1"/>
                <w:numId w:val="28"/>
              </w:numPr>
              <w:tabs>
                <w:tab w:val="left" w:pos="540"/>
              </w:tabs>
              <w:suppressAutoHyphens/>
              <w:ind w:left="72" w:firstLine="0"/>
              <w:jc w:val="both"/>
            </w:pPr>
            <w:r>
              <w:t>A Party affected by an event of Force Majeure shall notify the other Party of such event as soon as possible, and in any case not later than fourteen (14) calendar days following the occurrence of such event, providing evidence of the nature and cause of such event, and shall similarly give written notice of the restoration of normal conditions as soon as possible.</w:t>
            </w:r>
          </w:p>
          <w:p w:rsidR="00C97065" w:rsidRDefault="00C97065" w:rsidP="00C62113">
            <w:pPr>
              <w:tabs>
                <w:tab w:val="left" w:pos="540"/>
              </w:tabs>
              <w:suppressAutoHyphens/>
              <w:ind w:left="72"/>
              <w:jc w:val="both"/>
            </w:pPr>
          </w:p>
          <w:p w:rsidR="00C97065" w:rsidRDefault="00C97065" w:rsidP="007A481D">
            <w:pPr>
              <w:pStyle w:val="ListParagraph"/>
              <w:numPr>
                <w:ilvl w:val="1"/>
                <w:numId w:val="28"/>
              </w:numPr>
              <w:tabs>
                <w:tab w:val="left" w:pos="540"/>
              </w:tabs>
              <w:suppressAutoHyphens/>
              <w:ind w:left="72" w:firstLine="0"/>
              <w:jc w:val="both"/>
            </w:pPr>
            <w:r>
              <w:t>Any period within which a Party shall, pursuant to this Contract, complete any action or task, shall be extended for a period equal to the time during which such Party was unable to perform such action as a result of Force Majeure.</w:t>
            </w:r>
          </w:p>
          <w:p w:rsidR="00C97065" w:rsidRDefault="00C97065" w:rsidP="00C62113">
            <w:pPr>
              <w:tabs>
                <w:tab w:val="left" w:pos="540"/>
              </w:tabs>
              <w:suppressAutoHyphens/>
              <w:ind w:left="72"/>
              <w:jc w:val="both"/>
            </w:pPr>
          </w:p>
          <w:p w:rsidR="00C97065" w:rsidRDefault="00C97065" w:rsidP="007A481D">
            <w:pPr>
              <w:pStyle w:val="ListParagraph"/>
              <w:numPr>
                <w:ilvl w:val="1"/>
                <w:numId w:val="28"/>
              </w:numPr>
              <w:tabs>
                <w:tab w:val="left" w:pos="540"/>
              </w:tabs>
              <w:suppressAutoHyphens/>
              <w:spacing w:after="160"/>
              <w:ind w:left="72" w:firstLine="0"/>
              <w:jc w:val="both"/>
            </w:pPr>
            <w:r>
              <w:t>During the period of their inability to perform the Services as a result of an event of Force Majeure, the Consultant, upon instructions by the Client, shall either:</w:t>
            </w:r>
          </w:p>
          <w:p w:rsidR="00C97065" w:rsidRDefault="00C97065" w:rsidP="00C62113">
            <w:pPr>
              <w:spacing w:after="160"/>
              <w:ind w:left="1062" w:right="-74" w:hanging="523"/>
              <w:jc w:val="both"/>
            </w:pPr>
            <w:r>
              <w:t>(a)</w:t>
            </w:r>
            <w:r>
              <w:tab/>
              <w:t xml:space="preserve">demobilize, in which case the Consultant shall be reimbursed for additional costs they reasonably and </w:t>
            </w:r>
            <w:r>
              <w:lastRenderedPageBreak/>
              <w:t>necessarily incurred, and, if required by the Client, in reactivating the Services; or</w:t>
            </w:r>
          </w:p>
          <w:p w:rsidR="00C97065" w:rsidRDefault="00C97065" w:rsidP="00C62113">
            <w:pPr>
              <w:spacing w:after="160"/>
              <w:ind w:left="1062" w:right="-74" w:hanging="523"/>
              <w:jc w:val="both"/>
            </w:pPr>
            <w:r>
              <w:t>(b)</w:t>
            </w:r>
            <w:r>
              <w:tab/>
              <w:t>continue with the Services to the extent reasonably possible, in which case the Consultant shall continue to be paid under the terms of this Contract and be reimbursed for additional costs reasonably and necessarily incurred.</w:t>
            </w:r>
          </w:p>
          <w:p w:rsidR="00C97065" w:rsidRDefault="00C97065" w:rsidP="007A481D">
            <w:pPr>
              <w:pStyle w:val="ListParagraph"/>
              <w:numPr>
                <w:ilvl w:val="1"/>
                <w:numId w:val="28"/>
              </w:numPr>
              <w:tabs>
                <w:tab w:val="left" w:pos="540"/>
              </w:tabs>
              <w:suppressAutoHyphens/>
              <w:ind w:left="72" w:firstLine="0"/>
              <w:jc w:val="both"/>
            </w:pPr>
            <w:r>
              <w:t xml:space="preserve">In the case of disagreement between the Parties as to the existence or extent of Force Majeure, the matter shall be settled according to </w:t>
            </w:r>
            <w:r w:rsidRPr="009A41C9">
              <w:t>Clause</w:t>
            </w:r>
            <w:r>
              <w:t>s</w:t>
            </w:r>
            <w:r w:rsidRPr="009A41C9">
              <w:t xml:space="preserve"> GCC 4</w:t>
            </w:r>
            <w:r>
              <w:t>4</w:t>
            </w:r>
            <w:r w:rsidRPr="009A41C9">
              <w:t>&amp; 4</w:t>
            </w:r>
            <w:r>
              <w:t>5</w:t>
            </w:r>
            <w:r w:rsidRPr="009A41C9">
              <w:t>.</w:t>
            </w:r>
          </w:p>
          <w:p w:rsidR="00C97065" w:rsidRDefault="00C97065" w:rsidP="00C62113">
            <w:pPr>
              <w:tabs>
                <w:tab w:val="left" w:pos="540"/>
              </w:tabs>
              <w:suppressAutoHyphens/>
              <w:ind w:left="72"/>
              <w:jc w:val="both"/>
            </w:pPr>
          </w:p>
        </w:tc>
      </w:tr>
      <w:tr w:rsidR="00C97065" w:rsidTr="00C62113">
        <w:trPr>
          <w:jc w:val="center"/>
        </w:trPr>
        <w:tc>
          <w:tcPr>
            <w:tcW w:w="2487" w:type="dxa"/>
          </w:tcPr>
          <w:p w:rsidR="00C97065" w:rsidRDefault="00C97065" w:rsidP="007A481D">
            <w:pPr>
              <w:pStyle w:val="Heading2"/>
              <w:numPr>
                <w:ilvl w:val="0"/>
                <w:numId w:val="23"/>
              </w:numPr>
              <w:tabs>
                <w:tab w:val="clear" w:pos="360"/>
              </w:tabs>
              <w:spacing w:after="200"/>
              <w:ind w:left="360"/>
              <w:contextualSpacing w:val="0"/>
            </w:pPr>
            <w:bookmarkStart w:id="60" w:name="_Toc299534146"/>
            <w:bookmarkStart w:id="61" w:name="_Toc300749272"/>
            <w:r>
              <w:lastRenderedPageBreak/>
              <w:t>Suspension</w:t>
            </w:r>
            <w:bookmarkEnd w:id="60"/>
            <w:bookmarkEnd w:id="61"/>
          </w:p>
        </w:tc>
        <w:tc>
          <w:tcPr>
            <w:tcW w:w="6880" w:type="dxa"/>
          </w:tcPr>
          <w:p w:rsidR="00C97065" w:rsidRDefault="00C97065" w:rsidP="007A481D">
            <w:pPr>
              <w:pStyle w:val="BodyText"/>
              <w:numPr>
                <w:ilvl w:val="1"/>
                <w:numId w:val="25"/>
              </w:numPr>
              <w:suppressAutoHyphens w:val="0"/>
              <w:spacing w:after="200"/>
              <w:ind w:left="0" w:firstLine="0"/>
            </w:pPr>
            <w:r>
              <w:t>The Client may, by written notice of suspension to the Consultant, suspend all payments to the Consultant hereunder if the Consultant fails to perform any of its obligations under this Contract, including the carrying out of the Services, provided that such notice of suspension (i) shall specify the nature of the failure, and (ii) shall request the Consultant to remedy such failure within a period not exceeding thirty (30) calendar days after receipt by the Consultant of such notice of suspension.</w:t>
            </w:r>
          </w:p>
        </w:tc>
      </w:tr>
      <w:tr w:rsidR="00C97065" w:rsidTr="00C62113">
        <w:trPr>
          <w:jc w:val="center"/>
        </w:trPr>
        <w:tc>
          <w:tcPr>
            <w:tcW w:w="2487" w:type="dxa"/>
          </w:tcPr>
          <w:p w:rsidR="00C97065" w:rsidRDefault="00C97065" w:rsidP="007A481D">
            <w:pPr>
              <w:pStyle w:val="Heading2"/>
              <w:numPr>
                <w:ilvl w:val="0"/>
                <w:numId w:val="23"/>
              </w:numPr>
              <w:tabs>
                <w:tab w:val="clear" w:pos="360"/>
              </w:tabs>
              <w:spacing w:after="200"/>
              <w:ind w:left="360"/>
              <w:contextualSpacing w:val="0"/>
            </w:pPr>
            <w:bookmarkStart w:id="62" w:name="_Toc299534147"/>
            <w:bookmarkStart w:id="63" w:name="_Toc300749273"/>
            <w:r>
              <w:t>Termination</w:t>
            </w:r>
            <w:bookmarkEnd w:id="62"/>
            <w:bookmarkEnd w:id="63"/>
          </w:p>
        </w:tc>
        <w:tc>
          <w:tcPr>
            <w:tcW w:w="6880" w:type="dxa"/>
          </w:tcPr>
          <w:p w:rsidR="00C97065" w:rsidRPr="00516D01" w:rsidRDefault="00C97065" w:rsidP="00C62113">
            <w:pPr>
              <w:spacing w:after="200"/>
              <w:rPr>
                <w:b/>
              </w:rPr>
            </w:pPr>
            <w:r w:rsidRPr="00516D01">
              <w:t>19.1</w:t>
            </w:r>
            <w:r>
              <w:t>.</w:t>
            </w:r>
            <w:r>
              <w:tab/>
            </w:r>
            <w:r w:rsidRPr="00516D01">
              <w:t xml:space="preserve">This Contract may be terminated by either Party as per provisions set up below:     </w:t>
            </w:r>
          </w:p>
        </w:tc>
      </w:tr>
      <w:tr w:rsidR="00C97065" w:rsidTr="00C62113">
        <w:trPr>
          <w:jc w:val="center"/>
        </w:trPr>
        <w:tc>
          <w:tcPr>
            <w:tcW w:w="2487" w:type="dxa"/>
          </w:tcPr>
          <w:p w:rsidR="00C97065" w:rsidRDefault="00C97065" w:rsidP="00C62113">
            <w:pPr>
              <w:pStyle w:val="Section8Heading3"/>
              <w:ind w:left="888" w:hanging="540"/>
            </w:pPr>
            <w:r>
              <w:rPr>
                <w:iCs/>
              </w:rPr>
              <w:t>a.</w:t>
            </w:r>
            <w:r>
              <w:rPr>
                <w:iCs/>
              </w:rPr>
              <w:tab/>
              <w:t xml:space="preserve">By the </w:t>
            </w:r>
            <w:r w:rsidRPr="00B554E1">
              <w:rPr>
                <w:sz w:val="22"/>
              </w:rPr>
              <w:t>Client</w:t>
            </w:r>
          </w:p>
        </w:tc>
        <w:tc>
          <w:tcPr>
            <w:tcW w:w="6880" w:type="dxa"/>
          </w:tcPr>
          <w:p w:rsidR="00C97065" w:rsidRPr="00516D01" w:rsidRDefault="00C97065" w:rsidP="00C62113">
            <w:pPr>
              <w:spacing w:after="200"/>
              <w:ind w:left="522"/>
              <w:rPr>
                <w:b/>
              </w:rPr>
            </w:pPr>
            <w:r>
              <w:t>19.1.1.</w:t>
            </w:r>
            <w:r>
              <w:tab/>
            </w:r>
            <w:r w:rsidRPr="00516D01">
              <w:t>The Client may terminate this Contract in case of the occurrence of any of the events specified in paragraphs (a) through (f) of this Clause. In such an occurrence the Client shall give at least thirty (30) calendar days’ written notice of termination to the Consultant in case of the events referred to in (a) through (d); at least sixty (60) calendar days’ written notice in case of the event referred to in (e); and at least five (5) calendar days’ written notice in case of the event referred to in (f):</w:t>
            </w:r>
          </w:p>
          <w:p w:rsidR="00C97065" w:rsidRDefault="00C97065" w:rsidP="00C62113">
            <w:pPr>
              <w:spacing w:after="200"/>
              <w:ind w:left="1152" w:right="-72" w:hanging="612"/>
              <w:jc w:val="both"/>
            </w:pPr>
            <w:r>
              <w:t>(a)</w:t>
            </w:r>
            <w:r>
              <w:tab/>
              <w:t xml:space="preserve">If the Consultant fails to remedy a failure in the performance of its obligations hereunder, as specified in a notice of suspension pursuant to </w:t>
            </w:r>
            <w:r w:rsidRPr="00BE44A1">
              <w:t>Clause GCC 18;</w:t>
            </w:r>
          </w:p>
          <w:p w:rsidR="00C97065" w:rsidRDefault="00C97065" w:rsidP="00C62113">
            <w:pPr>
              <w:spacing w:after="200"/>
              <w:ind w:left="1152" w:right="-72" w:hanging="612"/>
              <w:jc w:val="both"/>
            </w:pPr>
            <w:r>
              <w:t>(b)</w:t>
            </w:r>
            <w:r>
              <w:tab/>
              <w:t>If the Consultant becomes (or, if the Consultant consists of more than one entity, if any of its members becomes) insolvent or bankrupt or enter into any agreements with their creditors for relief of debt or take advantage of any law for the benefit of debtors or go into liquidation or receivership whether compulsory or voluntary;</w:t>
            </w:r>
          </w:p>
          <w:p w:rsidR="00C97065" w:rsidRDefault="00C97065" w:rsidP="00C62113">
            <w:pPr>
              <w:spacing w:after="200"/>
              <w:ind w:left="1152" w:right="-72" w:hanging="612"/>
              <w:jc w:val="both"/>
            </w:pPr>
            <w:r>
              <w:t>(c)</w:t>
            </w:r>
            <w:r>
              <w:tab/>
              <w:t xml:space="preserve">If the Consultant fails to comply with any final decision reached as a result of arbitration proceedings pursuant to </w:t>
            </w:r>
            <w:r w:rsidRPr="00BE44A1">
              <w:t xml:space="preserve">Clause GCC </w:t>
            </w:r>
            <w:r>
              <w:t>45.1;</w:t>
            </w:r>
          </w:p>
          <w:p w:rsidR="00C97065" w:rsidRDefault="00C97065" w:rsidP="00C62113">
            <w:pPr>
              <w:spacing w:after="200"/>
              <w:ind w:left="1152" w:right="-72" w:hanging="612"/>
              <w:jc w:val="both"/>
            </w:pPr>
            <w:r>
              <w:lastRenderedPageBreak/>
              <w:t>(d)</w:t>
            </w:r>
            <w:r>
              <w:tab/>
              <w:t>If, as the result of Force Majeure, the Consultant is unable to perform a material portion of the Services for a period of not less than sixty (60</w:t>
            </w:r>
            <w:r w:rsidRPr="00DB5EAB">
              <w:t>) calendar days</w:t>
            </w:r>
            <w:r>
              <w:t>;</w:t>
            </w:r>
          </w:p>
          <w:p w:rsidR="00C97065" w:rsidRDefault="00C97065" w:rsidP="00C62113">
            <w:pPr>
              <w:spacing w:after="200"/>
              <w:ind w:left="1152" w:right="-72" w:hanging="612"/>
              <w:jc w:val="both"/>
            </w:pPr>
            <w:r>
              <w:t>(e)</w:t>
            </w:r>
            <w:r>
              <w:tab/>
              <w:t>If the Client, in its sole discretion and for any reason whatsoever, decides to terminate this Contract;</w:t>
            </w:r>
          </w:p>
          <w:p w:rsidR="00C97065" w:rsidRDefault="00C97065" w:rsidP="00C62113">
            <w:pPr>
              <w:spacing w:after="200"/>
              <w:ind w:left="1152" w:right="-72" w:hanging="612"/>
              <w:jc w:val="both"/>
            </w:pPr>
            <w:r>
              <w:t>(f)</w:t>
            </w:r>
            <w:r>
              <w:tab/>
            </w:r>
            <w:r w:rsidRPr="005A3242">
              <w:t xml:space="preserve">If the Consultant fails to confirm availability of Key Experts as required in Clause GCC </w:t>
            </w:r>
            <w:r w:rsidRPr="00BE44A1">
              <w:t>13.</w:t>
            </w:r>
          </w:p>
          <w:p w:rsidR="00C97065" w:rsidRPr="00213705" w:rsidRDefault="00C97065" w:rsidP="00C62113">
            <w:pPr>
              <w:spacing w:after="200"/>
              <w:ind w:left="522" w:right="-72"/>
              <w:jc w:val="both"/>
            </w:pPr>
            <w:r>
              <w:t>19.1.2.</w:t>
            </w:r>
            <w:r>
              <w:tab/>
            </w:r>
            <w:r w:rsidRPr="00213705">
              <w:t xml:space="preserve">Furthermore, if the Client determines that the Consultant has engaged in corrupt, fraudulent, collusive, coercive </w:t>
            </w:r>
            <w:r w:rsidRPr="00136804">
              <w:t>or obstructive</w:t>
            </w:r>
            <w:r w:rsidRPr="00213705">
              <w:t xml:space="preserve"> practices, in competing for or in executing the Contract, then the Client may, after giving </w:t>
            </w:r>
            <w:r>
              <w:t>fourteen (</w:t>
            </w:r>
            <w:r w:rsidRPr="00213705">
              <w:t>14</w:t>
            </w:r>
            <w:r>
              <w:t>)</w:t>
            </w:r>
            <w:r w:rsidRPr="00213705">
              <w:t xml:space="preserve"> calendar days written notice to the Consultant, terminate the Consultant's employment under the Contract. </w:t>
            </w:r>
          </w:p>
        </w:tc>
      </w:tr>
      <w:tr w:rsidR="00C97065" w:rsidTr="00C62113">
        <w:trPr>
          <w:jc w:val="center"/>
        </w:trPr>
        <w:tc>
          <w:tcPr>
            <w:tcW w:w="2487" w:type="dxa"/>
          </w:tcPr>
          <w:p w:rsidR="00C97065" w:rsidRDefault="00C97065" w:rsidP="00C62113">
            <w:pPr>
              <w:pStyle w:val="Section8Heading3"/>
              <w:ind w:left="888" w:hanging="540"/>
            </w:pPr>
            <w:r>
              <w:lastRenderedPageBreak/>
              <w:t>b.</w:t>
            </w:r>
            <w:r>
              <w:tab/>
              <w:t>By the Consultant</w:t>
            </w:r>
          </w:p>
        </w:tc>
        <w:tc>
          <w:tcPr>
            <w:tcW w:w="6880" w:type="dxa"/>
          </w:tcPr>
          <w:p w:rsidR="00C97065" w:rsidRDefault="00C97065" w:rsidP="00C62113">
            <w:pPr>
              <w:spacing w:after="200"/>
              <w:ind w:left="515"/>
              <w:jc w:val="both"/>
            </w:pPr>
            <w:r>
              <w:t>19.1.3.</w:t>
            </w:r>
            <w:r>
              <w:tab/>
              <w:t>The Consultant may terminate this Contract, by not less than thirty (30) calendar days’ written notice to the Client, in case of the occurrence of any of the events specified in paragraphs (a) through (d) of this Clause.</w:t>
            </w:r>
          </w:p>
          <w:p w:rsidR="00C97065" w:rsidRPr="00374C62" w:rsidRDefault="00C97065" w:rsidP="00C62113">
            <w:pPr>
              <w:spacing w:after="200"/>
              <w:ind w:left="1062" w:right="-72" w:hanging="547"/>
              <w:jc w:val="both"/>
            </w:pPr>
            <w:r>
              <w:t>(a)</w:t>
            </w:r>
            <w:r>
              <w:tab/>
              <w:t xml:space="preserve">If the Client fails to </w:t>
            </w:r>
            <w:r w:rsidRPr="006D52D9">
              <w:t xml:space="preserve">pay any money due to the Consultant pursuant to this Contract and not subject to dispute pursuant to </w:t>
            </w:r>
            <w:r w:rsidRPr="00374C62">
              <w:t xml:space="preserve">Clause GCC </w:t>
            </w:r>
            <w:r>
              <w:t>45.1</w:t>
            </w:r>
            <w:r w:rsidRPr="00374C62">
              <w:t xml:space="preserve"> within forty-five (45) calendar days after receiving written notice from the Consultant that such payment is overdue.</w:t>
            </w:r>
          </w:p>
          <w:p w:rsidR="00C97065" w:rsidRPr="00374C62" w:rsidRDefault="00C97065" w:rsidP="00C62113">
            <w:pPr>
              <w:spacing w:after="200"/>
              <w:ind w:left="1062" w:right="-72" w:hanging="547"/>
              <w:jc w:val="both"/>
            </w:pPr>
            <w:r w:rsidRPr="00374C62">
              <w:t>(b)</w:t>
            </w:r>
            <w:r w:rsidRPr="00374C62">
              <w:tab/>
              <w:t>If, as the result of Force Majeure, the Consultant is unable to perform a material portion of the Services for a period of not less than sixty (60) calendar days.</w:t>
            </w:r>
          </w:p>
          <w:p w:rsidR="00C97065" w:rsidRDefault="00C97065" w:rsidP="00C62113">
            <w:pPr>
              <w:spacing w:after="200"/>
              <w:ind w:left="1062" w:right="-72" w:hanging="547"/>
              <w:jc w:val="both"/>
            </w:pPr>
            <w:r w:rsidRPr="00374C62">
              <w:t>(c)</w:t>
            </w:r>
            <w:r w:rsidRPr="00374C62">
              <w:tab/>
              <w:t>If the Client fails to comply with any final decision reached as a result of arbitration pursuant to Clause GCC 4</w:t>
            </w:r>
            <w:r>
              <w:t>5.1</w:t>
            </w:r>
            <w:r w:rsidRPr="00374C62">
              <w:t>.</w:t>
            </w:r>
          </w:p>
          <w:p w:rsidR="00C97065" w:rsidRDefault="00C97065" w:rsidP="00C62113">
            <w:pPr>
              <w:spacing w:after="200"/>
              <w:ind w:left="1062" w:right="-72" w:hanging="547"/>
              <w:jc w:val="both"/>
            </w:pPr>
            <w:r>
              <w:t>(d)</w:t>
            </w:r>
            <w:r>
              <w:tab/>
              <w:t>If the Client is in material breach of its obligations pursuant to this Contract and has not remedied the same within forty-five (45) days (or such longer period as the Consultant may have subsequently approved in writing) following the receipt by the Client of the Consultant’s notice specifying such breach.</w:t>
            </w:r>
          </w:p>
        </w:tc>
      </w:tr>
      <w:tr w:rsidR="00C97065" w:rsidTr="00C62113">
        <w:trPr>
          <w:jc w:val="center"/>
        </w:trPr>
        <w:tc>
          <w:tcPr>
            <w:tcW w:w="2487" w:type="dxa"/>
          </w:tcPr>
          <w:p w:rsidR="00C97065" w:rsidRDefault="00C97065" w:rsidP="00C62113">
            <w:pPr>
              <w:pStyle w:val="Section8Heading3"/>
              <w:ind w:left="888" w:hanging="540"/>
            </w:pPr>
            <w:r>
              <w:t>c.</w:t>
            </w:r>
            <w:r>
              <w:tab/>
              <w:t>Cessation of Rights and Obligations</w:t>
            </w:r>
          </w:p>
        </w:tc>
        <w:tc>
          <w:tcPr>
            <w:tcW w:w="6880" w:type="dxa"/>
          </w:tcPr>
          <w:p w:rsidR="00C97065" w:rsidRDefault="00C97065" w:rsidP="00C62113">
            <w:pPr>
              <w:spacing w:after="200"/>
              <w:ind w:left="522"/>
              <w:jc w:val="both"/>
            </w:pPr>
            <w:r>
              <w:t>19.1.4.</w:t>
            </w:r>
            <w:r>
              <w:tab/>
              <w:t xml:space="preserve">Upon termination of this Contract pursuant to </w:t>
            </w:r>
            <w:r w:rsidRPr="00374C62">
              <w:t>Clauses GCC 12 or GCC 19</w:t>
            </w:r>
            <w:r>
              <w:t xml:space="preserve"> hereof, or upon expiration of this Contract pursuant to </w:t>
            </w:r>
            <w:r w:rsidRPr="002671F4">
              <w:t>Clause GCC 14,</w:t>
            </w:r>
            <w:r>
              <w:t xml:space="preserve"> all rights and obligations of the Parties hereunder shall cease, except (i) such rights and obligations as may have accrued on the date of termination or expiration, (ii) the obligation of confidentiality set forth </w:t>
            </w:r>
            <w:r w:rsidRPr="00326A3E">
              <w:t xml:space="preserve">in </w:t>
            </w:r>
            <w:r w:rsidRPr="00326A3E">
              <w:lastRenderedPageBreak/>
              <w:t>Clause GCC 22, (iii) the Consultant’s obligation to permit inspection, copying and auditing of their accounts and records set forth in Clause GCC 25, and (iv) any right which a Party may have under the Applicable Law.</w:t>
            </w:r>
          </w:p>
        </w:tc>
      </w:tr>
      <w:tr w:rsidR="00C97065" w:rsidTr="00C62113">
        <w:trPr>
          <w:jc w:val="center"/>
        </w:trPr>
        <w:tc>
          <w:tcPr>
            <w:tcW w:w="2487" w:type="dxa"/>
          </w:tcPr>
          <w:p w:rsidR="00C97065" w:rsidRDefault="00C97065" w:rsidP="00C62113">
            <w:pPr>
              <w:pStyle w:val="Section8Heading3"/>
              <w:ind w:left="888" w:hanging="540"/>
            </w:pPr>
            <w:r>
              <w:lastRenderedPageBreak/>
              <w:t>d.</w:t>
            </w:r>
            <w:r>
              <w:tab/>
              <w:t>Cessation of Services</w:t>
            </w:r>
          </w:p>
        </w:tc>
        <w:tc>
          <w:tcPr>
            <w:tcW w:w="6880" w:type="dxa"/>
          </w:tcPr>
          <w:p w:rsidR="00C97065" w:rsidRDefault="00C97065" w:rsidP="00C62113">
            <w:pPr>
              <w:spacing w:after="200"/>
              <w:ind w:left="522"/>
              <w:jc w:val="both"/>
            </w:pPr>
            <w:r>
              <w:t>19.1.5.</w:t>
            </w:r>
            <w:r>
              <w:tab/>
              <w:t xml:space="preserve">Upon termination of this Contract by notice of either Party to the other pursuant to </w:t>
            </w:r>
            <w:r w:rsidRPr="00326A3E">
              <w:t xml:space="preserve">Clauses GCC </w:t>
            </w:r>
            <w:r>
              <w:t>19</w:t>
            </w:r>
            <w:r w:rsidRPr="00326A3E">
              <w:t xml:space="preserve">a or GCC </w:t>
            </w:r>
            <w:r>
              <w:t>19</w:t>
            </w:r>
            <w:r w:rsidRPr="00326A3E">
              <w:t>b,</w:t>
            </w:r>
            <w:r>
              <w:t xml:space="preserve"> the Consultant shall, immediately upon dispatch or receipt of such notice, take all necessary steps to bring the Services to a close in a prompt and orderly manner and shall make every reasonable effort to keep expenditures for this purpose to a minimum. With respect to documents prepared by the Consultant and equipment and materials furnished by the Client, the Consultant shall proceed as provided, respectively, </w:t>
            </w:r>
            <w:r w:rsidRPr="00326A3E">
              <w:t>by Clauses GCC 27 or GCC 28</w:t>
            </w:r>
            <w:r>
              <w:t>.</w:t>
            </w:r>
          </w:p>
        </w:tc>
      </w:tr>
      <w:tr w:rsidR="00C97065" w:rsidTr="00C62113">
        <w:trPr>
          <w:jc w:val="center"/>
        </w:trPr>
        <w:tc>
          <w:tcPr>
            <w:tcW w:w="2487" w:type="dxa"/>
          </w:tcPr>
          <w:p w:rsidR="00C97065" w:rsidRDefault="00C97065" w:rsidP="00C62113">
            <w:pPr>
              <w:pStyle w:val="Section8Heading3"/>
              <w:ind w:left="888" w:hanging="540"/>
            </w:pPr>
            <w:r>
              <w:t>e.</w:t>
            </w:r>
            <w:r>
              <w:tab/>
              <w:t>Payment upon Termination</w:t>
            </w:r>
          </w:p>
        </w:tc>
        <w:tc>
          <w:tcPr>
            <w:tcW w:w="6880" w:type="dxa"/>
          </w:tcPr>
          <w:p w:rsidR="00C97065" w:rsidRDefault="00C97065" w:rsidP="00C62113">
            <w:pPr>
              <w:spacing w:after="200"/>
              <w:ind w:left="540"/>
              <w:jc w:val="both"/>
            </w:pPr>
            <w:r>
              <w:t>19.1.6.</w:t>
            </w:r>
            <w:r>
              <w:tab/>
              <w:t>Upon termination of this Contract</w:t>
            </w:r>
            <w:r w:rsidRPr="00BE1996">
              <w:t>, the Client shall make the following paym</w:t>
            </w:r>
            <w:r>
              <w:t>ents to the Consultant:</w:t>
            </w:r>
          </w:p>
          <w:p w:rsidR="00C97065" w:rsidRDefault="00C97065" w:rsidP="00C62113">
            <w:pPr>
              <w:spacing w:after="200"/>
              <w:ind w:left="1062" w:right="-72" w:hanging="522"/>
              <w:jc w:val="both"/>
            </w:pPr>
            <w:r>
              <w:t>(a)</w:t>
            </w:r>
            <w:r>
              <w:tab/>
              <w:t>payment for Services satisfactorily performed prior to the effective date of termination; and</w:t>
            </w:r>
          </w:p>
          <w:p w:rsidR="00C97065" w:rsidRDefault="00C97065" w:rsidP="00C62113">
            <w:pPr>
              <w:spacing w:after="200"/>
              <w:ind w:left="1062" w:right="-72" w:hanging="522"/>
              <w:jc w:val="both"/>
            </w:pPr>
            <w:r>
              <w:t>(b)</w:t>
            </w:r>
            <w:r>
              <w:tab/>
              <w:t xml:space="preserve">in the case of termination pursuant to paragraphs (d) and (e) of </w:t>
            </w:r>
            <w:r w:rsidRPr="008D4B32">
              <w:t>Clause GCC19.1.1,</w:t>
            </w:r>
            <w:r>
              <w:t xml:space="preserve"> reimbursement of any reasonable cost incidental to the prompt and orderly termination of this Contract, including the cost of the return travel of the Experts.</w:t>
            </w:r>
          </w:p>
        </w:tc>
      </w:tr>
    </w:tbl>
    <w:p w:rsidR="00C97065" w:rsidRPr="005420B1" w:rsidRDefault="00C97065" w:rsidP="00C97065">
      <w:pPr>
        <w:pStyle w:val="Heading1"/>
        <w:rPr>
          <w:smallCaps/>
          <w:sz w:val="28"/>
          <w:szCs w:val="28"/>
        </w:rPr>
      </w:pPr>
      <w:bookmarkStart w:id="64" w:name="_Toc299534148"/>
      <w:bookmarkStart w:id="65" w:name="_Toc300749274"/>
      <w:r w:rsidRPr="005420B1">
        <w:rPr>
          <w:smallCaps/>
          <w:sz w:val="28"/>
          <w:szCs w:val="28"/>
        </w:rPr>
        <w:t>C.  Obligations of the Consultant</w:t>
      </w:r>
      <w:bookmarkEnd w:id="64"/>
      <w:bookmarkEnd w:id="65"/>
    </w:p>
    <w:tbl>
      <w:tblPr>
        <w:tblW w:w="9491" w:type="dxa"/>
        <w:jc w:val="center"/>
        <w:tblLayout w:type="fixed"/>
        <w:tblLook w:val="0000"/>
      </w:tblPr>
      <w:tblGrid>
        <w:gridCol w:w="2601"/>
        <w:gridCol w:w="6890"/>
      </w:tblGrid>
      <w:tr w:rsidR="00C97065" w:rsidTr="00C62113">
        <w:trPr>
          <w:jc w:val="center"/>
        </w:trPr>
        <w:tc>
          <w:tcPr>
            <w:tcW w:w="2601" w:type="dxa"/>
          </w:tcPr>
          <w:p w:rsidR="00C97065" w:rsidRDefault="00C97065" w:rsidP="007A481D">
            <w:pPr>
              <w:pStyle w:val="Heading2"/>
              <w:numPr>
                <w:ilvl w:val="0"/>
                <w:numId w:val="23"/>
              </w:numPr>
              <w:tabs>
                <w:tab w:val="clear" w:pos="360"/>
              </w:tabs>
              <w:spacing w:after="200"/>
              <w:ind w:left="360"/>
              <w:contextualSpacing w:val="0"/>
            </w:pPr>
            <w:bookmarkStart w:id="66" w:name="_Toc299534149"/>
            <w:bookmarkStart w:id="67" w:name="_Toc300749275"/>
            <w:r>
              <w:t>General</w:t>
            </w:r>
            <w:bookmarkEnd w:id="66"/>
            <w:bookmarkEnd w:id="67"/>
          </w:p>
        </w:tc>
        <w:tc>
          <w:tcPr>
            <w:tcW w:w="6890" w:type="dxa"/>
          </w:tcPr>
          <w:p w:rsidR="00C97065" w:rsidRDefault="00C97065" w:rsidP="00C62113">
            <w:pPr>
              <w:spacing w:after="200"/>
              <w:ind w:right="-72"/>
              <w:jc w:val="both"/>
            </w:pPr>
          </w:p>
        </w:tc>
      </w:tr>
      <w:tr w:rsidR="00C97065" w:rsidTr="00C62113">
        <w:trPr>
          <w:jc w:val="center"/>
        </w:trPr>
        <w:tc>
          <w:tcPr>
            <w:tcW w:w="2601" w:type="dxa"/>
          </w:tcPr>
          <w:p w:rsidR="00C97065" w:rsidRDefault="00C97065" w:rsidP="00C62113">
            <w:pPr>
              <w:pStyle w:val="Section8Heading3"/>
              <w:ind w:left="888" w:hanging="540"/>
            </w:pPr>
            <w:r>
              <w:t>a.</w:t>
            </w:r>
            <w:r>
              <w:tab/>
              <w:t>Standard of Performance</w:t>
            </w:r>
          </w:p>
        </w:tc>
        <w:tc>
          <w:tcPr>
            <w:tcW w:w="6890" w:type="dxa"/>
          </w:tcPr>
          <w:p w:rsidR="00C97065" w:rsidRDefault="00C97065" w:rsidP="00C62113">
            <w:pPr>
              <w:spacing w:after="200"/>
              <w:ind w:left="20" w:right="-72"/>
              <w:jc w:val="both"/>
            </w:pPr>
            <w:r>
              <w:t>20.1</w:t>
            </w:r>
            <w:r>
              <w:tab/>
              <w:t>The Consultant shall perform the Services and carry out the Services with all due diligence, efficiency and economy, in accordance with generally accepted professional standards and practices, and shall observe sound management practices, and employ appropriate technology and safe and effective equipment, machinery, materials and methods. The Consultant shall always act, in respect of any matter relating to this Contract or to the Services, as a faithful adviser to the Client, and shall at all times support and safeguard the Client’s legitimate interests in any dealings with the third parties.</w:t>
            </w:r>
          </w:p>
          <w:p w:rsidR="00C97065" w:rsidRDefault="00C97065" w:rsidP="00C62113">
            <w:pPr>
              <w:spacing w:after="200"/>
              <w:ind w:left="20" w:right="-72"/>
              <w:jc w:val="both"/>
            </w:pPr>
            <w:r>
              <w:t>20.2.</w:t>
            </w:r>
            <w:r>
              <w:tab/>
            </w:r>
            <w:r w:rsidRPr="001961BB">
              <w:t>The Consultant shall employ and provide such qualified and experienced Experts and Sub-consultants as are required to carry out the Services.</w:t>
            </w:r>
          </w:p>
          <w:p w:rsidR="00C97065" w:rsidRPr="00234A97" w:rsidRDefault="00C97065" w:rsidP="00C62113">
            <w:pPr>
              <w:spacing w:after="200"/>
              <w:ind w:left="20" w:right="-72"/>
              <w:jc w:val="both"/>
            </w:pPr>
            <w:r>
              <w:t>20.3.</w:t>
            </w:r>
            <w:r>
              <w:tab/>
              <w:t xml:space="preserve">The Consultant may subcontract part of the Services to an extent and with such Key Experts and Sub-consultants as may be </w:t>
            </w:r>
            <w:r>
              <w:lastRenderedPageBreak/>
              <w:t xml:space="preserve">approved in advance by the Client. Notwithstanding such approval, the Consultant shall retain full responsibility for the Services. </w:t>
            </w:r>
          </w:p>
        </w:tc>
      </w:tr>
      <w:tr w:rsidR="00C97065" w:rsidRPr="001961BB" w:rsidTr="00C62113">
        <w:trPr>
          <w:jc w:val="center"/>
        </w:trPr>
        <w:tc>
          <w:tcPr>
            <w:tcW w:w="2601" w:type="dxa"/>
          </w:tcPr>
          <w:p w:rsidR="00C97065" w:rsidRDefault="00C97065" w:rsidP="00C62113">
            <w:pPr>
              <w:pStyle w:val="Section8Heading3"/>
              <w:ind w:left="888" w:hanging="540"/>
            </w:pPr>
            <w:r>
              <w:rPr>
                <w:spacing w:val="-3"/>
              </w:rPr>
              <w:lastRenderedPageBreak/>
              <w:t>b.</w:t>
            </w:r>
            <w:r>
              <w:rPr>
                <w:spacing w:val="-3"/>
              </w:rPr>
              <w:tab/>
              <w:t xml:space="preserve">Law </w:t>
            </w:r>
            <w:r>
              <w:t>Applicable to Services</w:t>
            </w:r>
          </w:p>
          <w:p w:rsidR="00C97065" w:rsidRDefault="00C97065" w:rsidP="00C62113">
            <w:pPr>
              <w:pStyle w:val="BankNormal"/>
              <w:rPr>
                <w:b/>
                <w:bCs/>
              </w:rPr>
            </w:pPr>
          </w:p>
        </w:tc>
        <w:tc>
          <w:tcPr>
            <w:tcW w:w="6890" w:type="dxa"/>
          </w:tcPr>
          <w:p w:rsidR="00C97065" w:rsidRPr="006D52D9" w:rsidRDefault="00C97065" w:rsidP="00C62113">
            <w:pPr>
              <w:spacing w:after="200"/>
              <w:ind w:right="-72"/>
              <w:jc w:val="both"/>
            </w:pPr>
            <w:r>
              <w:t>20.4.</w:t>
            </w:r>
            <w:r>
              <w:tab/>
            </w:r>
            <w:r w:rsidRPr="006D52D9">
              <w:t xml:space="preserve">The Consultant shall perform the Services in accordance with the Contract and the Applicable Law and shall take all practicable steps to ensure that any </w:t>
            </w:r>
            <w:r>
              <w:t xml:space="preserve">of its </w:t>
            </w:r>
            <w:r w:rsidRPr="006D52D9">
              <w:t>Experts and Sub-consultants</w:t>
            </w:r>
            <w:r>
              <w:t>,</w:t>
            </w:r>
            <w:r w:rsidRPr="006D52D9">
              <w:t xml:space="preserve"> comply with the Applicable Law.  </w:t>
            </w:r>
          </w:p>
          <w:p w:rsidR="00C97065" w:rsidRPr="006D52D9" w:rsidRDefault="00C97065" w:rsidP="00C62113">
            <w:pPr>
              <w:spacing w:after="200"/>
              <w:jc w:val="both"/>
            </w:pPr>
            <w:r>
              <w:t>20.5.</w:t>
            </w:r>
            <w:r>
              <w:tab/>
            </w:r>
            <w:r w:rsidRPr="006D52D9">
              <w:t xml:space="preserve">Throughout the execution of the Contract, the Consultant shall comply with the import of goods and services prohibitions in the Client’s country when </w:t>
            </w:r>
          </w:p>
          <w:p w:rsidR="00C97065" w:rsidRPr="006D52D9" w:rsidRDefault="00C97065" w:rsidP="00C62113">
            <w:pPr>
              <w:spacing w:after="200"/>
              <w:ind w:left="1100" w:hanging="540"/>
              <w:jc w:val="both"/>
              <w:rPr>
                <w:bCs/>
              </w:rPr>
            </w:pPr>
            <w:r w:rsidRPr="006D52D9">
              <w:rPr>
                <w:bCs/>
              </w:rPr>
              <w:t>(</w:t>
            </w:r>
            <w:r>
              <w:rPr>
                <w:bCs/>
              </w:rPr>
              <w:t>a</w:t>
            </w:r>
            <w:r w:rsidRPr="006D52D9">
              <w:rPr>
                <w:bCs/>
              </w:rPr>
              <w:t xml:space="preserve">) </w:t>
            </w:r>
            <w:r>
              <w:rPr>
                <w:bCs/>
              </w:rPr>
              <w:tab/>
            </w:r>
            <w:r w:rsidRPr="006D52D9">
              <w:rPr>
                <w:bCs/>
              </w:rPr>
              <w:t xml:space="preserve">as a matter of law or official regulations, the Borrower’s country prohibits commercial relations with that country; or </w:t>
            </w:r>
          </w:p>
          <w:p w:rsidR="00C97065" w:rsidRPr="006D52D9" w:rsidRDefault="00C97065" w:rsidP="00C62113">
            <w:pPr>
              <w:spacing w:after="200"/>
              <w:ind w:left="1100" w:right="-72" w:hanging="540"/>
              <w:jc w:val="both"/>
              <w:rPr>
                <w:bCs/>
              </w:rPr>
            </w:pPr>
            <w:r>
              <w:rPr>
                <w:bCs/>
              </w:rPr>
              <w:t>(b</w:t>
            </w:r>
            <w:r w:rsidRPr="006D52D9">
              <w:rPr>
                <w:bCs/>
              </w:rPr>
              <w:t xml:space="preserve">) </w:t>
            </w:r>
            <w:r>
              <w:rPr>
                <w:bCs/>
              </w:rPr>
              <w:tab/>
            </w:r>
            <w:r w:rsidRPr="006D52D9">
              <w:rPr>
                <w:lang w:val="en-GB"/>
              </w:rPr>
              <w:t xml:space="preserve">by an act of compliance with a decision of the United Nations Security Council taken under Chapter VII of the Charter of the United Nations, the Borrower’s Country prohibits </w:t>
            </w:r>
            <w:r w:rsidRPr="006D52D9">
              <w:rPr>
                <w:bCs/>
              </w:rPr>
              <w:t>any import of goods from that country or any payments to any country, person, or entity in that country.</w:t>
            </w:r>
          </w:p>
          <w:p w:rsidR="00C97065" w:rsidRPr="006D52D9" w:rsidRDefault="00C97065" w:rsidP="00C62113">
            <w:pPr>
              <w:spacing w:after="200"/>
              <w:ind w:right="-72"/>
              <w:jc w:val="both"/>
            </w:pPr>
            <w:r>
              <w:t>20.6.</w:t>
            </w:r>
            <w:r>
              <w:tab/>
            </w:r>
            <w:r w:rsidRPr="006D52D9">
              <w:t>The Client shall notify the Consultant in writing of relevant local customs, and the Consultant shall, after such notification, respect such customs.</w:t>
            </w:r>
          </w:p>
        </w:tc>
      </w:tr>
      <w:tr w:rsidR="00C97065" w:rsidTr="00C62113">
        <w:trPr>
          <w:jc w:val="center"/>
        </w:trPr>
        <w:tc>
          <w:tcPr>
            <w:tcW w:w="2601" w:type="dxa"/>
          </w:tcPr>
          <w:p w:rsidR="00C97065" w:rsidRDefault="00C97065" w:rsidP="007A481D">
            <w:pPr>
              <w:pStyle w:val="Heading2"/>
              <w:numPr>
                <w:ilvl w:val="0"/>
                <w:numId w:val="23"/>
              </w:numPr>
              <w:tabs>
                <w:tab w:val="clear" w:pos="360"/>
              </w:tabs>
              <w:spacing w:after="200"/>
              <w:ind w:left="360"/>
              <w:contextualSpacing w:val="0"/>
            </w:pPr>
            <w:bookmarkStart w:id="68" w:name="_Toc299534150"/>
            <w:bookmarkStart w:id="69" w:name="_Toc300749276"/>
            <w:r>
              <w:t>Conflict of Interests</w:t>
            </w:r>
            <w:bookmarkEnd w:id="68"/>
            <w:bookmarkEnd w:id="69"/>
          </w:p>
        </w:tc>
        <w:tc>
          <w:tcPr>
            <w:tcW w:w="6890" w:type="dxa"/>
          </w:tcPr>
          <w:p w:rsidR="00C97065" w:rsidRPr="0095608F" w:rsidRDefault="00C97065" w:rsidP="00C62113">
            <w:pPr>
              <w:spacing w:after="200"/>
              <w:ind w:right="-72"/>
              <w:jc w:val="both"/>
            </w:pPr>
            <w:r>
              <w:t>21.1.</w:t>
            </w:r>
            <w:r>
              <w:tab/>
            </w:r>
            <w:r w:rsidRPr="0095608F">
              <w:t>The Consultant shall hold the Client’s interests paramount, without any consideration for future work, and strictly avoid conflict with other assignments or their own corporate interests.</w:t>
            </w:r>
          </w:p>
        </w:tc>
      </w:tr>
      <w:tr w:rsidR="00C97065" w:rsidTr="00C62113">
        <w:trPr>
          <w:jc w:val="center"/>
        </w:trPr>
        <w:tc>
          <w:tcPr>
            <w:tcW w:w="2601" w:type="dxa"/>
          </w:tcPr>
          <w:p w:rsidR="00C97065" w:rsidRDefault="00C97065" w:rsidP="00C62113">
            <w:pPr>
              <w:pStyle w:val="Section8Heading3"/>
              <w:ind w:left="888" w:hanging="540"/>
            </w:pPr>
            <w:r>
              <w:t>a.</w:t>
            </w:r>
            <w:r>
              <w:tab/>
              <w:t xml:space="preserve">Consultant Not to Benefit from </w:t>
            </w:r>
            <w:r>
              <w:rPr>
                <w:spacing w:val="-4"/>
              </w:rPr>
              <w:t>Commissions,</w:t>
            </w:r>
            <w:r>
              <w:rPr>
                <w:spacing w:val="-8"/>
              </w:rPr>
              <w:t>Discounts, etc.</w:t>
            </w:r>
          </w:p>
        </w:tc>
        <w:tc>
          <w:tcPr>
            <w:tcW w:w="6890" w:type="dxa"/>
          </w:tcPr>
          <w:p w:rsidR="00C97065" w:rsidRPr="0095608F" w:rsidRDefault="00C97065" w:rsidP="00C62113">
            <w:pPr>
              <w:tabs>
                <w:tab w:val="left" w:pos="540"/>
              </w:tabs>
              <w:spacing w:after="200"/>
              <w:ind w:left="540" w:right="-72"/>
              <w:jc w:val="both"/>
            </w:pPr>
            <w:r>
              <w:t>21.1.1</w:t>
            </w:r>
            <w:r>
              <w:tab/>
            </w:r>
            <w:r w:rsidRPr="0095608F">
              <w:t xml:space="preserve">The payment of the Consultant pursuant to </w:t>
            </w:r>
            <w:r w:rsidRPr="003278A1">
              <w:t>GCC F</w:t>
            </w:r>
            <w:r>
              <w:t xml:space="preserve"> (Clauses GCC 38 through 42) </w:t>
            </w:r>
            <w:r w:rsidRPr="0095608F">
              <w:t xml:space="preserve">shall constitute the Consultant’s only payment in connection with this Contract and, subject to </w:t>
            </w:r>
            <w:r w:rsidRPr="003278A1">
              <w:t>Clause GCC 21.1.3, the</w:t>
            </w:r>
            <w:r w:rsidRPr="0095608F">
              <w:t xml:space="preserve"> Consultant shall not accept for its own benefit any trade commission, discount or similar payment in connection with activities pursuant to this Contract or in the discharge of its obligations hereunder, and the Consultant shall use its best efforts to ensure that any Sub-</w:t>
            </w:r>
            <w:r>
              <w:t>c</w:t>
            </w:r>
            <w:r w:rsidRPr="0095608F">
              <w:t xml:space="preserve">onsultants, as well as the </w:t>
            </w:r>
            <w:r>
              <w:t>E</w:t>
            </w:r>
            <w:r w:rsidRPr="0095608F">
              <w:t>xperts and agents of either of them, similarly shall not receive any such additional payment.</w:t>
            </w:r>
          </w:p>
          <w:p w:rsidR="00C97065" w:rsidRPr="0095608F" w:rsidRDefault="00C97065" w:rsidP="00C62113">
            <w:pPr>
              <w:tabs>
                <w:tab w:val="left" w:pos="540"/>
              </w:tabs>
              <w:spacing w:after="200"/>
              <w:ind w:left="540" w:right="-72"/>
              <w:jc w:val="both"/>
            </w:pPr>
            <w:r>
              <w:t>21.1.2</w:t>
            </w:r>
            <w:r>
              <w:tab/>
            </w:r>
            <w:r w:rsidRPr="0095608F">
              <w:t xml:space="preserve">Furthermore, if the Consultant, as part of the Services, has the responsibility of advising the Client on the procurement of goods, works or services, the Consultant shall comply with the Bank’s </w:t>
            </w:r>
            <w:r>
              <w:t>Applicable G</w:t>
            </w:r>
            <w:r w:rsidRPr="0095608F">
              <w:t>uidelines, and shall at all times exercise such responsibility in th</w:t>
            </w:r>
            <w:r>
              <w:t xml:space="preserve">e best interest of the Client. </w:t>
            </w:r>
            <w:r w:rsidRPr="0095608F">
              <w:t xml:space="preserve">Any discounts or commissions obtained by the Consultant in the exercise of such procurement responsibility shall be for the </w:t>
            </w:r>
            <w:r w:rsidRPr="0095608F">
              <w:lastRenderedPageBreak/>
              <w:t>account of the Client.</w:t>
            </w:r>
          </w:p>
        </w:tc>
      </w:tr>
      <w:tr w:rsidR="00C97065" w:rsidTr="00C62113">
        <w:trPr>
          <w:jc w:val="center"/>
        </w:trPr>
        <w:tc>
          <w:tcPr>
            <w:tcW w:w="2601" w:type="dxa"/>
          </w:tcPr>
          <w:p w:rsidR="00C97065" w:rsidRPr="00077B62" w:rsidRDefault="00C97065" w:rsidP="00C62113">
            <w:pPr>
              <w:pStyle w:val="Section8Heading3"/>
              <w:ind w:left="888" w:hanging="540"/>
              <w:rPr>
                <w:spacing w:val="-4"/>
              </w:rPr>
            </w:pPr>
            <w:r w:rsidRPr="00077B62">
              <w:rPr>
                <w:spacing w:val="-4"/>
              </w:rPr>
              <w:lastRenderedPageBreak/>
              <w:t>b</w:t>
            </w:r>
            <w:r>
              <w:rPr>
                <w:spacing w:val="-4"/>
              </w:rPr>
              <w:t>.</w:t>
            </w:r>
            <w:r w:rsidRPr="00077B62">
              <w:rPr>
                <w:spacing w:val="-4"/>
              </w:rPr>
              <w:tab/>
              <w:t>Consultant and Affiliates Not to Engage in Certain Activities</w:t>
            </w:r>
          </w:p>
        </w:tc>
        <w:tc>
          <w:tcPr>
            <w:tcW w:w="6890" w:type="dxa"/>
          </w:tcPr>
          <w:p w:rsidR="00C97065" w:rsidRPr="0095608F" w:rsidRDefault="00C97065" w:rsidP="00C62113">
            <w:pPr>
              <w:spacing w:after="200"/>
              <w:ind w:left="560" w:right="-72"/>
              <w:jc w:val="both"/>
            </w:pPr>
            <w:r>
              <w:t>21.1.3</w:t>
            </w:r>
            <w:r>
              <w:tab/>
            </w:r>
            <w:r w:rsidRPr="0095608F">
              <w:t>The Consultant agrees that, during the term of this Contract and after its termination, the Consultant and any entity affiliated with the Consultant, as well as any Sub-</w:t>
            </w:r>
            <w:r>
              <w:t>c</w:t>
            </w:r>
            <w:r w:rsidRPr="0095608F">
              <w:t>onsultants and any entity affiliated with such Sub-</w:t>
            </w:r>
            <w:r>
              <w:t>c</w:t>
            </w:r>
            <w:r w:rsidRPr="0095608F">
              <w:t xml:space="preserve">onsultants, shall be disqualified from providing goods, works or </w:t>
            </w:r>
            <w:r w:rsidRPr="00FA700A">
              <w:t>non-consulting</w:t>
            </w:r>
            <w:r w:rsidRPr="0095608F">
              <w:t>services resulting from or directly related to the Consultant’s Services for the preparation or implementation of the project</w:t>
            </w:r>
            <w:r>
              <w:t xml:space="preserve">, </w:t>
            </w:r>
            <w:r w:rsidRPr="0095608F">
              <w:t xml:space="preserve">unless otherwise indicated in the </w:t>
            </w:r>
            <w:r w:rsidRPr="00090ED4">
              <w:rPr>
                <w:b/>
              </w:rPr>
              <w:t>SC</w:t>
            </w:r>
            <w:r>
              <w:rPr>
                <w:b/>
              </w:rPr>
              <w:t>C</w:t>
            </w:r>
            <w:r>
              <w:t>.</w:t>
            </w:r>
          </w:p>
        </w:tc>
      </w:tr>
      <w:tr w:rsidR="00C97065" w:rsidTr="00C62113">
        <w:trPr>
          <w:jc w:val="center"/>
        </w:trPr>
        <w:tc>
          <w:tcPr>
            <w:tcW w:w="2601" w:type="dxa"/>
          </w:tcPr>
          <w:p w:rsidR="00C97065" w:rsidRPr="00077B62" w:rsidRDefault="00C97065" w:rsidP="00C62113">
            <w:pPr>
              <w:pStyle w:val="Section8Heading3"/>
              <w:ind w:left="888" w:hanging="540"/>
              <w:rPr>
                <w:spacing w:val="-4"/>
              </w:rPr>
            </w:pPr>
            <w:r w:rsidRPr="00077B62">
              <w:rPr>
                <w:spacing w:val="-4"/>
              </w:rPr>
              <w:t>c</w:t>
            </w:r>
            <w:r>
              <w:rPr>
                <w:spacing w:val="-4"/>
              </w:rPr>
              <w:t>.</w:t>
            </w:r>
            <w:r w:rsidRPr="00077B62">
              <w:rPr>
                <w:spacing w:val="-4"/>
              </w:rPr>
              <w:tab/>
              <w:t>Prohibition of Conflicting Activities</w:t>
            </w:r>
          </w:p>
        </w:tc>
        <w:tc>
          <w:tcPr>
            <w:tcW w:w="6890" w:type="dxa"/>
          </w:tcPr>
          <w:p w:rsidR="00C97065" w:rsidRPr="006D52D9" w:rsidRDefault="00C97065" w:rsidP="00C62113">
            <w:pPr>
              <w:pStyle w:val="BodyText2"/>
              <w:spacing w:after="200" w:line="240" w:lineRule="auto"/>
              <w:ind w:left="560"/>
            </w:pPr>
            <w:r>
              <w:t>21.1.4</w:t>
            </w:r>
            <w:r>
              <w:tab/>
            </w:r>
            <w:r w:rsidRPr="006D52D9">
              <w:t>The Consultant shall not engage, and shall cause its Experts as well as its Sub-consultants not to engage, either directly or indirectly, in any business or professional activities that would conflict with the activities assigned to them under this Contract.</w:t>
            </w:r>
          </w:p>
        </w:tc>
      </w:tr>
      <w:tr w:rsidR="00C97065" w:rsidTr="00C62113">
        <w:trPr>
          <w:jc w:val="center"/>
        </w:trPr>
        <w:tc>
          <w:tcPr>
            <w:tcW w:w="2601" w:type="dxa"/>
          </w:tcPr>
          <w:p w:rsidR="00C97065" w:rsidRPr="00077B62" w:rsidRDefault="00C97065" w:rsidP="00C62113">
            <w:pPr>
              <w:pStyle w:val="Section8Heading3"/>
              <w:ind w:left="888" w:hanging="540"/>
              <w:rPr>
                <w:spacing w:val="-4"/>
              </w:rPr>
            </w:pPr>
            <w:r w:rsidRPr="00077B62">
              <w:rPr>
                <w:spacing w:val="-4"/>
              </w:rPr>
              <w:t>d</w:t>
            </w:r>
            <w:r>
              <w:rPr>
                <w:spacing w:val="-4"/>
              </w:rPr>
              <w:t>.</w:t>
            </w:r>
            <w:r w:rsidRPr="00077B62">
              <w:rPr>
                <w:spacing w:val="-4"/>
              </w:rPr>
              <w:tab/>
              <w:t>Strict Duty to Disclose Conflicting Activities</w:t>
            </w:r>
          </w:p>
        </w:tc>
        <w:tc>
          <w:tcPr>
            <w:tcW w:w="6890" w:type="dxa"/>
          </w:tcPr>
          <w:p w:rsidR="00C97065" w:rsidRPr="00113BB1" w:rsidRDefault="00C97065" w:rsidP="00C62113">
            <w:pPr>
              <w:pStyle w:val="BodyText2"/>
              <w:spacing w:after="200" w:line="240" w:lineRule="auto"/>
              <w:ind w:left="560"/>
            </w:pPr>
            <w:r>
              <w:t>21.1.5</w:t>
            </w:r>
            <w:r>
              <w:tab/>
            </w:r>
            <w:r w:rsidRPr="0095608F">
              <w:t xml:space="preserve">The Consultant has an obligation and shall ensure that its </w:t>
            </w:r>
            <w:r>
              <w:t>E</w:t>
            </w:r>
            <w:r w:rsidRPr="0095608F">
              <w:t>xperts and Sub-</w:t>
            </w:r>
            <w:r>
              <w:t>c</w:t>
            </w:r>
            <w:r w:rsidRPr="0095608F">
              <w:t>onsultants shall have an obligation to disclose any situation of actual or potential conflict that impacts their capacity to serve the best interest of their Client, or that may reasonably be perceived as having this effect. Failure to disclose said situations may lead to the disqualification of the Consultant or the termination of its Contract.</w:t>
            </w:r>
          </w:p>
        </w:tc>
      </w:tr>
      <w:tr w:rsidR="00C97065" w:rsidTr="00C62113">
        <w:trPr>
          <w:jc w:val="center"/>
        </w:trPr>
        <w:tc>
          <w:tcPr>
            <w:tcW w:w="2601" w:type="dxa"/>
          </w:tcPr>
          <w:p w:rsidR="00C97065" w:rsidRDefault="00C97065" w:rsidP="007A481D">
            <w:pPr>
              <w:pStyle w:val="Heading2"/>
              <w:numPr>
                <w:ilvl w:val="0"/>
                <w:numId w:val="23"/>
              </w:numPr>
              <w:tabs>
                <w:tab w:val="clear" w:pos="360"/>
              </w:tabs>
              <w:spacing w:after="200"/>
              <w:ind w:left="360"/>
              <w:contextualSpacing w:val="0"/>
            </w:pPr>
            <w:bookmarkStart w:id="70" w:name="_Toc299534151"/>
            <w:bookmarkStart w:id="71" w:name="_Toc300749277"/>
            <w:r>
              <w:t>Confidentiality</w:t>
            </w:r>
            <w:bookmarkEnd w:id="70"/>
            <w:bookmarkEnd w:id="71"/>
          </w:p>
        </w:tc>
        <w:tc>
          <w:tcPr>
            <w:tcW w:w="6890" w:type="dxa"/>
          </w:tcPr>
          <w:p w:rsidR="00C97065" w:rsidRDefault="00C97065" w:rsidP="00C62113">
            <w:pPr>
              <w:pStyle w:val="BodyText2"/>
              <w:spacing w:after="200" w:line="240" w:lineRule="auto"/>
            </w:pPr>
            <w:r>
              <w:t>22.1</w:t>
            </w:r>
            <w:r>
              <w:tab/>
              <w:t>Except with the prior written consent of the Client, the Consultant and the Experts shall not at any time communicate to any person or entity any confidential information acquired in the course of the Services, nor shall the Consultant and the Experts make public the recommendations formulated in the course of, or as a result of, the Services.</w:t>
            </w:r>
          </w:p>
        </w:tc>
      </w:tr>
      <w:tr w:rsidR="00C97065" w:rsidTr="00C62113">
        <w:trPr>
          <w:jc w:val="center"/>
        </w:trPr>
        <w:tc>
          <w:tcPr>
            <w:tcW w:w="2601" w:type="dxa"/>
          </w:tcPr>
          <w:p w:rsidR="00C97065" w:rsidRDefault="00C97065" w:rsidP="007A481D">
            <w:pPr>
              <w:pStyle w:val="Heading2"/>
              <w:numPr>
                <w:ilvl w:val="0"/>
                <w:numId w:val="23"/>
              </w:numPr>
              <w:tabs>
                <w:tab w:val="clear" w:pos="360"/>
              </w:tabs>
              <w:spacing w:after="200"/>
              <w:ind w:left="360"/>
              <w:contextualSpacing w:val="0"/>
            </w:pPr>
            <w:bookmarkStart w:id="72" w:name="_Toc299534152"/>
            <w:bookmarkStart w:id="73" w:name="_Toc300749278"/>
            <w:r>
              <w:t>Liability of the Consultant</w:t>
            </w:r>
            <w:bookmarkEnd w:id="72"/>
            <w:bookmarkEnd w:id="73"/>
          </w:p>
        </w:tc>
        <w:tc>
          <w:tcPr>
            <w:tcW w:w="6890" w:type="dxa"/>
          </w:tcPr>
          <w:p w:rsidR="00C97065" w:rsidRDefault="00C97065" w:rsidP="00C62113">
            <w:pPr>
              <w:tabs>
                <w:tab w:val="left" w:pos="-6"/>
              </w:tabs>
              <w:spacing w:after="200"/>
              <w:ind w:right="-74"/>
              <w:jc w:val="both"/>
              <w:rPr>
                <w:spacing w:val="-2"/>
              </w:rPr>
            </w:pPr>
            <w:r>
              <w:rPr>
                <w:spacing w:val="-2"/>
              </w:rPr>
              <w:t>23.1</w:t>
            </w:r>
            <w:r>
              <w:rPr>
                <w:spacing w:val="-2"/>
              </w:rPr>
              <w:tab/>
              <w:t xml:space="preserve">Subject to additional provisions, if any, set forth in the </w:t>
            </w:r>
            <w:r w:rsidRPr="00ED50DF">
              <w:rPr>
                <w:b/>
                <w:spacing w:val="-2"/>
              </w:rPr>
              <w:t>SC</w:t>
            </w:r>
            <w:r>
              <w:rPr>
                <w:b/>
                <w:spacing w:val="-2"/>
              </w:rPr>
              <w:t>C</w:t>
            </w:r>
            <w:r>
              <w:rPr>
                <w:spacing w:val="-2"/>
              </w:rPr>
              <w:t>, the Consultant’s liability under this Contract shall be provided by the Applicable Law.</w:t>
            </w:r>
          </w:p>
        </w:tc>
      </w:tr>
      <w:tr w:rsidR="00C97065" w:rsidTr="00C62113">
        <w:trPr>
          <w:jc w:val="center"/>
        </w:trPr>
        <w:tc>
          <w:tcPr>
            <w:tcW w:w="2601" w:type="dxa"/>
          </w:tcPr>
          <w:p w:rsidR="00C97065" w:rsidRDefault="00C97065" w:rsidP="007A481D">
            <w:pPr>
              <w:pStyle w:val="Heading2"/>
              <w:numPr>
                <w:ilvl w:val="0"/>
                <w:numId w:val="23"/>
              </w:numPr>
              <w:tabs>
                <w:tab w:val="clear" w:pos="360"/>
              </w:tabs>
              <w:spacing w:after="200"/>
              <w:ind w:left="360"/>
              <w:contextualSpacing w:val="0"/>
            </w:pPr>
            <w:bookmarkStart w:id="74" w:name="_Toc299534153"/>
            <w:bookmarkStart w:id="75" w:name="_Toc300749279"/>
            <w:r>
              <w:t>Insurance to be Taken out by the Consultant</w:t>
            </w:r>
            <w:bookmarkEnd w:id="74"/>
            <w:bookmarkEnd w:id="75"/>
          </w:p>
        </w:tc>
        <w:tc>
          <w:tcPr>
            <w:tcW w:w="6890" w:type="dxa"/>
          </w:tcPr>
          <w:p w:rsidR="00C97065" w:rsidRPr="006A30D7" w:rsidRDefault="00C97065" w:rsidP="00C62113">
            <w:pPr>
              <w:spacing w:after="200"/>
              <w:ind w:right="-72"/>
              <w:jc w:val="both"/>
            </w:pPr>
            <w:r w:rsidRPr="006A30D7">
              <w:t>24.1</w:t>
            </w:r>
            <w:r w:rsidRPr="006A30D7">
              <w:tab/>
              <w:t xml:space="preserve">The Consultant (i) shall take out and maintain, and shall cause any Sub-consultants to take out and maintain, at its (or the Sub-consultants’, as the case may be) own cost but on terms and conditions approved by the Client, insurance against the risks, and for the coverage specified in the </w:t>
            </w:r>
            <w:r w:rsidRPr="006A30D7">
              <w:rPr>
                <w:b/>
              </w:rPr>
              <w:t>SCC,</w:t>
            </w:r>
            <w:r w:rsidRPr="006A30D7">
              <w:t xml:space="preserve"> and (ii) at the Client’s request, shall provide evidence to the Client showing that such insurance has been taken out and maintained and that the current premiums therefore have been paid. The Consultant shall ensure that such insurance is in place prior to commencing the Services as stated in Clause GCC 13.</w:t>
            </w:r>
          </w:p>
        </w:tc>
      </w:tr>
      <w:tr w:rsidR="00C97065" w:rsidTr="00C62113">
        <w:trPr>
          <w:jc w:val="center"/>
        </w:trPr>
        <w:tc>
          <w:tcPr>
            <w:tcW w:w="2601" w:type="dxa"/>
          </w:tcPr>
          <w:p w:rsidR="00C97065" w:rsidRDefault="00C97065" w:rsidP="007A481D">
            <w:pPr>
              <w:pStyle w:val="Heading2"/>
              <w:numPr>
                <w:ilvl w:val="0"/>
                <w:numId w:val="23"/>
              </w:numPr>
              <w:tabs>
                <w:tab w:val="clear" w:pos="360"/>
              </w:tabs>
              <w:spacing w:after="200"/>
              <w:ind w:left="360"/>
              <w:contextualSpacing w:val="0"/>
            </w:pPr>
            <w:bookmarkStart w:id="76" w:name="_Toc299534154"/>
            <w:bookmarkStart w:id="77" w:name="_Toc300749280"/>
            <w:r>
              <w:lastRenderedPageBreak/>
              <w:t>Accounting, Inspection and Auditing</w:t>
            </w:r>
            <w:bookmarkEnd w:id="76"/>
            <w:bookmarkEnd w:id="77"/>
          </w:p>
        </w:tc>
        <w:tc>
          <w:tcPr>
            <w:tcW w:w="6890" w:type="dxa"/>
          </w:tcPr>
          <w:p w:rsidR="00C97065" w:rsidRDefault="00C97065" w:rsidP="00C62113">
            <w:pPr>
              <w:spacing w:after="200"/>
              <w:jc w:val="both"/>
            </w:pPr>
            <w:r>
              <w:t>25.1</w:t>
            </w:r>
            <w:r>
              <w:tab/>
              <w:t>The Consultant shall keep, and shall make all reasonable efforts to cause its Sub-consultants to keep, accurate and systematic accounts and records in respect of the Services and in such form and detail as will clearly identify relevant time changes and costs.</w:t>
            </w:r>
          </w:p>
          <w:p w:rsidR="00C97065" w:rsidRDefault="00C97065" w:rsidP="00C62113">
            <w:pPr>
              <w:spacing w:after="200"/>
              <w:jc w:val="both"/>
            </w:pPr>
            <w:r>
              <w:t>25.2</w:t>
            </w:r>
            <w:r>
              <w:tab/>
            </w:r>
            <w:r w:rsidRPr="006D52D9">
              <w:t xml:space="preserve">The Consultant shall permit and shall cause its Sub-consultants to permit, the Bank and/or persons appointed by the Bank to inspect the Site and/or all accounts and records relating to the performance of the Contract and the submission of the Proposal to provide the Services, and to have such accounts and records audited by auditors appointed by the Bank if requested by the Bank. The Consultant’s attention is drawn to </w:t>
            </w:r>
            <w:r>
              <w:t xml:space="preserve">Clause GCC </w:t>
            </w:r>
            <w:r w:rsidRPr="006D52D9">
              <w:t xml:space="preserve">10 which provides, inter alia, that acts intended to materially impede the exercise of the Bank’s inspection and audit rights provided for under </w:t>
            </w:r>
            <w:r>
              <w:t>this Clause GCC25.2</w:t>
            </w:r>
            <w:r w:rsidRPr="006D52D9">
              <w:t xml:space="preserve"> constitute a prohibited practice subject to contract termination (as well as to a determination of ineligibility under the Bank’s prevailing sanctions procedures.)</w:t>
            </w:r>
          </w:p>
        </w:tc>
      </w:tr>
      <w:tr w:rsidR="00C97065" w:rsidTr="00C62113">
        <w:trPr>
          <w:jc w:val="center"/>
        </w:trPr>
        <w:tc>
          <w:tcPr>
            <w:tcW w:w="2601" w:type="dxa"/>
          </w:tcPr>
          <w:p w:rsidR="00C97065" w:rsidRDefault="00C97065" w:rsidP="007A481D">
            <w:pPr>
              <w:pStyle w:val="Heading2"/>
              <w:numPr>
                <w:ilvl w:val="0"/>
                <w:numId w:val="23"/>
              </w:numPr>
              <w:tabs>
                <w:tab w:val="clear" w:pos="360"/>
              </w:tabs>
              <w:spacing w:after="200"/>
              <w:ind w:left="360"/>
              <w:contextualSpacing w:val="0"/>
            </w:pPr>
            <w:bookmarkStart w:id="78" w:name="_Toc299534155"/>
            <w:bookmarkStart w:id="79" w:name="_Toc300749281"/>
            <w:r>
              <w:t>Reporting Obligations</w:t>
            </w:r>
            <w:bookmarkEnd w:id="78"/>
            <w:bookmarkEnd w:id="79"/>
          </w:p>
        </w:tc>
        <w:tc>
          <w:tcPr>
            <w:tcW w:w="6890" w:type="dxa"/>
          </w:tcPr>
          <w:p w:rsidR="00C97065" w:rsidRDefault="00C97065" w:rsidP="00C62113">
            <w:pPr>
              <w:spacing w:after="200"/>
              <w:ind w:right="-72"/>
              <w:jc w:val="both"/>
            </w:pPr>
            <w:r>
              <w:t>26.1</w:t>
            </w:r>
            <w:r>
              <w:tab/>
              <w:t xml:space="preserve">The Consultant shall submit to the Client the reports and documents specified in </w:t>
            </w:r>
            <w:r w:rsidRPr="00FA700A">
              <w:rPr>
                <w:b/>
              </w:rPr>
              <w:t xml:space="preserve">Appendix </w:t>
            </w:r>
            <w:r>
              <w:rPr>
                <w:b/>
              </w:rPr>
              <w:t>A</w:t>
            </w:r>
            <w:r>
              <w:t xml:space="preserve">, in the form, in the numbers and within the time periods set forth in the said Appendix.  </w:t>
            </w:r>
          </w:p>
        </w:tc>
      </w:tr>
      <w:tr w:rsidR="00C97065" w:rsidTr="00C62113">
        <w:trPr>
          <w:jc w:val="center"/>
        </w:trPr>
        <w:tc>
          <w:tcPr>
            <w:tcW w:w="2601" w:type="dxa"/>
          </w:tcPr>
          <w:p w:rsidR="00C97065" w:rsidRPr="00FA700A" w:rsidRDefault="00C97065" w:rsidP="007A481D">
            <w:pPr>
              <w:pStyle w:val="Heading2"/>
              <w:numPr>
                <w:ilvl w:val="0"/>
                <w:numId w:val="23"/>
              </w:numPr>
              <w:tabs>
                <w:tab w:val="clear" w:pos="360"/>
              </w:tabs>
              <w:spacing w:after="200"/>
              <w:ind w:left="360"/>
              <w:contextualSpacing w:val="0"/>
            </w:pPr>
            <w:bookmarkStart w:id="80" w:name="_Toc299534156"/>
            <w:bookmarkStart w:id="81" w:name="_Toc300749282"/>
            <w:r w:rsidRPr="00FA700A">
              <w:t>Proprietary Rights of the Client in Reports and Records</w:t>
            </w:r>
            <w:bookmarkEnd w:id="80"/>
            <w:bookmarkEnd w:id="81"/>
          </w:p>
        </w:tc>
        <w:tc>
          <w:tcPr>
            <w:tcW w:w="6890" w:type="dxa"/>
          </w:tcPr>
          <w:p w:rsidR="00C97065" w:rsidRPr="00FA700A" w:rsidRDefault="00C97065" w:rsidP="00C62113">
            <w:pPr>
              <w:spacing w:after="200"/>
              <w:ind w:right="-72"/>
              <w:jc w:val="both"/>
            </w:pPr>
            <w:r>
              <w:t>27.1</w:t>
            </w:r>
            <w:r>
              <w:tab/>
            </w:r>
            <w:r w:rsidRPr="00FA700A">
              <w:t xml:space="preserve">Unless otherwise indicated in the </w:t>
            </w:r>
            <w:r w:rsidRPr="001257A4">
              <w:rPr>
                <w:b/>
              </w:rPr>
              <w:t>SCC</w:t>
            </w:r>
            <w:r w:rsidRPr="00FA700A">
              <w:t xml:space="preserve">, all reports and relevant data and information such as maps, diagrams, plans, databases, other documents and software, supporting records or material compiled or prepared by the Consultant for the Client in the course of the Services shall be confidential and become and </w:t>
            </w:r>
            <w:r>
              <w:t xml:space="preserve">remain </w:t>
            </w:r>
            <w:r w:rsidRPr="00FA700A">
              <w:t xml:space="preserve">the absolute property of the Client. The Consultant shall, not later than upon termination or expiration of this Contract, deliver all such documents to the Client, together with a detailed inventory thereof. The Consultant may retain a copy of such documents, data and/or software but shall not use the same for purposes unrelated to this Contract without prior written approval of the Client.  </w:t>
            </w:r>
          </w:p>
          <w:p w:rsidR="00C97065" w:rsidRPr="00FA700A" w:rsidRDefault="00C97065" w:rsidP="00C62113">
            <w:pPr>
              <w:spacing w:after="200"/>
              <w:ind w:right="-72"/>
              <w:jc w:val="both"/>
            </w:pPr>
            <w:r>
              <w:rPr>
                <w:spacing w:val="-2"/>
              </w:rPr>
              <w:t>27.2</w:t>
            </w:r>
            <w:r>
              <w:rPr>
                <w:spacing w:val="-2"/>
              </w:rPr>
              <w:tab/>
            </w:r>
            <w:r w:rsidRPr="001257A4">
              <w:rPr>
                <w:spacing w:val="-2"/>
              </w:rPr>
              <w:t xml:space="preserve">If license agreements are necessary or appropriate between the </w:t>
            </w:r>
            <w:r w:rsidRPr="00FA700A">
              <w:t xml:space="preserve">Consultant </w:t>
            </w:r>
            <w:r w:rsidRPr="001257A4">
              <w:rPr>
                <w:spacing w:val="-2"/>
              </w:rPr>
              <w:t xml:space="preserve">and third parties for purposes of development of the plans, drawings, specifications, designs, databases, other documents and software, the </w:t>
            </w:r>
            <w:r w:rsidRPr="00FA700A">
              <w:t xml:space="preserve">Consultant </w:t>
            </w:r>
            <w:r w:rsidRPr="001257A4">
              <w:rPr>
                <w:spacing w:val="-2"/>
              </w:rPr>
              <w:t xml:space="preserve">shall obtain the Client’s prior written approval to such agreements, and the Client shall be entitled at its discretion to require recovering the expenses related to the development of the program(s) concerned.  Other </w:t>
            </w:r>
            <w:r w:rsidRPr="00FA700A">
              <w:t xml:space="preserve">restrictions about the future use of these documents and software, if any, shall be specified in the </w:t>
            </w:r>
            <w:r w:rsidRPr="001257A4">
              <w:rPr>
                <w:b/>
              </w:rPr>
              <w:t>SCC</w:t>
            </w:r>
            <w:r w:rsidRPr="00FA700A">
              <w:t>.</w:t>
            </w:r>
          </w:p>
        </w:tc>
      </w:tr>
      <w:tr w:rsidR="00C97065" w:rsidTr="00C62113">
        <w:trPr>
          <w:jc w:val="center"/>
        </w:trPr>
        <w:tc>
          <w:tcPr>
            <w:tcW w:w="2601" w:type="dxa"/>
          </w:tcPr>
          <w:p w:rsidR="00C97065" w:rsidRDefault="00C97065" w:rsidP="007A481D">
            <w:pPr>
              <w:pStyle w:val="Heading2"/>
              <w:numPr>
                <w:ilvl w:val="0"/>
                <w:numId w:val="23"/>
              </w:numPr>
              <w:tabs>
                <w:tab w:val="clear" w:pos="360"/>
              </w:tabs>
              <w:spacing w:after="200"/>
              <w:ind w:left="360"/>
              <w:contextualSpacing w:val="0"/>
              <w:rPr>
                <w:spacing w:val="-20"/>
              </w:rPr>
            </w:pPr>
            <w:bookmarkStart w:id="82" w:name="_Toc299534157"/>
            <w:bookmarkStart w:id="83" w:name="_Toc300749283"/>
            <w:r>
              <w:t>Equipment, Vehicles and Materials</w:t>
            </w:r>
            <w:bookmarkEnd w:id="82"/>
            <w:bookmarkEnd w:id="83"/>
          </w:p>
        </w:tc>
        <w:tc>
          <w:tcPr>
            <w:tcW w:w="6890" w:type="dxa"/>
          </w:tcPr>
          <w:p w:rsidR="00C97065" w:rsidRDefault="00C97065" w:rsidP="00C62113">
            <w:pPr>
              <w:spacing w:after="200"/>
              <w:ind w:right="-72"/>
              <w:jc w:val="both"/>
            </w:pPr>
            <w:r>
              <w:t>28.1</w:t>
            </w:r>
            <w:r>
              <w:tab/>
              <w:t xml:space="preserve">Equipment, vehicles and materials made available to the Consultant by the Client, or purchased by the Consultant wholly or partly with funds provided by the Client, shall be the property of the Client and shall be marked accordingly.  Upon termination or expiration of this Contract, the Consultant shall make available to the </w:t>
            </w:r>
            <w:r>
              <w:lastRenderedPageBreak/>
              <w:t>Client an inventory of such equipment, vehicles and materials and shall dispose of such equipment, vehicles and materials in accordance with the Client’s instructions. While in possession of such equipment, vehicles and materials, the Consultant, unless otherwise instructed by the Client in writing, shall insure them at the expense of the Client in an amount equal to their full replacement value.</w:t>
            </w:r>
          </w:p>
          <w:p w:rsidR="00C97065" w:rsidRDefault="00C97065" w:rsidP="00C62113">
            <w:pPr>
              <w:spacing w:after="200"/>
              <w:ind w:right="-72"/>
              <w:jc w:val="both"/>
            </w:pPr>
            <w:r>
              <w:rPr>
                <w:spacing w:val="-2"/>
              </w:rPr>
              <w:t>28.2</w:t>
            </w:r>
            <w:r>
              <w:rPr>
                <w:spacing w:val="-2"/>
              </w:rPr>
              <w:tab/>
            </w:r>
            <w:r w:rsidRPr="001257A4">
              <w:rPr>
                <w:spacing w:val="-2"/>
              </w:rPr>
              <w:t>Any equipment or materials brought by the Consultant or its Experts into the Client’s country for the use either for the project or personal use shall remain the property of the Consultant or the Experts concerned, as applicable.</w:t>
            </w:r>
          </w:p>
        </w:tc>
      </w:tr>
    </w:tbl>
    <w:p w:rsidR="00C97065" w:rsidRPr="005420B1" w:rsidRDefault="00C97065" w:rsidP="00C97065">
      <w:pPr>
        <w:pStyle w:val="Heading1"/>
        <w:rPr>
          <w:smallCaps/>
          <w:sz w:val="28"/>
          <w:szCs w:val="28"/>
        </w:rPr>
      </w:pPr>
      <w:bookmarkStart w:id="84" w:name="_Toc299534158"/>
      <w:bookmarkStart w:id="85" w:name="_Toc300749284"/>
      <w:r w:rsidRPr="005420B1">
        <w:rPr>
          <w:smallCaps/>
          <w:sz w:val="28"/>
          <w:szCs w:val="28"/>
        </w:rPr>
        <w:lastRenderedPageBreak/>
        <w:t xml:space="preserve">D.  Consultant’s Experts </w:t>
      </w:r>
      <w:smartTag w:uri="urn:schemas-microsoft-com:office:smarttags" w:element="stockticker">
        <w:r w:rsidRPr="005420B1">
          <w:rPr>
            <w:smallCaps/>
            <w:sz w:val="28"/>
            <w:szCs w:val="28"/>
          </w:rPr>
          <w:t>and</w:t>
        </w:r>
      </w:smartTag>
      <w:smartTag w:uri="urn:schemas-microsoft-com:office:smarttags" w:element="stockticker">
        <w:r w:rsidRPr="005420B1">
          <w:rPr>
            <w:smallCaps/>
            <w:sz w:val="28"/>
            <w:szCs w:val="28"/>
          </w:rPr>
          <w:t>Sub</w:t>
        </w:r>
      </w:smartTag>
      <w:r w:rsidRPr="005420B1">
        <w:rPr>
          <w:smallCaps/>
          <w:sz w:val="28"/>
          <w:szCs w:val="28"/>
        </w:rPr>
        <w:t>-Consultants</w:t>
      </w:r>
      <w:bookmarkEnd w:id="84"/>
      <w:bookmarkEnd w:id="85"/>
    </w:p>
    <w:tbl>
      <w:tblPr>
        <w:tblW w:w="9466" w:type="dxa"/>
        <w:jc w:val="center"/>
        <w:tblLayout w:type="fixed"/>
        <w:tblLook w:val="0000"/>
      </w:tblPr>
      <w:tblGrid>
        <w:gridCol w:w="2650"/>
        <w:gridCol w:w="6816"/>
      </w:tblGrid>
      <w:tr w:rsidR="00C97065" w:rsidTr="00C62113">
        <w:trPr>
          <w:jc w:val="center"/>
        </w:trPr>
        <w:tc>
          <w:tcPr>
            <w:tcW w:w="2650" w:type="dxa"/>
          </w:tcPr>
          <w:p w:rsidR="00C97065" w:rsidRDefault="00C97065" w:rsidP="007A481D">
            <w:pPr>
              <w:pStyle w:val="Heading2"/>
              <w:numPr>
                <w:ilvl w:val="0"/>
                <w:numId w:val="23"/>
              </w:numPr>
              <w:tabs>
                <w:tab w:val="clear" w:pos="360"/>
              </w:tabs>
              <w:spacing w:after="200"/>
              <w:ind w:left="360"/>
              <w:contextualSpacing w:val="0"/>
            </w:pPr>
            <w:bookmarkStart w:id="86" w:name="_Toc299534159"/>
            <w:bookmarkStart w:id="87" w:name="_Toc300749285"/>
            <w:r>
              <w:t>Description of Key Experts</w:t>
            </w:r>
            <w:bookmarkEnd w:id="86"/>
            <w:bookmarkEnd w:id="87"/>
          </w:p>
        </w:tc>
        <w:tc>
          <w:tcPr>
            <w:tcW w:w="6816" w:type="dxa"/>
          </w:tcPr>
          <w:p w:rsidR="00C97065" w:rsidRDefault="00C97065" w:rsidP="00C62113">
            <w:pPr>
              <w:spacing w:after="200"/>
              <w:ind w:right="-72"/>
              <w:jc w:val="both"/>
            </w:pPr>
            <w:r>
              <w:t>29.1</w:t>
            </w:r>
            <w:r>
              <w:tab/>
              <w:t xml:space="preserve">The title, agreed job description, minimum qualification and estimated period of engagement to carry out the Services of each of the Consultant’s Key Experts are described in </w:t>
            </w:r>
            <w:r w:rsidRPr="001257A4">
              <w:rPr>
                <w:b/>
              </w:rPr>
              <w:t xml:space="preserve">Appendix B.  </w:t>
            </w:r>
          </w:p>
        </w:tc>
      </w:tr>
      <w:tr w:rsidR="00C97065" w:rsidTr="00C62113">
        <w:trPr>
          <w:jc w:val="center"/>
        </w:trPr>
        <w:tc>
          <w:tcPr>
            <w:tcW w:w="2650" w:type="dxa"/>
          </w:tcPr>
          <w:p w:rsidR="00C97065" w:rsidRDefault="00C97065" w:rsidP="007A481D">
            <w:pPr>
              <w:pStyle w:val="Heading2"/>
              <w:numPr>
                <w:ilvl w:val="0"/>
                <w:numId w:val="23"/>
              </w:numPr>
              <w:tabs>
                <w:tab w:val="clear" w:pos="360"/>
              </w:tabs>
              <w:spacing w:after="200"/>
              <w:ind w:left="360"/>
              <w:contextualSpacing w:val="0"/>
            </w:pPr>
            <w:bookmarkStart w:id="88" w:name="_Toc299534160"/>
            <w:bookmarkStart w:id="89" w:name="_Toc300749286"/>
            <w:r w:rsidRPr="00FA700A">
              <w:t>Replacement of Key Experts</w:t>
            </w:r>
            <w:bookmarkEnd w:id="88"/>
            <w:bookmarkEnd w:id="89"/>
          </w:p>
        </w:tc>
        <w:tc>
          <w:tcPr>
            <w:tcW w:w="6816" w:type="dxa"/>
          </w:tcPr>
          <w:p w:rsidR="00C97065" w:rsidRDefault="00C97065" w:rsidP="00C62113">
            <w:pPr>
              <w:spacing w:after="200"/>
              <w:ind w:right="-72"/>
              <w:jc w:val="both"/>
            </w:pPr>
            <w:r>
              <w:t>30.1</w:t>
            </w:r>
            <w:r>
              <w:tab/>
              <w:t xml:space="preserve">Except as the Client may otherwise agree in writing, no </w:t>
            </w:r>
            <w:r w:rsidRPr="00941110">
              <w:t>changes shall be made in the Key Experts.</w:t>
            </w:r>
          </w:p>
          <w:p w:rsidR="00C97065" w:rsidRDefault="00C97065" w:rsidP="00C62113">
            <w:pPr>
              <w:spacing w:after="200"/>
              <w:ind w:right="-72"/>
              <w:jc w:val="both"/>
            </w:pPr>
            <w:r>
              <w:rPr>
                <w:lang w:val="en-GB"/>
              </w:rPr>
              <w:t>30.2</w:t>
            </w:r>
            <w:r>
              <w:rPr>
                <w:lang w:val="en-GB"/>
              </w:rPr>
              <w:tab/>
            </w:r>
            <w:r w:rsidRPr="001257A4">
              <w:rPr>
                <w:lang w:val="en-GB"/>
              </w:rPr>
              <w:t>Notwithstanding the above, the substitution of Key Experts during Contract execution may be considered only based on the Consultant’s written request and due to circumstances outside the reasonable control of the Consultant, including but not limited to death or medical incapacity. In such case, the Consultant shall forthwith provide as a replacement, a person of equivalent or better qualifications and experience, and at the same rate of remuneration.</w:t>
            </w:r>
          </w:p>
        </w:tc>
      </w:tr>
      <w:tr w:rsidR="00C97065" w:rsidTr="00C62113">
        <w:trPr>
          <w:jc w:val="center"/>
        </w:trPr>
        <w:tc>
          <w:tcPr>
            <w:tcW w:w="2650" w:type="dxa"/>
          </w:tcPr>
          <w:p w:rsidR="00C97065" w:rsidRPr="00B54846" w:rsidRDefault="00C97065" w:rsidP="007A481D">
            <w:pPr>
              <w:pStyle w:val="Heading2"/>
              <w:numPr>
                <w:ilvl w:val="0"/>
                <w:numId w:val="23"/>
              </w:numPr>
              <w:tabs>
                <w:tab w:val="clear" w:pos="360"/>
              </w:tabs>
              <w:spacing w:after="200"/>
              <w:ind w:left="360"/>
              <w:contextualSpacing w:val="0"/>
            </w:pPr>
            <w:bookmarkStart w:id="90" w:name="_Toc299534162"/>
            <w:bookmarkStart w:id="91" w:name="_Toc300749287"/>
            <w:r w:rsidRPr="00B54846">
              <w:t>Removal of Experts or Sub-consultants</w:t>
            </w:r>
            <w:bookmarkEnd w:id="90"/>
            <w:bookmarkEnd w:id="91"/>
          </w:p>
        </w:tc>
        <w:tc>
          <w:tcPr>
            <w:tcW w:w="6816" w:type="dxa"/>
          </w:tcPr>
          <w:p w:rsidR="00C97065" w:rsidRDefault="00C97065" w:rsidP="00C62113">
            <w:pPr>
              <w:spacing w:after="200"/>
              <w:jc w:val="both"/>
            </w:pPr>
            <w:r>
              <w:t>31.1</w:t>
            </w:r>
            <w:r>
              <w:tab/>
            </w:r>
            <w:r w:rsidRPr="00A6787D">
              <w:t xml:space="preserve">If the Client finds that any of the Experts or Sub-consultant has committed serious misconduct or has been charged with having committed a criminal action, or shall the Client determine that Consultant’s Expert of Sub-consultant have engaged in corrupt, fraudulent, collusive, coercive </w:t>
            </w:r>
            <w:r w:rsidRPr="00346E54">
              <w:t>or obstructive</w:t>
            </w:r>
            <w:r w:rsidRPr="00A6787D">
              <w:t xml:space="preserve">practice while performing the Services, the Consultant shall, at the Client’s written request, provide a replacement. </w:t>
            </w:r>
          </w:p>
          <w:p w:rsidR="00C97065" w:rsidRPr="0017746F" w:rsidRDefault="00C97065" w:rsidP="00C62113">
            <w:pPr>
              <w:spacing w:after="200"/>
              <w:jc w:val="both"/>
            </w:pPr>
            <w:r>
              <w:rPr>
                <w:spacing w:val="-2"/>
              </w:rPr>
              <w:t>31.2</w:t>
            </w:r>
            <w:r>
              <w:rPr>
                <w:spacing w:val="-2"/>
              </w:rPr>
              <w:tab/>
            </w:r>
            <w:r w:rsidRPr="001257A4">
              <w:rPr>
                <w:spacing w:val="-2"/>
              </w:rPr>
              <w:t xml:space="preserve">In the event that any of Key Experts, Non-Key Experts or Sub-consultants is found by the Client to be incompetent or incapable in discharging assigned duties, the Client, specifying the grounds therefore, may request the </w:t>
            </w:r>
            <w:r w:rsidRPr="00B54846">
              <w:t xml:space="preserve">Consultant </w:t>
            </w:r>
            <w:r w:rsidRPr="001257A4">
              <w:rPr>
                <w:spacing w:val="-2"/>
              </w:rPr>
              <w:t>to provide a replacement.</w:t>
            </w:r>
          </w:p>
          <w:p w:rsidR="00C97065" w:rsidRDefault="00C97065" w:rsidP="00C62113">
            <w:pPr>
              <w:spacing w:after="200"/>
              <w:ind w:right="-72"/>
              <w:jc w:val="both"/>
              <w:rPr>
                <w:spacing w:val="-2"/>
              </w:rPr>
            </w:pPr>
            <w:r>
              <w:t>31.3</w:t>
            </w:r>
            <w:r>
              <w:tab/>
            </w:r>
            <w:r w:rsidRPr="00B54846">
              <w:t xml:space="preserve">Any replacement of the removed </w:t>
            </w:r>
            <w:r>
              <w:t>E</w:t>
            </w:r>
            <w:r w:rsidRPr="00B54846">
              <w:t>xperts or Sub-consultants shall possess better</w:t>
            </w:r>
            <w:r w:rsidRPr="001257A4">
              <w:rPr>
                <w:spacing w:val="-2"/>
              </w:rPr>
              <w:t xml:space="preserve"> qualifications and experience and shall be acceptable to the Client.</w:t>
            </w:r>
          </w:p>
          <w:p w:rsidR="00C97065" w:rsidRPr="00A6787D" w:rsidRDefault="00C97065" w:rsidP="00C62113">
            <w:pPr>
              <w:spacing w:after="200"/>
              <w:ind w:right="-72"/>
              <w:jc w:val="both"/>
            </w:pPr>
            <w:r>
              <w:t>31.4</w:t>
            </w:r>
            <w:r>
              <w:tab/>
              <w:t>T</w:t>
            </w:r>
            <w:r w:rsidRPr="00641005">
              <w:t xml:space="preserve">he Consultant shall bear all costs arising out of or incidental </w:t>
            </w:r>
            <w:r w:rsidRPr="00641005">
              <w:lastRenderedPageBreak/>
              <w:t>to any removal and/or replacement</w:t>
            </w:r>
            <w:r>
              <w:t xml:space="preserve"> of such Experts.</w:t>
            </w:r>
          </w:p>
        </w:tc>
      </w:tr>
    </w:tbl>
    <w:p w:rsidR="00C97065" w:rsidRPr="005420B1" w:rsidRDefault="00C97065" w:rsidP="00C97065">
      <w:pPr>
        <w:pStyle w:val="Heading1"/>
        <w:rPr>
          <w:smallCaps/>
          <w:sz w:val="28"/>
          <w:szCs w:val="28"/>
        </w:rPr>
      </w:pPr>
      <w:bookmarkStart w:id="92" w:name="_Toc299534165"/>
      <w:bookmarkStart w:id="93" w:name="_Toc300749288"/>
      <w:r w:rsidRPr="005420B1">
        <w:rPr>
          <w:smallCaps/>
          <w:sz w:val="28"/>
          <w:szCs w:val="28"/>
        </w:rPr>
        <w:lastRenderedPageBreak/>
        <w:t>E.  Obligations of the Client</w:t>
      </w:r>
      <w:bookmarkEnd w:id="92"/>
      <w:bookmarkEnd w:id="93"/>
    </w:p>
    <w:tbl>
      <w:tblPr>
        <w:tblW w:w="9466" w:type="dxa"/>
        <w:jc w:val="center"/>
        <w:tblLayout w:type="fixed"/>
        <w:tblLook w:val="0000"/>
      </w:tblPr>
      <w:tblGrid>
        <w:gridCol w:w="2628"/>
        <w:gridCol w:w="6783"/>
        <w:gridCol w:w="55"/>
      </w:tblGrid>
      <w:tr w:rsidR="00C97065" w:rsidTr="00C62113">
        <w:trPr>
          <w:jc w:val="center"/>
        </w:trPr>
        <w:tc>
          <w:tcPr>
            <w:tcW w:w="2628" w:type="dxa"/>
          </w:tcPr>
          <w:p w:rsidR="00C97065" w:rsidRDefault="00C97065" w:rsidP="007A481D">
            <w:pPr>
              <w:pStyle w:val="Heading2"/>
              <w:numPr>
                <w:ilvl w:val="0"/>
                <w:numId w:val="23"/>
              </w:numPr>
              <w:tabs>
                <w:tab w:val="clear" w:pos="360"/>
              </w:tabs>
              <w:spacing w:after="200"/>
              <w:ind w:left="360"/>
              <w:contextualSpacing w:val="0"/>
            </w:pPr>
            <w:bookmarkStart w:id="94" w:name="_Toc299534166"/>
            <w:bookmarkStart w:id="95" w:name="_Toc300749289"/>
            <w:r>
              <w:t>Assistance and Exemptions</w:t>
            </w:r>
            <w:bookmarkEnd w:id="94"/>
            <w:bookmarkEnd w:id="95"/>
          </w:p>
        </w:tc>
        <w:tc>
          <w:tcPr>
            <w:tcW w:w="6838" w:type="dxa"/>
            <w:gridSpan w:val="2"/>
          </w:tcPr>
          <w:p w:rsidR="00C97065" w:rsidRDefault="00C97065" w:rsidP="00C62113">
            <w:pPr>
              <w:spacing w:after="200"/>
              <w:ind w:right="-72"/>
              <w:jc w:val="both"/>
            </w:pPr>
            <w:r>
              <w:t>32.1</w:t>
            </w:r>
            <w:r>
              <w:tab/>
              <w:t xml:space="preserve">Unless otherwise specified in the </w:t>
            </w:r>
            <w:r w:rsidRPr="00235AA2">
              <w:rPr>
                <w:b/>
              </w:rPr>
              <w:t>SC</w:t>
            </w:r>
            <w:r>
              <w:rPr>
                <w:b/>
              </w:rPr>
              <w:t>C</w:t>
            </w:r>
            <w:r>
              <w:t>, the Client shall use its best efforts to:</w:t>
            </w:r>
          </w:p>
          <w:p w:rsidR="00C97065" w:rsidRDefault="00C97065" w:rsidP="00C62113">
            <w:pPr>
              <w:tabs>
                <w:tab w:val="left" w:pos="540"/>
              </w:tabs>
              <w:spacing w:after="200"/>
              <w:ind w:left="540" w:right="-72" w:hanging="540"/>
              <w:jc w:val="both"/>
            </w:pPr>
            <w:r>
              <w:t>(a)</w:t>
            </w:r>
            <w:r>
              <w:tab/>
              <w:t>Assist the Consultant with obtaining work permits and such other documents as shall be necessary to enable the Consultant to perform the Services.</w:t>
            </w:r>
          </w:p>
          <w:p w:rsidR="00C97065" w:rsidRDefault="00C97065" w:rsidP="00C62113">
            <w:pPr>
              <w:tabs>
                <w:tab w:val="left" w:pos="540"/>
              </w:tabs>
              <w:spacing w:after="200"/>
              <w:ind w:left="540" w:right="-72" w:hanging="540"/>
              <w:jc w:val="both"/>
            </w:pPr>
            <w:r>
              <w:t>(b)</w:t>
            </w:r>
            <w:r>
              <w:tab/>
              <w:t xml:space="preserve">Assist the Consultant with promptly obtaining, for the Experts and, if appropriate, their eligible dependents, all necessary entry and exit visas, residence permits, exchange permits and any other documents required for their stay in the Client’s  country </w:t>
            </w:r>
            <w:r w:rsidRPr="00416343">
              <w:t>while carrying out the Services under the Contract.</w:t>
            </w:r>
          </w:p>
          <w:p w:rsidR="00C97065" w:rsidRPr="00FE7E64" w:rsidRDefault="00C97065" w:rsidP="00C62113">
            <w:pPr>
              <w:tabs>
                <w:tab w:val="left" w:pos="540"/>
              </w:tabs>
              <w:spacing w:after="200"/>
              <w:ind w:left="540" w:right="-72" w:hanging="540"/>
              <w:jc w:val="both"/>
            </w:pPr>
            <w:r w:rsidRPr="00FE7E64">
              <w:t>(c)</w:t>
            </w:r>
            <w:r w:rsidRPr="00FE7E64">
              <w:tab/>
              <w:t>Facilitate prompt clearance through customs of any property required for the Services and of the personal effects of the Experts and their eligible dependents.</w:t>
            </w:r>
          </w:p>
          <w:p w:rsidR="00C97065" w:rsidRDefault="00C97065" w:rsidP="00C62113">
            <w:pPr>
              <w:tabs>
                <w:tab w:val="left" w:pos="540"/>
              </w:tabs>
              <w:spacing w:after="200"/>
              <w:ind w:left="540" w:right="-72" w:hanging="540"/>
              <w:jc w:val="both"/>
            </w:pPr>
            <w:r>
              <w:t>(c)</w:t>
            </w:r>
            <w:r>
              <w:tab/>
              <w:t>Issue to officials, agents and representatives of the Government all such instructions and information as may be necessary or appropriate for the prompt and effective implementation of the Services.</w:t>
            </w:r>
          </w:p>
          <w:p w:rsidR="00C97065" w:rsidRDefault="00C97065" w:rsidP="00C62113">
            <w:pPr>
              <w:tabs>
                <w:tab w:val="left" w:pos="540"/>
              </w:tabs>
              <w:spacing w:after="200"/>
              <w:ind w:left="547" w:right="-72" w:hanging="547"/>
              <w:jc w:val="both"/>
            </w:pPr>
            <w:r>
              <w:t>(d)</w:t>
            </w:r>
            <w:r>
              <w:tab/>
              <w:t xml:space="preserve">Assist the Consultant and the Experts and any Sub-consultants employed by the Consultant for the Services with obtaining exemption from any requirement to register or obtain any permit to practice their profession or to establish themselves either individually or as a corporate entity </w:t>
            </w:r>
            <w:r w:rsidRPr="00C106E4">
              <w:t>in the Client’s country according to the applicable law in the Client’s country</w:t>
            </w:r>
            <w:r>
              <w:t>.</w:t>
            </w:r>
          </w:p>
          <w:p w:rsidR="00C97065" w:rsidRDefault="00C97065" w:rsidP="00C62113">
            <w:pPr>
              <w:tabs>
                <w:tab w:val="left" w:pos="540"/>
              </w:tabs>
              <w:spacing w:after="200"/>
              <w:ind w:left="540" w:right="-72" w:hanging="540"/>
              <w:jc w:val="both"/>
            </w:pPr>
            <w:r>
              <w:t>(e)</w:t>
            </w:r>
            <w:r>
              <w:tab/>
              <w:t>Assist the Consultant, any Sub-consultants and the Experts of either of them with obtaining the privilege, pursuant to the applicable law in the Client’s country, of bringing into the Client’s country reasonable amounts of foreign currency for the purposes of the Services or for the personal use of the Experts and of withdrawing any such amounts as may be earned therein by the Experts in the execution of the Services.</w:t>
            </w:r>
          </w:p>
          <w:p w:rsidR="00C97065" w:rsidRDefault="00C97065" w:rsidP="00C62113">
            <w:pPr>
              <w:tabs>
                <w:tab w:val="left" w:pos="540"/>
              </w:tabs>
              <w:spacing w:after="200"/>
              <w:ind w:left="540" w:right="-72" w:hanging="540"/>
              <w:jc w:val="both"/>
            </w:pPr>
            <w:r>
              <w:t>(f)</w:t>
            </w:r>
            <w:r>
              <w:tab/>
              <w:t>Provide to the Consultant any such other assistance as may be specified in the</w:t>
            </w:r>
            <w:r w:rsidRPr="00812C5C">
              <w:rPr>
                <w:b/>
              </w:rPr>
              <w:t xml:space="preserve"> SC</w:t>
            </w:r>
            <w:r>
              <w:rPr>
                <w:b/>
              </w:rPr>
              <w:t>C</w:t>
            </w:r>
            <w:r>
              <w:t>.</w:t>
            </w:r>
          </w:p>
        </w:tc>
      </w:tr>
      <w:tr w:rsidR="00C97065" w:rsidTr="00C62113">
        <w:trPr>
          <w:jc w:val="center"/>
        </w:trPr>
        <w:tc>
          <w:tcPr>
            <w:tcW w:w="2628" w:type="dxa"/>
          </w:tcPr>
          <w:p w:rsidR="00C97065" w:rsidRPr="00C75D08" w:rsidRDefault="00C97065" w:rsidP="007A481D">
            <w:pPr>
              <w:pStyle w:val="Heading2"/>
              <w:numPr>
                <w:ilvl w:val="0"/>
                <w:numId w:val="23"/>
              </w:numPr>
              <w:tabs>
                <w:tab w:val="clear" w:pos="360"/>
              </w:tabs>
              <w:spacing w:after="200"/>
              <w:ind w:left="360"/>
              <w:contextualSpacing w:val="0"/>
            </w:pPr>
            <w:bookmarkStart w:id="96" w:name="_Toc299534167"/>
            <w:bookmarkStart w:id="97" w:name="_Toc300749290"/>
            <w:r>
              <w:t xml:space="preserve">Access </w:t>
            </w:r>
            <w:r w:rsidRPr="00C106E4">
              <w:t>to Project Site</w:t>
            </w:r>
            <w:bookmarkEnd w:id="96"/>
            <w:bookmarkEnd w:id="97"/>
          </w:p>
        </w:tc>
        <w:tc>
          <w:tcPr>
            <w:tcW w:w="6838" w:type="dxa"/>
            <w:gridSpan w:val="2"/>
          </w:tcPr>
          <w:p w:rsidR="00C97065" w:rsidRDefault="00C97065" w:rsidP="00C62113">
            <w:pPr>
              <w:spacing w:after="200"/>
              <w:ind w:right="-72"/>
              <w:jc w:val="both"/>
            </w:pPr>
            <w:r>
              <w:t>33.1</w:t>
            </w:r>
            <w:r>
              <w:tab/>
              <w:t xml:space="preserve">The Client warrants that the Consultant shall have, free of charge, unimpeded access to </w:t>
            </w:r>
            <w:r w:rsidRPr="00C106E4">
              <w:t xml:space="preserve">the project site in respect of which access is required for the performance of the Services.  The Client will be responsible for any damage to the project site or any property </w:t>
            </w:r>
            <w:r w:rsidRPr="00C106E4">
              <w:lastRenderedPageBreak/>
              <w:t>thereon resulting from such access and will indemnify the Consultant and each of the experts in respect of liability for any such damage, unless such damage is caused by the willful default or negligence of the Consultant or any Sub-consultants or the Experts of either</w:t>
            </w:r>
            <w:r>
              <w:t xml:space="preserve"> of them.</w:t>
            </w:r>
          </w:p>
        </w:tc>
      </w:tr>
      <w:tr w:rsidR="00C97065" w:rsidTr="00C62113">
        <w:trPr>
          <w:jc w:val="center"/>
        </w:trPr>
        <w:tc>
          <w:tcPr>
            <w:tcW w:w="2628" w:type="dxa"/>
          </w:tcPr>
          <w:p w:rsidR="00C97065" w:rsidRDefault="00C97065" w:rsidP="007A481D">
            <w:pPr>
              <w:pStyle w:val="Heading2"/>
              <w:numPr>
                <w:ilvl w:val="0"/>
                <w:numId w:val="23"/>
              </w:numPr>
              <w:tabs>
                <w:tab w:val="clear" w:pos="360"/>
              </w:tabs>
              <w:spacing w:after="200"/>
              <w:ind w:left="360"/>
              <w:contextualSpacing w:val="0"/>
              <w:rPr>
                <w:spacing w:val="-3"/>
              </w:rPr>
            </w:pPr>
            <w:r>
              <w:lastRenderedPageBreak/>
              <w:br w:type="page"/>
            </w:r>
            <w:bookmarkStart w:id="98" w:name="_Toc299534168"/>
            <w:bookmarkStart w:id="99" w:name="_Toc300749291"/>
            <w:r>
              <w:t xml:space="preserve">Change in the Applicable Law </w:t>
            </w:r>
            <w:r>
              <w:rPr>
                <w:spacing w:val="-3"/>
              </w:rPr>
              <w:t xml:space="preserve">Related to </w:t>
            </w:r>
            <w:r>
              <w:t>Taxes and Duties</w:t>
            </w:r>
            <w:bookmarkEnd w:id="98"/>
            <w:bookmarkEnd w:id="99"/>
          </w:p>
        </w:tc>
        <w:tc>
          <w:tcPr>
            <w:tcW w:w="6838" w:type="dxa"/>
            <w:gridSpan w:val="2"/>
          </w:tcPr>
          <w:p w:rsidR="00C97065" w:rsidRDefault="00C97065" w:rsidP="00C62113">
            <w:pPr>
              <w:spacing w:after="200"/>
              <w:ind w:right="-72"/>
              <w:jc w:val="both"/>
            </w:pPr>
            <w:r>
              <w:t>34.1</w:t>
            </w:r>
            <w:r>
              <w:tab/>
              <w:t xml:space="preserve">If, after the date of this Contract, there is any change in the applicable law in the Client’s country with respect to taxes and duties which increases or decreases the cost incurred by the Consultant in performing the Services, then the remuneration and reimbursable expenses otherwise payable to the Consultant under this Contract shall be increased or decreased accordingly by agreement between the Parties hereto, and corresponding adjustments shall be made to the Contract price  amount specified </w:t>
            </w:r>
            <w:r w:rsidRPr="008B7EEB">
              <w:t xml:space="preserve">in Clause GCC </w:t>
            </w:r>
            <w:r>
              <w:t xml:space="preserve">38.1 </w:t>
            </w:r>
          </w:p>
        </w:tc>
      </w:tr>
      <w:tr w:rsidR="00C97065" w:rsidTr="00C62113">
        <w:trPr>
          <w:jc w:val="center"/>
        </w:trPr>
        <w:tc>
          <w:tcPr>
            <w:tcW w:w="2628" w:type="dxa"/>
          </w:tcPr>
          <w:p w:rsidR="00C97065" w:rsidRDefault="00C97065" w:rsidP="007A481D">
            <w:pPr>
              <w:pStyle w:val="Heading2"/>
              <w:numPr>
                <w:ilvl w:val="0"/>
                <w:numId w:val="23"/>
              </w:numPr>
              <w:tabs>
                <w:tab w:val="clear" w:pos="360"/>
              </w:tabs>
              <w:spacing w:after="200"/>
              <w:ind w:left="360"/>
              <w:contextualSpacing w:val="0"/>
            </w:pPr>
            <w:bookmarkStart w:id="100" w:name="_Toc299534169"/>
            <w:bookmarkStart w:id="101" w:name="_Toc300749292"/>
            <w:r>
              <w:t>Services, Facilities and Property of the Client</w:t>
            </w:r>
            <w:bookmarkEnd w:id="100"/>
            <w:bookmarkEnd w:id="101"/>
          </w:p>
        </w:tc>
        <w:tc>
          <w:tcPr>
            <w:tcW w:w="6838" w:type="dxa"/>
            <w:gridSpan w:val="2"/>
          </w:tcPr>
          <w:p w:rsidR="00C97065" w:rsidRDefault="00C97065" w:rsidP="00C62113">
            <w:pPr>
              <w:spacing w:after="200"/>
              <w:ind w:right="-72"/>
              <w:jc w:val="both"/>
            </w:pPr>
            <w:r>
              <w:t>35.1</w:t>
            </w:r>
            <w:r>
              <w:tab/>
              <w:t>The Client shall make available to the Consultant and the Experts, for the purposes of the Services and free of any charge, the services, facilities and property described in the Terms of Reference (</w:t>
            </w:r>
            <w:r w:rsidRPr="002833BB">
              <w:rPr>
                <w:b/>
              </w:rPr>
              <w:t xml:space="preserve">Appendix </w:t>
            </w:r>
            <w:r>
              <w:rPr>
                <w:b/>
              </w:rPr>
              <w:t>A)</w:t>
            </w:r>
            <w:r>
              <w:t xml:space="preserve"> at the times and in the manner specified in said </w:t>
            </w:r>
            <w:r w:rsidRPr="002833BB">
              <w:rPr>
                <w:b/>
              </w:rPr>
              <w:t xml:space="preserve">Appendix </w:t>
            </w:r>
            <w:r>
              <w:rPr>
                <w:b/>
              </w:rPr>
              <w:t>A</w:t>
            </w:r>
            <w:r w:rsidRPr="002833BB">
              <w:rPr>
                <w:b/>
              </w:rPr>
              <w:t>.</w:t>
            </w:r>
          </w:p>
        </w:tc>
      </w:tr>
      <w:tr w:rsidR="00C97065" w:rsidTr="00C62113">
        <w:trPr>
          <w:gridAfter w:val="1"/>
          <w:wAfter w:w="55" w:type="dxa"/>
          <w:jc w:val="center"/>
        </w:trPr>
        <w:tc>
          <w:tcPr>
            <w:tcW w:w="2628" w:type="dxa"/>
          </w:tcPr>
          <w:p w:rsidR="00C97065" w:rsidRDefault="00C97065" w:rsidP="007A481D">
            <w:pPr>
              <w:pStyle w:val="Heading2"/>
              <w:numPr>
                <w:ilvl w:val="0"/>
                <w:numId w:val="23"/>
              </w:numPr>
              <w:tabs>
                <w:tab w:val="clear" w:pos="360"/>
              </w:tabs>
              <w:spacing w:after="200"/>
              <w:ind w:left="360"/>
              <w:contextualSpacing w:val="0"/>
            </w:pPr>
            <w:bookmarkStart w:id="102" w:name="_Toc299534171"/>
            <w:bookmarkStart w:id="103" w:name="_Toc300749293"/>
            <w:r>
              <w:t>Counterpart Personnel</w:t>
            </w:r>
            <w:bookmarkEnd w:id="102"/>
            <w:bookmarkEnd w:id="103"/>
          </w:p>
        </w:tc>
        <w:tc>
          <w:tcPr>
            <w:tcW w:w="6783" w:type="dxa"/>
          </w:tcPr>
          <w:p w:rsidR="00C97065" w:rsidRDefault="00C97065" w:rsidP="00C62113">
            <w:pPr>
              <w:spacing w:after="200"/>
              <w:ind w:right="-72"/>
              <w:jc w:val="both"/>
            </w:pPr>
            <w:r>
              <w:t>36.1</w:t>
            </w:r>
            <w:r>
              <w:tab/>
              <w:t xml:space="preserve">The Client shall make available to the Consultant free of charge such professional and support counterpart personnel, to be nominated by the Client with the Consultant’s advice, if specified in </w:t>
            </w:r>
            <w:r w:rsidRPr="002833BB">
              <w:rPr>
                <w:b/>
              </w:rPr>
              <w:t xml:space="preserve">Appendix </w:t>
            </w:r>
            <w:r>
              <w:rPr>
                <w:b/>
              </w:rPr>
              <w:t>A</w:t>
            </w:r>
            <w:r>
              <w:t>.</w:t>
            </w:r>
          </w:p>
          <w:p w:rsidR="00C97065" w:rsidRDefault="00C97065" w:rsidP="00C62113">
            <w:pPr>
              <w:spacing w:after="200"/>
              <w:ind w:right="-72"/>
              <w:jc w:val="both"/>
            </w:pPr>
            <w:r>
              <w:t>36.2</w:t>
            </w:r>
            <w:r>
              <w:tab/>
              <w:t>Professional and support counterpart personnel, excluding Client’s liaison personnel, shall work under the exclusive direction of the Consultant.  If any member of the counterpart personnel fails to perform adequately any work assigned to such member by the Consultant that is consistent with the position occupied by such member, the Consultant may request the replacement of such member, and the Client shall not unreasonably refuse to act upon such request.</w:t>
            </w:r>
          </w:p>
        </w:tc>
      </w:tr>
      <w:tr w:rsidR="00C97065" w:rsidTr="00C62113">
        <w:trPr>
          <w:jc w:val="center"/>
        </w:trPr>
        <w:tc>
          <w:tcPr>
            <w:tcW w:w="2628" w:type="dxa"/>
          </w:tcPr>
          <w:p w:rsidR="00C97065" w:rsidRDefault="00C97065" w:rsidP="007A481D">
            <w:pPr>
              <w:pStyle w:val="Heading2"/>
              <w:numPr>
                <w:ilvl w:val="0"/>
                <w:numId w:val="23"/>
              </w:numPr>
              <w:tabs>
                <w:tab w:val="clear" w:pos="360"/>
              </w:tabs>
              <w:spacing w:after="200"/>
              <w:ind w:left="360"/>
              <w:contextualSpacing w:val="0"/>
            </w:pPr>
            <w:bookmarkStart w:id="104" w:name="_Toc299534170"/>
            <w:bookmarkStart w:id="105" w:name="_Toc300749294"/>
            <w:r>
              <w:t>Payment</w:t>
            </w:r>
            <w:bookmarkEnd w:id="104"/>
            <w:r>
              <w:t xml:space="preserve"> Obligation</w:t>
            </w:r>
            <w:bookmarkEnd w:id="105"/>
          </w:p>
        </w:tc>
        <w:tc>
          <w:tcPr>
            <w:tcW w:w="6838" w:type="dxa"/>
            <w:gridSpan w:val="2"/>
          </w:tcPr>
          <w:p w:rsidR="00C97065" w:rsidRDefault="00C97065" w:rsidP="00C62113">
            <w:pPr>
              <w:spacing w:after="200"/>
              <w:ind w:right="-72"/>
              <w:jc w:val="both"/>
            </w:pPr>
            <w:r>
              <w:t>37.1</w:t>
            </w:r>
            <w:r>
              <w:tab/>
              <w:t xml:space="preserve">In consideration of the Services performed by the Consultant under this Contract, the Client shall make such payments to the Consultant for the deliverables specified in </w:t>
            </w:r>
            <w:r w:rsidRPr="006A08A7">
              <w:rPr>
                <w:b/>
              </w:rPr>
              <w:t>Appendix A</w:t>
            </w:r>
            <w:r>
              <w:t xml:space="preserve"> and in such manner as is provided </w:t>
            </w:r>
            <w:r w:rsidRPr="008B7EEB">
              <w:t>by GCC F</w:t>
            </w:r>
            <w:r>
              <w:t xml:space="preserve"> below</w:t>
            </w:r>
            <w:r w:rsidRPr="008B7EEB">
              <w:t>.</w:t>
            </w:r>
          </w:p>
        </w:tc>
      </w:tr>
    </w:tbl>
    <w:p w:rsidR="00C97065" w:rsidRPr="005420B1" w:rsidRDefault="00C97065" w:rsidP="00C97065">
      <w:pPr>
        <w:pStyle w:val="Heading1"/>
        <w:rPr>
          <w:smallCaps/>
          <w:sz w:val="28"/>
          <w:szCs w:val="28"/>
        </w:rPr>
      </w:pPr>
      <w:bookmarkStart w:id="106" w:name="_Toc299534172"/>
      <w:bookmarkStart w:id="107" w:name="_Toc300749295"/>
      <w:r w:rsidRPr="005420B1">
        <w:rPr>
          <w:smallCaps/>
          <w:sz w:val="28"/>
          <w:szCs w:val="28"/>
        </w:rPr>
        <w:t>F.  Payments to the Consultant</w:t>
      </w:r>
      <w:bookmarkEnd w:id="106"/>
      <w:bookmarkEnd w:id="107"/>
    </w:p>
    <w:tbl>
      <w:tblPr>
        <w:tblW w:w="9463" w:type="dxa"/>
        <w:jc w:val="center"/>
        <w:tblLayout w:type="fixed"/>
        <w:tblLook w:val="0000"/>
      </w:tblPr>
      <w:tblGrid>
        <w:gridCol w:w="2625"/>
        <w:gridCol w:w="6838"/>
      </w:tblGrid>
      <w:tr w:rsidR="00C97065" w:rsidTr="00C62113">
        <w:trPr>
          <w:jc w:val="center"/>
        </w:trPr>
        <w:tc>
          <w:tcPr>
            <w:tcW w:w="2625" w:type="dxa"/>
          </w:tcPr>
          <w:p w:rsidR="00C97065" w:rsidRDefault="00C97065" w:rsidP="007A481D">
            <w:pPr>
              <w:pStyle w:val="Heading2"/>
              <w:numPr>
                <w:ilvl w:val="0"/>
                <w:numId w:val="23"/>
              </w:numPr>
              <w:tabs>
                <w:tab w:val="clear" w:pos="360"/>
              </w:tabs>
              <w:spacing w:after="200"/>
              <w:ind w:left="360"/>
              <w:contextualSpacing w:val="0"/>
            </w:pPr>
            <w:bookmarkStart w:id="108" w:name="_Toc300749296"/>
            <w:r>
              <w:t>Contract Price</w:t>
            </w:r>
            <w:bookmarkEnd w:id="108"/>
          </w:p>
        </w:tc>
        <w:tc>
          <w:tcPr>
            <w:tcW w:w="6838" w:type="dxa"/>
          </w:tcPr>
          <w:p w:rsidR="00C97065" w:rsidRDefault="00C97065" w:rsidP="00C62113">
            <w:pPr>
              <w:spacing w:after="240"/>
              <w:ind w:left="-18" w:right="-72" w:firstLine="18"/>
              <w:jc w:val="both"/>
            </w:pPr>
            <w:r>
              <w:t>38.1</w:t>
            </w:r>
            <w:r>
              <w:tab/>
              <w:t>The Contract price is fixed and</w:t>
            </w:r>
            <w:r w:rsidRPr="0017746F">
              <w:rPr>
                <w:spacing w:val="-4"/>
              </w:rPr>
              <w:t xml:space="preserve"> is set forth in </w:t>
            </w:r>
            <w:r>
              <w:rPr>
                <w:spacing w:val="-4"/>
              </w:rPr>
              <w:t xml:space="preserve">the </w:t>
            </w:r>
            <w:r w:rsidRPr="00665016">
              <w:rPr>
                <w:b/>
                <w:spacing w:val="-4"/>
              </w:rPr>
              <w:t xml:space="preserve">SCC. </w:t>
            </w:r>
            <w:r>
              <w:rPr>
                <w:spacing w:val="-4"/>
              </w:rPr>
              <w:t xml:space="preserve">The Contract price breakdown is provided in </w:t>
            </w:r>
            <w:r w:rsidRPr="006A08A7">
              <w:rPr>
                <w:b/>
                <w:spacing w:val="-4"/>
              </w:rPr>
              <w:t>Appendix C</w:t>
            </w:r>
            <w:r>
              <w:rPr>
                <w:spacing w:val="-4"/>
              </w:rPr>
              <w:t xml:space="preserve">. </w:t>
            </w:r>
          </w:p>
          <w:p w:rsidR="00C97065" w:rsidRPr="006F13F5" w:rsidRDefault="00C97065" w:rsidP="00C62113">
            <w:pPr>
              <w:spacing w:after="240"/>
              <w:ind w:left="-18" w:right="-72" w:firstLine="18"/>
              <w:jc w:val="both"/>
            </w:pPr>
            <w:r>
              <w:t>38.2</w:t>
            </w:r>
            <w:r>
              <w:tab/>
              <w:t xml:space="preserve">Any change to the Contract price specified in Clause 38.1 can be made only if the Parties have agreed to the revised scope of </w:t>
            </w:r>
            <w:r>
              <w:lastRenderedPageBreak/>
              <w:t xml:space="preserve">Services pursuant to Clause GCC 16 and have amended in writing the Terms of Reference in </w:t>
            </w:r>
            <w:r w:rsidRPr="00387CAE">
              <w:rPr>
                <w:b/>
              </w:rPr>
              <w:t>Appendix A</w:t>
            </w:r>
            <w:r>
              <w:t>.</w:t>
            </w:r>
          </w:p>
        </w:tc>
      </w:tr>
      <w:tr w:rsidR="00C97065" w:rsidTr="00C62113">
        <w:trPr>
          <w:jc w:val="center"/>
        </w:trPr>
        <w:tc>
          <w:tcPr>
            <w:tcW w:w="2625" w:type="dxa"/>
          </w:tcPr>
          <w:p w:rsidR="00C97065" w:rsidRPr="003943C4" w:rsidRDefault="00C97065" w:rsidP="007A481D">
            <w:pPr>
              <w:pStyle w:val="Heading2"/>
              <w:numPr>
                <w:ilvl w:val="0"/>
                <w:numId w:val="23"/>
              </w:numPr>
              <w:tabs>
                <w:tab w:val="clear" w:pos="360"/>
              </w:tabs>
              <w:spacing w:after="200"/>
              <w:ind w:left="360"/>
              <w:contextualSpacing w:val="0"/>
            </w:pPr>
            <w:bookmarkStart w:id="109" w:name="_Toc299534175"/>
            <w:bookmarkStart w:id="110" w:name="_Toc300749297"/>
            <w:r w:rsidRPr="003943C4">
              <w:lastRenderedPageBreak/>
              <w:t>Taxes and Duties</w:t>
            </w:r>
            <w:bookmarkEnd w:id="109"/>
            <w:bookmarkEnd w:id="110"/>
          </w:p>
        </w:tc>
        <w:tc>
          <w:tcPr>
            <w:tcW w:w="6838" w:type="dxa"/>
          </w:tcPr>
          <w:p w:rsidR="00C97065" w:rsidRDefault="00C97065" w:rsidP="00C62113">
            <w:pPr>
              <w:spacing w:after="200"/>
              <w:ind w:right="-72"/>
              <w:jc w:val="both"/>
            </w:pPr>
            <w:r>
              <w:t>39.1</w:t>
            </w:r>
            <w:r>
              <w:tab/>
            </w:r>
            <w:r w:rsidRPr="003943C4">
              <w:t xml:space="preserve">The Consultant, Sub-consultants and Experts are responsible for meeting any and all tax liabilities arising out of the Contract unless it is stated otherwise in the </w:t>
            </w:r>
            <w:r w:rsidRPr="003943C4">
              <w:rPr>
                <w:b/>
              </w:rPr>
              <w:t>SCC</w:t>
            </w:r>
            <w:r w:rsidRPr="003943C4">
              <w:t xml:space="preserve">.  </w:t>
            </w:r>
          </w:p>
          <w:p w:rsidR="00C97065" w:rsidRPr="003943C4" w:rsidRDefault="00C97065" w:rsidP="00C62113">
            <w:pPr>
              <w:spacing w:after="200"/>
              <w:ind w:right="-72"/>
              <w:jc w:val="both"/>
            </w:pPr>
            <w:r>
              <w:t>39.2</w:t>
            </w:r>
            <w:r>
              <w:tab/>
            </w:r>
            <w:r w:rsidRPr="003943C4">
              <w:t>As an exception to the above</w:t>
            </w:r>
            <w:r>
              <w:t xml:space="preserve"> and as stated in the </w:t>
            </w:r>
            <w:r w:rsidRPr="00636F1E">
              <w:rPr>
                <w:b/>
              </w:rPr>
              <w:t>SCC</w:t>
            </w:r>
            <w:r w:rsidRPr="003943C4">
              <w:t xml:space="preserve">, all local identifiable indirect taxes (itemized and finalized at Contract negotiations) </w:t>
            </w:r>
            <w:r>
              <w:t xml:space="preserve">are </w:t>
            </w:r>
            <w:r w:rsidRPr="003943C4">
              <w:t xml:space="preserve">reimbursed to the Consultant or </w:t>
            </w:r>
            <w:r>
              <w:t xml:space="preserve">are </w:t>
            </w:r>
            <w:r w:rsidRPr="003943C4">
              <w:t>paid by the Client on behalf of the Consultant</w:t>
            </w:r>
            <w:r w:rsidRPr="00636F1E">
              <w:t>.</w:t>
            </w:r>
          </w:p>
        </w:tc>
      </w:tr>
      <w:tr w:rsidR="00C97065" w:rsidTr="00C62113">
        <w:trPr>
          <w:jc w:val="center"/>
        </w:trPr>
        <w:tc>
          <w:tcPr>
            <w:tcW w:w="2625" w:type="dxa"/>
          </w:tcPr>
          <w:p w:rsidR="00C97065" w:rsidRPr="003943C4" w:rsidRDefault="00C97065" w:rsidP="007A481D">
            <w:pPr>
              <w:pStyle w:val="Heading2"/>
              <w:numPr>
                <w:ilvl w:val="0"/>
                <w:numId w:val="23"/>
              </w:numPr>
              <w:tabs>
                <w:tab w:val="clear" w:pos="360"/>
              </w:tabs>
              <w:spacing w:after="200"/>
              <w:ind w:left="360"/>
              <w:contextualSpacing w:val="0"/>
            </w:pPr>
            <w:bookmarkStart w:id="111" w:name="_Toc299534176"/>
            <w:bookmarkStart w:id="112" w:name="_Toc300749298"/>
            <w:r w:rsidRPr="003943C4">
              <w:t>Currency of Payment</w:t>
            </w:r>
            <w:bookmarkEnd w:id="111"/>
            <w:bookmarkEnd w:id="112"/>
          </w:p>
        </w:tc>
        <w:tc>
          <w:tcPr>
            <w:tcW w:w="6838" w:type="dxa"/>
          </w:tcPr>
          <w:p w:rsidR="00C97065" w:rsidRPr="003943C4" w:rsidRDefault="00C97065" w:rsidP="00C62113">
            <w:pPr>
              <w:pStyle w:val="BodyText2"/>
              <w:spacing w:after="200" w:line="240" w:lineRule="auto"/>
            </w:pPr>
            <w:r>
              <w:t>40.1</w:t>
            </w:r>
            <w:r>
              <w:tab/>
            </w:r>
            <w:r w:rsidRPr="003943C4">
              <w:t xml:space="preserve">Any payment under this Contract shall be made in the currency(ies) </w:t>
            </w:r>
            <w:r>
              <w:t>of the Contract.</w:t>
            </w:r>
          </w:p>
        </w:tc>
      </w:tr>
      <w:tr w:rsidR="00C97065" w:rsidRPr="0017746F" w:rsidTr="00C62113">
        <w:trPr>
          <w:jc w:val="center"/>
        </w:trPr>
        <w:tc>
          <w:tcPr>
            <w:tcW w:w="2625" w:type="dxa"/>
          </w:tcPr>
          <w:p w:rsidR="00C97065" w:rsidRDefault="00C97065" w:rsidP="007A481D">
            <w:pPr>
              <w:pStyle w:val="Heading2"/>
              <w:numPr>
                <w:ilvl w:val="0"/>
                <w:numId w:val="23"/>
              </w:numPr>
              <w:tabs>
                <w:tab w:val="clear" w:pos="360"/>
              </w:tabs>
              <w:spacing w:after="200"/>
              <w:ind w:left="360"/>
              <w:contextualSpacing w:val="0"/>
            </w:pPr>
            <w:bookmarkStart w:id="113" w:name="_Toc299534177"/>
            <w:bookmarkStart w:id="114" w:name="_Toc300749299"/>
            <w:r>
              <w:t>Mode of Billing and Payment</w:t>
            </w:r>
            <w:bookmarkEnd w:id="113"/>
            <w:bookmarkEnd w:id="114"/>
          </w:p>
        </w:tc>
        <w:tc>
          <w:tcPr>
            <w:tcW w:w="6838" w:type="dxa"/>
          </w:tcPr>
          <w:p w:rsidR="00C97065" w:rsidRDefault="00C97065" w:rsidP="00C62113">
            <w:pPr>
              <w:spacing w:after="200"/>
              <w:ind w:right="-72"/>
              <w:jc w:val="both"/>
            </w:pPr>
            <w:r>
              <w:t>41.1</w:t>
            </w:r>
            <w:r>
              <w:tab/>
              <w:t xml:space="preserve">The total </w:t>
            </w:r>
            <w:r w:rsidRPr="0017746F">
              <w:t xml:space="preserve">payments </w:t>
            </w:r>
            <w:r>
              <w:t>under this Contract shall not exceed the Contract price set forth in Clause GCC 38.1.</w:t>
            </w:r>
          </w:p>
          <w:p w:rsidR="00C97065" w:rsidRPr="0017746F" w:rsidRDefault="00C97065" w:rsidP="00C62113">
            <w:pPr>
              <w:spacing w:after="200"/>
              <w:ind w:right="-72"/>
              <w:jc w:val="both"/>
            </w:pPr>
            <w:r>
              <w:t>41.2</w:t>
            </w:r>
            <w:r>
              <w:tab/>
              <w:t xml:space="preserve">The payments under this Contract shall be made in lump-sum installments against deliverables specified in </w:t>
            </w:r>
            <w:r w:rsidRPr="00053210">
              <w:rPr>
                <w:b/>
              </w:rPr>
              <w:t>Appendix A</w:t>
            </w:r>
            <w:r>
              <w:t xml:space="preserve">. The payments will be made according to the payment schedule stated in the </w:t>
            </w:r>
            <w:r w:rsidRPr="00053210">
              <w:rPr>
                <w:b/>
              </w:rPr>
              <w:t>SCC</w:t>
            </w:r>
            <w:r>
              <w:t xml:space="preserve">.  </w:t>
            </w:r>
          </w:p>
          <w:p w:rsidR="00C97065" w:rsidRPr="0017746F" w:rsidRDefault="00C97065" w:rsidP="00C62113">
            <w:pPr>
              <w:tabs>
                <w:tab w:val="left" w:pos="540"/>
              </w:tabs>
              <w:spacing w:after="200"/>
              <w:ind w:left="540" w:right="-72" w:hanging="18"/>
              <w:jc w:val="both"/>
              <w:rPr>
                <w:spacing w:val="-2"/>
              </w:rPr>
            </w:pPr>
            <w:r>
              <w:t>41.2.1</w:t>
            </w:r>
            <w:r>
              <w:tab/>
            </w:r>
            <w:r w:rsidRPr="003F0C6C">
              <w:rPr>
                <w:i/>
                <w:u w:val="single"/>
              </w:rPr>
              <w:t>Advance payment:</w:t>
            </w:r>
            <w:r w:rsidRPr="0017746F">
              <w:rPr>
                <w:spacing w:val="-2"/>
              </w:rPr>
              <w:t xml:space="preserve">Unless otherwise indicated in the </w:t>
            </w:r>
            <w:r w:rsidRPr="0017746F">
              <w:rPr>
                <w:b/>
                <w:spacing w:val="-2"/>
              </w:rPr>
              <w:t>SCC</w:t>
            </w:r>
            <w:r w:rsidRPr="0017746F">
              <w:rPr>
                <w:spacing w:val="-2"/>
              </w:rPr>
              <w:t xml:space="preserve">, an </w:t>
            </w:r>
            <w:r w:rsidRPr="0017746F">
              <w:t xml:space="preserve">advance payment shall be made against an advance payment bank guarantee acceptable to the Client in an amount (or amounts) and in a currency (or currencies) specified in the </w:t>
            </w:r>
            <w:r w:rsidRPr="0017746F">
              <w:rPr>
                <w:b/>
              </w:rPr>
              <w:t>SCC</w:t>
            </w:r>
            <w:r w:rsidRPr="0017746F">
              <w:t xml:space="preserve">. Such guarantee (i) is to remain effective until the advance payment has been fully set off, and (ii) is to be in the form set forth in </w:t>
            </w:r>
            <w:r w:rsidRPr="0017746F">
              <w:rPr>
                <w:b/>
              </w:rPr>
              <w:t xml:space="preserve">Appendix </w:t>
            </w:r>
            <w:r>
              <w:rPr>
                <w:b/>
              </w:rPr>
              <w:t>D</w:t>
            </w:r>
            <w:r w:rsidRPr="0017746F">
              <w:t xml:space="preserve">, or in such other form as the Client shall have approved in writing. </w:t>
            </w:r>
            <w:r w:rsidRPr="0017746F">
              <w:rPr>
                <w:spacing w:val="-2"/>
              </w:rPr>
              <w:t xml:space="preserve">The advance payments will be set off by the Client in equal </w:t>
            </w:r>
            <w:r>
              <w:rPr>
                <w:spacing w:val="-2"/>
              </w:rPr>
              <w:t xml:space="preserve">portions against the lump-sum </w:t>
            </w:r>
            <w:r w:rsidRPr="0017746F">
              <w:rPr>
                <w:spacing w:val="-2"/>
              </w:rPr>
              <w:t xml:space="preserve">installments specified in the </w:t>
            </w:r>
            <w:r w:rsidRPr="0017746F">
              <w:rPr>
                <w:b/>
                <w:spacing w:val="-2"/>
              </w:rPr>
              <w:t>SCC</w:t>
            </w:r>
            <w:r w:rsidRPr="0017746F">
              <w:rPr>
                <w:spacing w:val="-2"/>
              </w:rPr>
              <w:t xml:space="preserve"> until said advance payments have been fully set off. </w:t>
            </w:r>
          </w:p>
          <w:p w:rsidR="00C97065" w:rsidRDefault="00C97065" w:rsidP="00C62113">
            <w:pPr>
              <w:tabs>
                <w:tab w:val="left" w:pos="540"/>
              </w:tabs>
              <w:spacing w:after="200"/>
              <w:ind w:left="540" w:right="-72" w:hanging="540"/>
              <w:jc w:val="both"/>
            </w:pPr>
            <w:r w:rsidRPr="0017746F">
              <w:rPr>
                <w:spacing w:val="-2"/>
              </w:rPr>
              <w:tab/>
            </w:r>
            <w:r>
              <w:rPr>
                <w:spacing w:val="-2"/>
              </w:rPr>
              <w:t>41.2.2</w:t>
            </w:r>
            <w:r>
              <w:tab/>
            </w:r>
            <w:r>
              <w:rPr>
                <w:i/>
                <w:spacing w:val="-2"/>
                <w:u w:val="single"/>
              </w:rPr>
              <w:t xml:space="preserve">The Lump-Sum Installment Payments. </w:t>
            </w:r>
            <w:r w:rsidRPr="0017746F">
              <w:t xml:space="preserve">The Client shall pay the Consultant within sixty (60) days after the receipt by the Client of </w:t>
            </w:r>
            <w:r>
              <w:t xml:space="preserve">the deliverable(s) and the cover invoice for the related lump-sum installment payment. The payment can be </w:t>
            </w:r>
            <w:r w:rsidRPr="0017746F">
              <w:t xml:space="preserve">withheld </w:t>
            </w:r>
            <w:r>
              <w:t xml:space="preserve">if the Client does not approve the submitted deliverable(s) as satisfactory in which case the Client shall provide comments to the Consultant within the same sixty (60) days period. </w:t>
            </w:r>
            <w:r w:rsidRPr="0017746F">
              <w:t xml:space="preserve">The Consultant shall thereupon promptly make any necessary corrections, and thereafter the foregoing process shall be repeated.  </w:t>
            </w:r>
          </w:p>
          <w:p w:rsidR="00C97065" w:rsidRPr="0017746F" w:rsidRDefault="00C97065" w:rsidP="00C62113">
            <w:pPr>
              <w:tabs>
                <w:tab w:val="left" w:pos="540"/>
              </w:tabs>
              <w:spacing w:after="200"/>
              <w:ind w:left="540" w:right="-72" w:hanging="540"/>
              <w:jc w:val="both"/>
            </w:pPr>
            <w:r w:rsidRPr="0017746F">
              <w:tab/>
            </w:r>
            <w:r>
              <w:t>41.2.3</w:t>
            </w:r>
            <w:r>
              <w:tab/>
            </w:r>
            <w:r w:rsidRPr="0017746F">
              <w:rPr>
                <w:i/>
                <w:u w:val="single"/>
              </w:rPr>
              <w:t>The Final Payment</w:t>
            </w:r>
            <w:r w:rsidRPr="0017746F">
              <w:t xml:space="preserve"> .</w:t>
            </w:r>
            <w:r w:rsidRPr="0017746F">
              <w:rPr>
                <w:spacing w:val="-4"/>
              </w:rPr>
              <w:t xml:space="preserve">The final payment under this Clause shall be made only after the final report l have been submitted by the Consultant and approved as satisfactory by the </w:t>
            </w:r>
            <w:r w:rsidRPr="0017746F">
              <w:rPr>
                <w:spacing w:val="-4"/>
              </w:rPr>
              <w:lastRenderedPageBreak/>
              <w:t xml:space="preserve">Client.  The Services shall </w:t>
            </w:r>
            <w:r>
              <w:rPr>
                <w:spacing w:val="-4"/>
              </w:rPr>
              <w:t xml:space="preserve">then </w:t>
            </w:r>
            <w:r w:rsidRPr="0017746F">
              <w:rPr>
                <w:spacing w:val="-4"/>
              </w:rPr>
              <w:t>be deemed completed and finally accepted by the Client</w:t>
            </w:r>
            <w:r>
              <w:rPr>
                <w:spacing w:val="-4"/>
              </w:rPr>
              <w:t>. T</w:t>
            </w:r>
            <w:r w:rsidRPr="0017746F">
              <w:rPr>
                <w:spacing w:val="-4"/>
              </w:rPr>
              <w:t xml:space="preserve">he </w:t>
            </w:r>
            <w:r>
              <w:rPr>
                <w:spacing w:val="-4"/>
              </w:rPr>
              <w:t xml:space="preserve">last lump-sum installment </w:t>
            </w:r>
            <w:r w:rsidRPr="0017746F">
              <w:rPr>
                <w:spacing w:val="-4"/>
              </w:rPr>
              <w:t xml:space="preserve">shall be deemed approved </w:t>
            </w:r>
            <w:r>
              <w:rPr>
                <w:spacing w:val="-4"/>
              </w:rPr>
              <w:t xml:space="preserve">for payment </w:t>
            </w:r>
            <w:r w:rsidRPr="0017746F">
              <w:rPr>
                <w:spacing w:val="-4"/>
              </w:rPr>
              <w:t xml:space="preserve">by the Client </w:t>
            </w:r>
            <w:r>
              <w:rPr>
                <w:spacing w:val="-4"/>
              </w:rPr>
              <w:t xml:space="preserve"> within</w:t>
            </w:r>
            <w:r w:rsidRPr="0017746F">
              <w:rPr>
                <w:spacing w:val="-4"/>
              </w:rPr>
              <w:t xml:space="preserve"> ninety (90) calendar days after receipt of the final report by the Client unless the Client, within such ninety (90) calendar day period, gives written notice to the Consultant specifying in detail deficiencies in the Services, the final report.</w:t>
            </w:r>
            <w:r w:rsidRPr="0017746F">
              <w:t xml:space="preserve">  The Consultant shall thereupon promptly make any necessary corrections, and thereafter the foregoing process shall be repeated.  </w:t>
            </w:r>
            <w:r>
              <w:t xml:space="preserve">41.2.4 </w:t>
            </w:r>
            <w:r w:rsidRPr="0017746F">
              <w:t xml:space="preserve">All payments under this Contract shall be made to the accounts of the Consultant specified in the </w:t>
            </w:r>
            <w:r w:rsidRPr="0017746F">
              <w:rPr>
                <w:b/>
              </w:rPr>
              <w:t>SCC</w:t>
            </w:r>
            <w:r w:rsidRPr="0017746F">
              <w:t>.</w:t>
            </w:r>
          </w:p>
          <w:p w:rsidR="00C97065" w:rsidRPr="0017746F" w:rsidRDefault="00C97065" w:rsidP="00C62113">
            <w:pPr>
              <w:tabs>
                <w:tab w:val="left" w:pos="540"/>
              </w:tabs>
              <w:spacing w:after="200"/>
              <w:ind w:left="540" w:right="-72" w:hanging="540"/>
              <w:jc w:val="both"/>
              <w:rPr>
                <w:spacing w:val="-2"/>
              </w:rPr>
            </w:pPr>
            <w:r w:rsidRPr="0017746F">
              <w:rPr>
                <w:spacing w:val="-2"/>
              </w:rPr>
              <w:tab/>
            </w:r>
            <w:r>
              <w:rPr>
                <w:spacing w:val="-2"/>
              </w:rPr>
              <w:t>41.2.4</w:t>
            </w:r>
            <w:r>
              <w:tab/>
            </w:r>
            <w:r w:rsidRPr="0017746F">
              <w:rPr>
                <w:spacing w:val="-2"/>
              </w:rPr>
              <w:t xml:space="preserve">With the exception of the final payment under </w:t>
            </w:r>
            <w:r>
              <w:rPr>
                <w:spacing w:val="-2"/>
              </w:rPr>
              <w:t>41.2.3</w:t>
            </w:r>
            <w:r w:rsidRPr="0017746F">
              <w:rPr>
                <w:spacing w:val="-2"/>
              </w:rPr>
              <w:t xml:space="preserve"> above, payments do not constitute acceptance of the </w:t>
            </w:r>
            <w:r>
              <w:rPr>
                <w:spacing w:val="-2"/>
              </w:rPr>
              <w:t xml:space="preserve">whole </w:t>
            </w:r>
            <w:r w:rsidRPr="0017746F">
              <w:rPr>
                <w:spacing w:val="-2"/>
              </w:rPr>
              <w:t xml:space="preserve">Services nor relieve the </w:t>
            </w:r>
            <w:r w:rsidRPr="0017746F">
              <w:t>Consultant</w:t>
            </w:r>
            <w:r w:rsidRPr="0017746F">
              <w:rPr>
                <w:spacing w:val="-2"/>
              </w:rPr>
              <w:t xml:space="preserve"> of any obligations hereunder.</w:t>
            </w:r>
            <w:r w:rsidRPr="0017746F">
              <w:rPr>
                <w:spacing w:val="-2"/>
              </w:rPr>
              <w:tab/>
            </w:r>
          </w:p>
        </w:tc>
      </w:tr>
      <w:tr w:rsidR="00C97065" w:rsidRPr="0017746F" w:rsidTr="00C62113">
        <w:trPr>
          <w:jc w:val="center"/>
        </w:trPr>
        <w:tc>
          <w:tcPr>
            <w:tcW w:w="2625" w:type="dxa"/>
          </w:tcPr>
          <w:p w:rsidR="00C97065" w:rsidRDefault="00C97065" w:rsidP="007A481D">
            <w:pPr>
              <w:pStyle w:val="Heading2"/>
              <w:numPr>
                <w:ilvl w:val="0"/>
                <w:numId w:val="23"/>
              </w:numPr>
              <w:tabs>
                <w:tab w:val="clear" w:pos="360"/>
              </w:tabs>
              <w:spacing w:after="200"/>
              <w:ind w:left="360"/>
              <w:contextualSpacing w:val="0"/>
            </w:pPr>
            <w:bookmarkStart w:id="115" w:name="_Toc300749300"/>
            <w:r>
              <w:lastRenderedPageBreak/>
              <w:t>Interest on Delayed Payments</w:t>
            </w:r>
            <w:bookmarkEnd w:id="115"/>
          </w:p>
        </w:tc>
        <w:tc>
          <w:tcPr>
            <w:tcW w:w="6838" w:type="dxa"/>
          </w:tcPr>
          <w:p w:rsidR="00C97065" w:rsidRPr="0090186D" w:rsidRDefault="00C97065" w:rsidP="00C62113">
            <w:pPr>
              <w:spacing w:after="200"/>
              <w:ind w:right="-72"/>
              <w:jc w:val="both"/>
              <w:rPr>
                <w:b/>
              </w:rPr>
            </w:pPr>
            <w:r>
              <w:t>42.1</w:t>
            </w:r>
            <w:r>
              <w:tab/>
              <w:t xml:space="preserve"> If the Client had delayed payments beyond fifteen (15) days after the due date stated in Clause GCC 41.2.2 , interest shall be paid to the Consultant on any amount due by, not paid on, such due date for each day of delay at the annual rate stated in the </w:t>
            </w:r>
            <w:r>
              <w:rPr>
                <w:b/>
              </w:rPr>
              <w:t>SCC.</w:t>
            </w:r>
          </w:p>
        </w:tc>
      </w:tr>
    </w:tbl>
    <w:p w:rsidR="00C97065" w:rsidRPr="005420B1" w:rsidRDefault="00C97065" w:rsidP="00C97065">
      <w:pPr>
        <w:pStyle w:val="Heading1"/>
        <w:rPr>
          <w:smallCaps/>
          <w:sz w:val="28"/>
          <w:szCs w:val="28"/>
        </w:rPr>
      </w:pPr>
      <w:bookmarkStart w:id="116" w:name="_Toc299534178"/>
      <w:bookmarkStart w:id="117" w:name="_Toc300749301"/>
      <w:r w:rsidRPr="005420B1">
        <w:rPr>
          <w:smallCaps/>
          <w:sz w:val="28"/>
          <w:szCs w:val="28"/>
        </w:rPr>
        <w:t xml:space="preserve">G.  Fairness </w:t>
      </w:r>
      <w:smartTag w:uri="urn:schemas-microsoft-com:office:smarttags" w:element="stockticker">
        <w:r w:rsidRPr="005420B1">
          <w:rPr>
            <w:smallCaps/>
            <w:sz w:val="28"/>
            <w:szCs w:val="28"/>
          </w:rPr>
          <w:t>and</w:t>
        </w:r>
      </w:smartTag>
      <w:r w:rsidRPr="005420B1">
        <w:rPr>
          <w:smallCaps/>
          <w:sz w:val="28"/>
          <w:szCs w:val="28"/>
        </w:rPr>
        <w:t xml:space="preserve"> Good Faith</w:t>
      </w:r>
      <w:bookmarkEnd w:id="116"/>
      <w:bookmarkEnd w:id="117"/>
    </w:p>
    <w:tbl>
      <w:tblPr>
        <w:tblW w:w="9463" w:type="dxa"/>
        <w:jc w:val="center"/>
        <w:tblLayout w:type="fixed"/>
        <w:tblLook w:val="0000"/>
      </w:tblPr>
      <w:tblGrid>
        <w:gridCol w:w="2625"/>
        <w:gridCol w:w="6838"/>
      </w:tblGrid>
      <w:tr w:rsidR="00C97065" w:rsidTr="00C62113">
        <w:trPr>
          <w:jc w:val="center"/>
        </w:trPr>
        <w:tc>
          <w:tcPr>
            <w:tcW w:w="2625" w:type="dxa"/>
          </w:tcPr>
          <w:p w:rsidR="00C97065" w:rsidRDefault="00C97065" w:rsidP="007A481D">
            <w:pPr>
              <w:pStyle w:val="Heading2"/>
              <w:numPr>
                <w:ilvl w:val="0"/>
                <w:numId w:val="23"/>
              </w:numPr>
              <w:tabs>
                <w:tab w:val="clear" w:pos="360"/>
              </w:tabs>
              <w:spacing w:after="200"/>
              <w:ind w:left="360"/>
              <w:contextualSpacing w:val="0"/>
            </w:pPr>
            <w:bookmarkStart w:id="118" w:name="_Toc299534179"/>
            <w:bookmarkStart w:id="119" w:name="_Toc300749302"/>
            <w:r>
              <w:t>Good Faith</w:t>
            </w:r>
            <w:bookmarkEnd w:id="118"/>
            <w:bookmarkEnd w:id="119"/>
          </w:p>
        </w:tc>
        <w:tc>
          <w:tcPr>
            <w:tcW w:w="6838" w:type="dxa"/>
          </w:tcPr>
          <w:p w:rsidR="00C97065" w:rsidRDefault="00C97065" w:rsidP="00C62113">
            <w:pPr>
              <w:spacing w:after="200"/>
              <w:jc w:val="both"/>
            </w:pPr>
            <w:r>
              <w:t>43.1</w:t>
            </w:r>
            <w:r>
              <w:tab/>
              <w:t>The Parties undertake to act in good faith with respect to each other’s rights under this Contract and to adopt all reasonable measures to ensure the realization of the objectives of this Contract.</w:t>
            </w:r>
          </w:p>
        </w:tc>
      </w:tr>
    </w:tbl>
    <w:p w:rsidR="00C97065" w:rsidRPr="005420B1" w:rsidRDefault="00C97065" w:rsidP="00C97065">
      <w:pPr>
        <w:pStyle w:val="Heading1"/>
        <w:rPr>
          <w:smallCaps/>
          <w:sz w:val="28"/>
          <w:szCs w:val="28"/>
        </w:rPr>
      </w:pPr>
      <w:bookmarkStart w:id="120" w:name="_Toc299534180"/>
      <w:bookmarkStart w:id="121" w:name="_Toc300749303"/>
      <w:r w:rsidRPr="005420B1">
        <w:rPr>
          <w:smallCaps/>
          <w:sz w:val="28"/>
          <w:szCs w:val="28"/>
        </w:rPr>
        <w:t>H.  Settlement of Disputes</w:t>
      </w:r>
      <w:bookmarkEnd w:id="120"/>
      <w:bookmarkEnd w:id="121"/>
    </w:p>
    <w:tbl>
      <w:tblPr>
        <w:tblW w:w="9463" w:type="dxa"/>
        <w:jc w:val="center"/>
        <w:tblLayout w:type="fixed"/>
        <w:tblLook w:val="0000"/>
      </w:tblPr>
      <w:tblGrid>
        <w:gridCol w:w="2625"/>
        <w:gridCol w:w="6838"/>
      </w:tblGrid>
      <w:tr w:rsidR="00C97065" w:rsidRPr="000F0BD3" w:rsidTr="00C62113">
        <w:trPr>
          <w:jc w:val="center"/>
        </w:trPr>
        <w:tc>
          <w:tcPr>
            <w:tcW w:w="2625" w:type="dxa"/>
          </w:tcPr>
          <w:p w:rsidR="00C97065" w:rsidRPr="000F0BD3" w:rsidRDefault="00C97065" w:rsidP="007A481D">
            <w:pPr>
              <w:pStyle w:val="Heading2"/>
              <w:numPr>
                <w:ilvl w:val="0"/>
                <w:numId w:val="23"/>
              </w:numPr>
              <w:tabs>
                <w:tab w:val="clear" w:pos="360"/>
              </w:tabs>
              <w:spacing w:after="200"/>
              <w:ind w:left="360"/>
              <w:contextualSpacing w:val="0"/>
              <w:rPr>
                <w:spacing w:val="-3"/>
              </w:rPr>
            </w:pPr>
            <w:bookmarkStart w:id="122" w:name="_Toc299534181"/>
            <w:bookmarkStart w:id="123" w:name="_Toc300749304"/>
            <w:r w:rsidRPr="000F0BD3">
              <w:t>Amicable Settlement</w:t>
            </w:r>
            <w:bookmarkEnd w:id="122"/>
            <w:bookmarkEnd w:id="123"/>
          </w:p>
        </w:tc>
        <w:tc>
          <w:tcPr>
            <w:tcW w:w="6838" w:type="dxa"/>
          </w:tcPr>
          <w:p w:rsidR="00C97065" w:rsidRDefault="00C97065" w:rsidP="00C62113">
            <w:pPr>
              <w:spacing w:after="200"/>
              <w:ind w:right="-72"/>
              <w:jc w:val="both"/>
            </w:pPr>
            <w:r>
              <w:t>44.1</w:t>
            </w:r>
            <w:r>
              <w:tab/>
              <w:t xml:space="preserve">The Parties shall seek to resolve any dispute amicably by mutual consultation. </w:t>
            </w:r>
          </w:p>
          <w:p w:rsidR="00C97065" w:rsidRPr="000F0BD3" w:rsidRDefault="00C97065" w:rsidP="00C62113">
            <w:pPr>
              <w:spacing w:after="200"/>
              <w:ind w:right="-72"/>
              <w:jc w:val="both"/>
            </w:pPr>
            <w:r>
              <w:t>44.2</w:t>
            </w:r>
            <w:r>
              <w:tab/>
            </w:r>
            <w:r w:rsidRPr="000F0BD3">
              <w:t>If either Party objects to any action or inaction of the other Party, the objecting Party may file a written Notice of Dispute to the other Party providing in de</w:t>
            </w:r>
            <w:r>
              <w:t xml:space="preserve">tail the basis of the dispute. </w:t>
            </w:r>
            <w:r w:rsidRPr="000F0BD3">
              <w:t xml:space="preserve">The Party receiving the Notice of Dispute will consider it and respond in writing within </w:t>
            </w:r>
            <w:r>
              <w:t>fourteen (</w:t>
            </w:r>
            <w:r w:rsidRPr="000F0BD3">
              <w:t>14</w:t>
            </w:r>
            <w:r>
              <w:t>)</w:t>
            </w:r>
            <w:r w:rsidRPr="000F0BD3">
              <w:t xml:space="preserve"> days after receipt. If that Party fails to respond within </w:t>
            </w:r>
            <w:r>
              <w:t>fourteen (</w:t>
            </w:r>
            <w:r w:rsidRPr="000F0BD3">
              <w:t>14</w:t>
            </w:r>
            <w:r>
              <w:t>)</w:t>
            </w:r>
            <w:r w:rsidRPr="000F0BD3">
              <w:t xml:space="preserve"> days, or the dispute cannot be amicably settled within </w:t>
            </w:r>
            <w:r>
              <w:t>fourteen (</w:t>
            </w:r>
            <w:r w:rsidRPr="000F0BD3">
              <w:t>14</w:t>
            </w:r>
            <w:r>
              <w:t>)</w:t>
            </w:r>
            <w:r w:rsidRPr="000F0BD3">
              <w:t xml:space="preserve"> days following the response of that Party, </w:t>
            </w:r>
            <w:r>
              <w:t>Clause GCC 45</w:t>
            </w:r>
            <w:r w:rsidRPr="00B96CD4">
              <w:t>.1</w:t>
            </w:r>
            <w:r w:rsidRPr="000F0BD3">
              <w:t xml:space="preserve"> shall apply.</w:t>
            </w:r>
          </w:p>
        </w:tc>
      </w:tr>
      <w:tr w:rsidR="00C97065" w:rsidTr="00C62113">
        <w:trPr>
          <w:jc w:val="center"/>
        </w:trPr>
        <w:tc>
          <w:tcPr>
            <w:tcW w:w="2625" w:type="dxa"/>
          </w:tcPr>
          <w:p w:rsidR="00C97065" w:rsidRDefault="00C97065" w:rsidP="007A481D">
            <w:pPr>
              <w:pStyle w:val="Heading2"/>
              <w:numPr>
                <w:ilvl w:val="0"/>
                <w:numId w:val="23"/>
              </w:numPr>
              <w:tabs>
                <w:tab w:val="clear" w:pos="360"/>
              </w:tabs>
              <w:spacing w:after="200"/>
              <w:ind w:left="360"/>
              <w:contextualSpacing w:val="0"/>
            </w:pPr>
            <w:bookmarkStart w:id="124" w:name="_Toc299534182"/>
            <w:bookmarkStart w:id="125" w:name="_Toc300749305"/>
            <w:r>
              <w:t>Dispute Resolution</w:t>
            </w:r>
            <w:bookmarkEnd w:id="124"/>
            <w:bookmarkEnd w:id="125"/>
          </w:p>
        </w:tc>
        <w:tc>
          <w:tcPr>
            <w:tcW w:w="6838" w:type="dxa"/>
          </w:tcPr>
          <w:p w:rsidR="00C97065" w:rsidRDefault="00C97065" w:rsidP="00C62113">
            <w:pPr>
              <w:numPr>
                <w:ilvl w:val="12"/>
                <w:numId w:val="0"/>
              </w:numPr>
              <w:spacing w:after="200"/>
              <w:ind w:right="-72"/>
              <w:jc w:val="both"/>
            </w:pPr>
            <w:r>
              <w:t>45.1</w:t>
            </w:r>
            <w:r>
              <w:tab/>
              <w:t xml:space="preserve">Any dispute between the Parties arising under or related to this Contract that cannot be settled amicably may </w:t>
            </w:r>
            <w:r w:rsidRPr="006C338C">
              <w:t>be referred to by</w:t>
            </w:r>
            <w:r>
              <w:t xml:space="preserve"> either Party to the adjudication/arbitration in accordance with the provisions specified in the </w:t>
            </w:r>
            <w:r w:rsidRPr="002821CB">
              <w:rPr>
                <w:b/>
              </w:rPr>
              <w:t>SC</w:t>
            </w:r>
            <w:r>
              <w:rPr>
                <w:b/>
              </w:rPr>
              <w:t>C</w:t>
            </w:r>
            <w:r>
              <w:t>.</w:t>
            </w:r>
          </w:p>
        </w:tc>
      </w:tr>
    </w:tbl>
    <w:p w:rsidR="00C97065" w:rsidRDefault="00C97065" w:rsidP="00C97065">
      <w:pPr>
        <w:pStyle w:val="BankNormal"/>
        <w:spacing w:after="0"/>
        <w:rPr>
          <w:szCs w:val="24"/>
          <w:lang w:val="en-GB" w:eastAsia="it-IT"/>
        </w:rPr>
        <w:sectPr w:rsidR="00C97065" w:rsidSect="00C62113">
          <w:headerReference w:type="even" r:id="rId67"/>
          <w:headerReference w:type="default" r:id="rId68"/>
          <w:headerReference w:type="first" r:id="rId69"/>
          <w:type w:val="oddPage"/>
          <w:pgSz w:w="12242" w:h="15842" w:code="1"/>
          <w:pgMar w:top="1440" w:right="1440" w:bottom="1440" w:left="1728" w:header="720" w:footer="720" w:gutter="0"/>
          <w:paperSrc w:first="15" w:other="15"/>
          <w:cols w:space="708"/>
          <w:titlePg/>
          <w:docGrid w:linePitch="360"/>
        </w:sectPr>
      </w:pPr>
    </w:p>
    <w:p w:rsidR="00C97065" w:rsidRPr="0066545F" w:rsidRDefault="00C97065" w:rsidP="00C97065">
      <w:pPr>
        <w:jc w:val="center"/>
        <w:rPr>
          <w:b/>
          <w:sz w:val="32"/>
          <w:szCs w:val="32"/>
        </w:rPr>
      </w:pPr>
      <w:r>
        <w:rPr>
          <w:b/>
          <w:sz w:val="32"/>
          <w:szCs w:val="32"/>
        </w:rPr>
        <w:lastRenderedPageBreak/>
        <w:t>II. General Conditions</w:t>
      </w:r>
    </w:p>
    <w:p w:rsidR="00C97065" w:rsidRDefault="00C97065" w:rsidP="00C97065">
      <w:pPr>
        <w:pStyle w:val="Heading1"/>
      </w:pPr>
      <w:bookmarkStart w:id="126" w:name="_Toc299534183"/>
      <w:bookmarkStart w:id="127" w:name="_Toc300749306"/>
      <w:r>
        <w:t>Attachment 1: Bank’s Policy – Corrupt and Fraudulent Practices</w:t>
      </w:r>
      <w:bookmarkEnd w:id="126"/>
      <w:bookmarkEnd w:id="127"/>
    </w:p>
    <w:p w:rsidR="00C97065" w:rsidRPr="00346E54" w:rsidRDefault="00C97065" w:rsidP="00C97065">
      <w:pPr>
        <w:rPr>
          <w:iCs/>
        </w:rPr>
      </w:pPr>
      <w:r w:rsidRPr="00346E54">
        <w:rPr>
          <w:iCs/>
        </w:rPr>
        <w:t>(the text in this Attachment 1 shall not be modified)</w:t>
      </w:r>
    </w:p>
    <w:p w:rsidR="00C97065" w:rsidRDefault="00C97065" w:rsidP="00C97065">
      <w:pPr>
        <w:jc w:val="both"/>
        <w:rPr>
          <w:i/>
        </w:rPr>
      </w:pPr>
    </w:p>
    <w:p w:rsidR="00C97065" w:rsidRPr="00346E54" w:rsidRDefault="00C97065" w:rsidP="00C97065">
      <w:pPr>
        <w:jc w:val="both"/>
        <w:rPr>
          <w:b/>
        </w:rPr>
      </w:pPr>
      <w:r w:rsidRPr="00346E54">
        <w:rPr>
          <w:b/>
        </w:rPr>
        <w:t xml:space="preserve">Guidelines for Selection and Employment of Consultants under IBRD Loans and IDA Credits &amp; Grants by World Bank Borrowers, dated January 2011: </w:t>
      </w:r>
    </w:p>
    <w:p w:rsidR="00C97065" w:rsidRPr="00346E54" w:rsidRDefault="00C97065" w:rsidP="00C97065">
      <w:pPr>
        <w:jc w:val="both"/>
      </w:pPr>
    </w:p>
    <w:p w:rsidR="00C97065" w:rsidRDefault="00C97065" w:rsidP="00C97065">
      <w:pPr>
        <w:jc w:val="both"/>
        <w:rPr>
          <w:b/>
        </w:rPr>
      </w:pPr>
      <w:r w:rsidRPr="00346E54">
        <w:t>“</w:t>
      </w:r>
      <w:r w:rsidRPr="00346E54">
        <w:rPr>
          <w:b/>
        </w:rPr>
        <w:t>Fraud and Corruption</w:t>
      </w:r>
    </w:p>
    <w:p w:rsidR="00C97065" w:rsidRPr="00346E54" w:rsidRDefault="00C97065" w:rsidP="00C97065">
      <w:pPr>
        <w:jc w:val="both"/>
        <w:rPr>
          <w:b/>
        </w:rPr>
      </w:pPr>
    </w:p>
    <w:p w:rsidR="00C97065" w:rsidRPr="00346E54" w:rsidRDefault="00C97065" w:rsidP="00C97065">
      <w:pPr>
        <w:spacing w:after="200"/>
        <w:jc w:val="both"/>
      </w:pPr>
      <w:r w:rsidRPr="00346E54">
        <w:t>1.23 It is the Bank’s policy to require that Borrowers (including beneficiaries of Bank loans), consultants, and their agents (whether declared or not), sub-contractors, sub-consultants, service providers, or suppliers, and any personnel thereof,  observe the highest standard of ethics during the selection and execution of Bank-financed contracts [footnote: In this context, any action taken by a consultant or any of its personnel, or its agents, or its sub-consultants, sub-contractors, services providers, suppliers, and/or their employees, to influence the selection process or contract execution for undue advantage is improper.]. In pursuance of this policy, the Bank:</w:t>
      </w:r>
    </w:p>
    <w:p w:rsidR="00C97065" w:rsidRPr="00346E54" w:rsidRDefault="00C97065" w:rsidP="00C97065">
      <w:pPr>
        <w:spacing w:after="200"/>
        <w:ind w:left="360" w:hanging="360"/>
        <w:jc w:val="both"/>
      </w:pPr>
      <w:r w:rsidRPr="00346E54">
        <w:t xml:space="preserve">(a) </w:t>
      </w:r>
      <w:r w:rsidRPr="00346E54">
        <w:tab/>
        <w:t>defines, for the purposes of this provision, the terms set forth below as follows:</w:t>
      </w:r>
    </w:p>
    <w:p w:rsidR="00C97065" w:rsidRPr="00346E54" w:rsidRDefault="00C97065" w:rsidP="007A481D">
      <w:pPr>
        <w:pStyle w:val="ListParagraph"/>
        <w:numPr>
          <w:ilvl w:val="0"/>
          <w:numId w:val="47"/>
        </w:numPr>
        <w:spacing w:after="200"/>
        <w:contextualSpacing w:val="0"/>
        <w:jc w:val="both"/>
      </w:pPr>
      <w:r w:rsidRPr="00346E54">
        <w:t>“corrupt practice” is the offering, giving, receiving, or soliciting, directly or indirectly, of anything of value to influence improperly the actions of another party</w:t>
      </w:r>
      <w:r w:rsidRPr="00346E54">
        <w:rPr>
          <w:rStyle w:val="FootnoteReference"/>
        </w:rPr>
        <w:footnoteReference w:id="9"/>
      </w:r>
      <w:r w:rsidRPr="00346E54">
        <w:t>;</w:t>
      </w:r>
    </w:p>
    <w:p w:rsidR="00C97065" w:rsidRPr="00346E54" w:rsidRDefault="00C97065" w:rsidP="007A481D">
      <w:pPr>
        <w:pStyle w:val="ListParagraph"/>
        <w:numPr>
          <w:ilvl w:val="0"/>
          <w:numId w:val="47"/>
        </w:numPr>
        <w:spacing w:after="200"/>
        <w:ind w:left="900" w:hanging="540"/>
        <w:contextualSpacing w:val="0"/>
        <w:jc w:val="both"/>
      </w:pPr>
      <w:r w:rsidRPr="00346E54">
        <w:t>“fraudulent practice” is any act or omission, including misrepresentation, that knowingly or recklessly misleads, or attempts to mislead, a party to obtain financial or other benefit or to avoid an obligation</w:t>
      </w:r>
      <w:r w:rsidRPr="00346E54">
        <w:rPr>
          <w:rStyle w:val="FootnoteReference"/>
        </w:rPr>
        <w:footnoteReference w:id="10"/>
      </w:r>
      <w:r w:rsidRPr="00346E54">
        <w:t>;</w:t>
      </w:r>
    </w:p>
    <w:p w:rsidR="00C97065" w:rsidRPr="00346E54" w:rsidRDefault="00C97065" w:rsidP="007A481D">
      <w:pPr>
        <w:pStyle w:val="ListParagraph"/>
        <w:numPr>
          <w:ilvl w:val="0"/>
          <w:numId w:val="47"/>
        </w:numPr>
        <w:spacing w:after="200"/>
        <w:ind w:left="900" w:hanging="540"/>
        <w:contextualSpacing w:val="0"/>
        <w:jc w:val="both"/>
      </w:pPr>
      <w:r w:rsidRPr="00346E54">
        <w:t>“collusive practices” is an arrangement between two or more parties designed to achieve an improper purpose, including to influence improperly the actions of another party</w:t>
      </w:r>
      <w:r w:rsidRPr="00346E54">
        <w:rPr>
          <w:rStyle w:val="FootnoteReference"/>
        </w:rPr>
        <w:footnoteReference w:id="11"/>
      </w:r>
      <w:r w:rsidRPr="00346E54">
        <w:t>;</w:t>
      </w:r>
    </w:p>
    <w:p w:rsidR="00C97065" w:rsidRPr="00346E54" w:rsidRDefault="00C97065" w:rsidP="007A481D">
      <w:pPr>
        <w:pStyle w:val="ListParagraph"/>
        <w:numPr>
          <w:ilvl w:val="0"/>
          <w:numId w:val="47"/>
        </w:numPr>
        <w:spacing w:after="200"/>
        <w:ind w:left="900" w:hanging="540"/>
        <w:contextualSpacing w:val="0"/>
        <w:jc w:val="both"/>
      </w:pPr>
      <w:r w:rsidRPr="00346E54">
        <w:t>“coercive practices” is impairing or harming, or threatening to impair or harm, directly or indirectly, any party or the property of the party to influence improperly the actions of a party</w:t>
      </w:r>
      <w:r w:rsidRPr="00346E54">
        <w:rPr>
          <w:rStyle w:val="FootnoteReference"/>
        </w:rPr>
        <w:footnoteReference w:id="12"/>
      </w:r>
      <w:r w:rsidRPr="00346E54">
        <w:t>;</w:t>
      </w:r>
    </w:p>
    <w:p w:rsidR="00C97065" w:rsidRPr="00A77407" w:rsidRDefault="00C97065" w:rsidP="007A481D">
      <w:pPr>
        <w:pStyle w:val="ListParagraph"/>
        <w:numPr>
          <w:ilvl w:val="0"/>
          <w:numId w:val="47"/>
        </w:numPr>
        <w:spacing w:after="200"/>
        <w:ind w:left="900" w:hanging="540"/>
        <w:contextualSpacing w:val="0"/>
        <w:jc w:val="both"/>
      </w:pPr>
      <w:r w:rsidRPr="00A77407">
        <w:lastRenderedPageBreak/>
        <w:t>“obstructive practice” is</w:t>
      </w:r>
    </w:p>
    <w:p w:rsidR="00C97065" w:rsidRPr="00A77407" w:rsidRDefault="00C97065" w:rsidP="00C97065">
      <w:pPr>
        <w:tabs>
          <w:tab w:val="left" w:pos="1800"/>
        </w:tabs>
        <w:spacing w:after="200"/>
        <w:ind w:left="1440" w:hanging="533"/>
        <w:jc w:val="both"/>
      </w:pPr>
      <w:r w:rsidRPr="00A77407">
        <w:t>(aa)</w:t>
      </w:r>
      <w:r w:rsidRPr="00A77407">
        <w:tab/>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C97065" w:rsidRPr="00A77407" w:rsidRDefault="00C97065" w:rsidP="00C97065">
      <w:pPr>
        <w:tabs>
          <w:tab w:val="left" w:pos="1800"/>
        </w:tabs>
        <w:spacing w:after="200"/>
        <w:ind w:left="1440" w:hanging="533"/>
        <w:jc w:val="both"/>
      </w:pPr>
      <w:r w:rsidRPr="00A77407">
        <w:t>(bb)</w:t>
      </w:r>
      <w:r w:rsidRPr="00A77407">
        <w:tab/>
        <w:t>acts intended to materially impede the exercise of the Bank’s inspection and audit rights;</w:t>
      </w:r>
    </w:p>
    <w:p w:rsidR="00C97065" w:rsidRPr="00A77407" w:rsidRDefault="00C97065" w:rsidP="00C97065">
      <w:pPr>
        <w:spacing w:after="200"/>
        <w:ind w:left="360" w:hanging="360"/>
        <w:jc w:val="both"/>
      </w:pPr>
      <w:r w:rsidRPr="00A77407">
        <w:t>(b)</w:t>
      </w:r>
      <w:r w:rsidRPr="00A77407">
        <w:tab/>
        <w:t>will reject a proposal for award if it determines that the consultant recommended for award or any of its personnel, or its agents, or its sub-consultants, sub-contractors, services providers, suppliers, and/or their employees, has, directly or indirectly, engaged in corrupt, fraudulent, collusive, coercive, or obstructive practices in competing for the contract in question;</w:t>
      </w:r>
    </w:p>
    <w:p w:rsidR="00C97065" w:rsidRPr="00A77407" w:rsidRDefault="00C97065" w:rsidP="00C97065">
      <w:pPr>
        <w:spacing w:after="200"/>
        <w:ind w:left="360" w:hanging="360"/>
        <w:jc w:val="both"/>
      </w:pPr>
      <w:r w:rsidRPr="00A77407">
        <w:t>(c)</w:t>
      </w:r>
      <w:r w:rsidRPr="00A77407">
        <w:tab/>
        <w:t>will declare misprocurement and cancel the portion of the Loan allocated to a contract if it determines at any time that representatives of the Borrower or of a recipient of any part of the proceeds of the Loan were engaged in corrupt, fraudulent, collusive, coercive, or obstructive  practices during the selection process or the implementation of the contract in question, without the Borrower having taken timely and appropriate action satisfactory to the Bank to address such practices when they occur, including by failing to inform the Bank in a timely manner they knew of the practices;</w:t>
      </w:r>
    </w:p>
    <w:p w:rsidR="00C97065" w:rsidRPr="00A77407" w:rsidRDefault="00C97065" w:rsidP="00C97065">
      <w:pPr>
        <w:spacing w:after="200"/>
        <w:ind w:left="360" w:hanging="360"/>
        <w:jc w:val="both"/>
      </w:pPr>
      <w:r w:rsidRPr="00A77407">
        <w:t>(d)</w:t>
      </w:r>
      <w:r w:rsidRPr="00A77407">
        <w:tab/>
        <w:t>will sanction a firm or an individual at any time, in accordance with prevailing Bank’s sanctions procedures</w:t>
      </w:r>
      <w:r w:rsidRPr="00A77407">
        <w:rPr>
          <w:rStyle w:val="FootnoteReference"/>
        </w:rPr>
        <w:footnoteReference w:id="13"/>
      </w:r>
      <w:r w:rsidRPr="00A77407">
        <w:t>, including by publicly declaring such firm or an ineligible, either indefinitely or for a stated period of time: (i) to be awarded a Bank-financed contract, and (ii) to be a nominated</w:t>
      </w:r>
      <w:r w:rsidRPr="00A77407">
        <w:rPr>
          <w:rStyle w:val="FootnoteReference"/>
        </w:rPr>
        <w:footnoteReference w:id="14"/>
      </w:r>
      <w:r w:rsidRPr="00A77407">
        <w:t xml:space="preserve"> sub-consultant, supplier, or service provider of an otherwise eligible firm being awarded a Bank-financed contract.</w:t>
      </w:r>
    </w:p>
    <w:p w:rsidR="00C97065" w:rsidRPr="00E66809" w:rsidRDefault="00C97065" w:rsidP="00C97065">
      <w:pPr>
        <w:rPr>
          <w:i/>
          <w:color w:val="C00000"/>
        </w:rPr>
      </w:pPr>
    </w:p>
    <w:p w:rsidR="00C97065" w:rsidRPr="00E66809" w:rsidRDefault="00C97065" w:rsidP="00C97065">
      <w:pPr>
        <w:rPr>
          <w:i/>
          <w:color w:val="C00000"/>
        </w:rPr>
      </w:pPr>
    </w:p>
    <w:p w:rsidR="00C97065" w:rsidRDefault="00C97065" w:rsidP="00C97065">
      <w:pPr>
        <w:spacing w:after="200"/>
        <w:ind w:left="720" w:hanging="720"/>
        <w:jc w:val="both"/>
        <w:rPr>
          <w:i/>
          <w:color w:val="000000"/>
        </w:rPr>
      </w:pPr>
    </w:p>
    <w:p w:rsidR="00C97065" w:rsidRDefault="00C97065" w:rsidP="00C97065">
      <w:pPr>
        <w:pStyle w:val="A1-Heading1"/>
        <w:sectPr w:rsidR="00C97065" w:rsidSect="00C62113">
          <w:headerReference w:type="even" r:id="rId70"/>
          <w:headerReference w:type="default" r:id="rId71"/>
          <w:headerReference w:type="first" r:id="rId72"/>
          <w:type w:val="oddPage"/>
          <w:pgSz w:w="12242" w:h="15842" w:code="1"/>
          <w:pgMar w:top="1440" w:right="1440" w:bottom="1440" w:left="1800" w:header="720" w:footer="720" w:gutter="0"/>
          <w:paperSrc w:first="15" w:other="15"/>
          <w:cols w:space="708"/>
          <w:titlePg/>
          <w:docGrid w:linePitch="360"/>
        </w:sectPr>
      </w:pPr>
      <w:smartTag w:uri="urn:schemas-microsoft-com:office:smarttags" w:element="stockticker"/>
    </w:p>
    <w:p w:rsidR="00C97065" w:rsidRDefault="00C97065" w:rsidP="007A481D">
      <w:pPr>
        <w:pStyle w:val="Heading1"/>
        <w:numPr>
          <w:ilvl w:val="0"/>
          <w:numId w:val="26"/>
        </w:numPr>
      </w:pPr>
      <w:bookmarkStart w:id="128" w:name="_Toc299534184"/>
      <w:bookmarkStart w:id="129" w:name="_Toc300749307"/>
      <w:r>
        <w:lastRenderedPageBreak/>
        <w:t>Special Conditions of Contract</w:t>
      </w:r>
      <w:bookmarkEnd w:id="128"/>
      <w:bookmarkEnd w:id="129"/>
    </w:p>
    <w:p w:rsidR="00C97065" w:rsidRDefault="00C97065" w:rsidP="00C97065"/>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80"/>
        <w:gridCol w:w="7020"/>
      </w:tblGrid>
      <w:tr w:rsidR="00C97065" w:rsidTr="00C62113">
        <w:tc>
          <w:tcPr>
            <w:tcW w:w="1980" w:type="dxa"/>
            <w:tcMar>
              <w:top w:w="85" w:type="dxa"/>
              <w:bottom w:w="142" w:type="dxa"/>
              <w:right w:w="170" w:type="dxa"/>
            </w:tcMar>
          </w:tcPr>
          <w:p w:rsidR="00C97065" w:rsidRDefault="00C97065" w:rsidP="00C62113">
            <w:pPr>
              <w:jc w:val="center"/>
              <w:rPr>
                <w:b/>
              </w:rPr>
            </w:pPr>
            <w:r>
              <w:rPr>
                <w:b/>
              </w:rPr>
              <w:t>Number of GC Clause</w:t>
            </w:r>
          </w:p>
        </w:tc>
        <w:tc>
          <w:tcPr>
            <w:tcW w:w="7020" w:type="dxa"/>
            <w:tcMar>
              <w:top w:w="85" w:type="dxa"/>
              <w:bottom w:w="142" w:type="dxa"/>
              <w:right w:w="170" w:type="dxa"/>
            </w:tcMar>
          </w:tcPr>
          <w:p w:rsidR="00C97065" w:rsidRDefault="00C97065" w:rsidP="00C62113">
            <w:pPr>
              <w:ind w:right="-72"/>
              <w:jc w:val="center"/>
              <w:rPr>
                <w:b/>
              </w:rPr>
            </w:pPr>
            <w:r>
              <w:rPr>
                <w:b/>
              </w:rPr>
              <w:t>Amendments of, and Supplements to, Clauses in the General Conditions of Contract</w:t>
            </w:r>
          </w:p>
        </w:tc>
      </w:tr>
      <w:tr w:rsidR="00C97065" w:rsidTr="00C62113">
        <w:trPr>
          <w:trHeight w:val="1048"/>
        </w:trPr>
        <w:tc>
          <w:tcPr>
            <w:tcW w:w="1980" w:type="dxa"/>
            <w:tcMar>
              <w:top w:w="85" w:type="dxa"/>
              <w:bottom w:w="142" w:type="dxa"/>
              <w:right w:w="170" w:type="dxa"/>
            </w:tcMar>
          </w:tcPr>
          <w:p w:rsidR="00C97065" w:rsidRDefault="00C97065" w:rsidP="00C62113">
            <w:pPr>
              <w:jc w:val="both"/>
              <w:rPr>
                <w:b/>
              </w:rPr>
            </w:pPr>
            <w:r>
              <w:rPr>
                <w:b/>
              </w:rPr>
              <w:t>1.1(b) and 3.1</w:t>
            </w:r>
          </w:p>
        </w:tc>
        <w:tc>
          <w:tcPr>
            <w:tcW w:w="7020" w:type="dxa"/>
            <w:tcMar>
              <w:top w:w="85" w:type="dxa"/>
              <w:bottom w:w="142" w:type="dxa"/>
              <w:right w:w="170" w:type="dxa"/>
            </w:tcMar>
          </w:tcPr>
          <w:p w:rsidR="00C97065" w:rsidRDefault="00C97065" w:rsidP="00C62113">
            <w:pPr>
              <w:ind w:right="-72"/>
              <w:jc w:val="both"/>
            </w:pPr>
            <w:r w:rsidRPr="00315D96">
              <w:rPr>
                <w:b/>
              </w:rPr>
              <w:t>The Contract shall be construed in accordance with the law of</w:t>
            </w:r>
            <w:r w:rsidR="00B21ADF">
              <w:t>Nepal</w:t>
            </w:r>
          </w:p>
          <w:p w:rsidR="00C97065" w:rsidRDefault="00C97065" w:rsidP="00C62113">
            <w:pPr>
              <w:ind w:right="-72"/>
              <w:jc w:val="both"/>
            </w:pPr>
          </w:p>
          <w:p w:rsidR="00C97065" w:rsidRPr="00A77407" w:rsidRDefault="00C97065" w:rsidP="00C62113">
            <w:pPr>
              <w:ind w:right="-72"/>
              <w:jc w:val="both"/>
              <w:rPr>
                <w:b/>
                <w:bCs/>
                <w:i/>
              </w:rPr>
            </w:pPr>
          </w:p>
        </w:tc>
      </w:tr>
      <w:tr w:rsidR="00C97065" w:rsidTr="00C62113">
        <w:tc>
          <w:tcPr>
            <w:tcW w:w="1980" w:type="dxa"/>
            <w:tcMar>
              <w:top w:w="85" w:type="dxa"/>
              <w:bottom w:w="142" w:type="dxa"/>
              <w:right w:w="170" w:type="dxa"/>
            </w:tcMar>
          </w:tcPr>
          <w:p w:rsidR="00C97065" w:rsidRDefault="00C97065" w:rsidP="00C62113">
            <w:pPr>
              <w:jc w:val="both"/>
              <w:rPr>
                <w:b/>
              </w:rPr>
            </w:pPr>
            <w:r>
              <w:rPr>
                <w:b/>
              </w:rPr>
              <w:t>4.1</w:t>
            </w:r>
          </w:p>
        </w:tc>
        <w:tc>
          <w:tcPr>
            <w:tcW w:w="7020" w:type="dxa"/>
            <w:tcMar>
              <w:top w:w="85" w:type="dxa"/>
              <w:bottom w:w="142" w:type="dxa"/>
              <w:right w:w="170" w:type="dxa"/>
            </w:tcMar>
          </w:tcPr>
          <w:p w:rsidR="00C97065" w:rsidRDefault="00C97065" w:rsidP="00B21ADF">
            <w:pPr>
              <w:tabs>
                <w:tab w:val="left" w:pos="5040"/>
              </w:tabs>
              <w:ind w:right="-72"/>
              <w:jc w:val="both"/>
            </w:pPr>
            <w:r w:rsidRPr="001747A6">
              <w:rPr>
                <w:b/>
              </w:rPr>
              <w:t>The language is</w:t>
            </w:r>
            <w:r w:rsidR="00B21ADF">
              <w:rPr>
                <w:b/>
              </w:rPr>
              <w:t>: English</w:t>
            </w:r>
          </w:p>
        </w:tc>
      </w:tr>
      <w:tr w:rsidR="00C97065" w:rsidTr="00C62113">
        <w:tc>
          <w:tcPr>
            <w:tcW w:w="1980" w:type="dxa"/>
            <w:tcMar>
              <w:top w:w="85" w:type="dxa"/>
              <w:bottom w:w="142" w:type="dxa"/>
              <w:right w:w="170" w:type="dxa"/>
            </w:tcMar>
          </w:tcPr>
          <w:p w:rsidR="00C97065" w:rsidRDefault="00C97065" w:rsidP="00C62113">
            <w:pPr>
              <w:jc w:val="both"/>
              <w:rPr>
                <w:b/>
              </w:rPr>
            </w:pPr>
            <w:r>
              <w:rPr>
                <w:b/>
              </w:rPr>
              <w:t>6.1 and 6.2</w:t>
            </w:r>
          </w:p>
        </w:tc>
        <w:tc>
          <w:tcPr>
            <w:tcW w:w="7020" w:type="dxa"/>
            <w:tcMar>
              <w:top w:w="85" w:type="dxa"/>
              <w:bottom w:w="142" w:type="dxa"/>
              <w:right w:w="170" w:type="dxa"/>
            </w:tcMar>
          </w:tcPr>
          <w:p w:rsidR="00C97065" w:rsidRPr="00C43CD3" w:rsidRDefault="00C97065" w:rsidP="00C62113">
            <w:pPr>
              <w:ind w:right="-72"/>
              <w:jc w:val="both"/>
              <w:rPr>
                <w:b/>
              </w:rPr>
            </w:pPr>
            <w:r w:rsidRPr="00C43CD3">
              <w:rPr>
                <w:b/>
              </w:rPr>
              <w:t>The addresses are:</w:t>
            </w:r>
          </w:p>
          <w:p w:rsidR="00C97065" w:rsidRDefault="00C97065" w:rsidP="00C62113">
            <w:pPr>
              <w:ind w:right="-72"/>
              <w:jc w:val="both"/>
            </w:pPr>
          </w:p>
          <w:p w:rsidR="00C97065" w:rsidRPr="005768F7" w:rsidRDefault="00C97065" w:rsidP="00C62113">
            <w:pPr>
              <w:tabs>
                <w:tab w:val="left" w:pos="1311"/>
                <w:tab w:val="left" w:pos="6480"/>
              </w:tabs>
              <w:ind w:right="-72"/>
              <w:jc w:val="both"/>
              <w:rPr>
                <w:u w:val="single"/>
              </w:rPr>
            </w:pPr>
            <w:r w:rsidRPr="005768F7">
              <w:t>Client :</w:t>
            </w:r>
            <w:r w:rsidRPr="005768F7">
              <w:tab/>
            </w:r>
            <w:r w:rsidR="00B21ADF">
              <w:t>REDD IC, Babarmahal</w:t>
            </w:r>
          </w:p>
          <w:p w:rsidR="00C97065" w:rsidRPr="005768F7" w:rsidRDefault="00C97065" w:rsidP="00C62113">
            <w:pPr>
              <w:tabs>
                <w:tab w:val="left" w:pos="1311"/>
                <w:tab w:val="left" w:pos="6480"/>
              </w:tabs>
              <w:ind w:right="-72"/>
              <w:jc w:val="both"/>
              <w:rPr>
                <w:u w:val="single"/>
              </w:rPr>
            </w:pPr>
            <w:r w:rsidRPr="005768F7">
              <w:tab/>
            </w:r>
          </w:p>
          <w:p w:rsidR="00B21ADF" w:rsidRDefault="00C97065" w:rsidP="00C62113">
            <w:pPr>
              <w:tabs>
                <w:tab w:val="left" w:pos="1311"/>
                <w:tab w:val="left" w:pos="6480"/>
              </w:tabs>
              <w:ind w:right="-72"/>
              <w:jc w:val="both"/>
            </w:pPr>
            <w:r w:rsidRPr="007B4CD6">
              <w:t>Attention :</w:t>
            </w:r>
            <w:r w:rsidRPr="007B4CD6">
              <w:tab/>
            </w:r>
            <w:r w:rsidR="00B21ADF">
              <w:t>Chief, REDD IC</w:t>
            </w:r>
          </w:p>
          <w:p w:rsidR="00C97065" w:rsidRPr="007B4CD6" w:rsidRDefault="00B21ADF" w:rsidP="00C62113">
            <w:pPr>
              <w:tabs>
                <w:tab w:val="left" w:pos="1311"/>
                <w:tab w:val="left" w:pos="6480"/>
              </w:tabs>
              <w:ind w:right="-72"/>
              <w:jc w:val="both"/>
              <w:rPr>
                <w:lang w:val="en-GB"/>
              </w:rPr>
            </w:pPr>
            <w:r>
              <w:t>F</w:t>
            </w:r>
            <w:r w:rsidR="00C97065" w:rsidRPr="007B4CD6">
              <w:rPr>
                <w:lang w:val="en-GB"/>
              </w:rPr>
              <w:t>acsimile :</w:t>
            </w:r>
            <w:r w:rsidR="00C97065" w:rsidRPr="007B4CD6">
              <w:rPr>
                <w:lang w:val="en-GB"/>
              </w:rPr>
              <w:tab/>
            </w:r>
            <w:r>
              <w:rPr>
                <w:lang w:val="en-GB"/>
              </w:rPr>
              <w:t>977-1-4215261</w:t>
            </w:r>
          </w:p>
          <w:p w:rsidR="00C97065" w:rsidRPr="00516D01" w:rsidRDefault="00C97065" w:rsidP="00C62113">
            <w:pPr>
              <w:tabs>
                <w:tab w:val="left" w:pos="1311"/>
                <w:tab w:val="left" w:pos="6480"/>
              </w:tabs>
              <w:ind w:right="-72"/>
              <w:jc w:val="both"/>
            </w:pPr>
            <w:r w:rsidRPr="00516D01">
              <w:t>E-mail (where permitted):</w:t>
            </w:r>
            <w:r w:rsidR="00B21ADF">
              <w:t>info@redd.gov.np</w:t>
            </w:r>
          </w:p>
          <w:p w:rsidR="00C97065" w:rsidRPr="00516D01" w:rsidRDefault="00C97065" w:rsidP="00C62113">
            <w:pPr>
              <w:tabs>
                <w:tab w:val="left" w:pos="1311"/>
              </w:tabs>
              <w:ind w:right="-72"/>
              <w:jc w:val="both"/>
            </w:pPr>
          </w:p>
          <w:p w:rsidR="00C97065" w:rsidRPr="007B4CD6" w:rsidRDefault="00C97065" w:rsidP="00C62113">
            <w:pPr>
              <w:tabs>
                <w:tab w:val="left" w:pos="1311"/>
                <w:tab w:val="left" w:pos="6480"/>
              </w:tabs>
              <w:ind w:right="-72"/>
              <w:jc w:val="both"/>
            </w:pPr>
            <w:r w:rsidRPr="007B4CD6">
              <w:t>Consultant :</w:t>
            </w:r>
            <w:r w:rsidRPr="007B4CD6">
              <w:tab/>
            </w:r>
            <w:r w:rsidRPr="007B4CD6">
              <w:rPr>
                <w:u w:val="single"/>
              </w:rPr>
              <w:tab/>
            </w:r>
          </w:p>
          <w:p w:rsidR="00C97065" w:rsidRPr="007B4CD6" w:rsidRDefault="00C97065" w:rsidP="00C62113">
            <w:pPr>
              <w:tabs>
                <w:tab w:val="left" w:pos="1311"/>
                <w:tab w:val="left" w:pos="6480"/>
              </w:tabs>
              <w:ind w:right="-72"/>
              <w:jc w:val="both"/>
              <w:rPr>
                <w:u w:val="single"/>
              </w:rPr>
            </w:pPr>
            <w:r w:rsidRPr="007B4CD6">
              <w:tab/>
            </w:r>
            <w:r w:rsidRPr="007B4CD6">
              <w:rPr>
                <w:u w:val="single"/>
              </w:rPr>
              <w:tab/>
            </w:r>
          </w:p>
          <w:p w:rsidR="00C97065" w:rsidRPr="007B4CD6" w:rsidRDefault="00C97065" w:rsidP="00C62113">
            <w:pPr>
              <w:tabs>
                <w:tab w:val="left" w:pos="1311"/>
                <w:tab w:val="left" w:pos="6480"/>
              </w:tabs>
              <w:ind w:right="-72"/>
              <w:jc w:val="both"/>
            </w:pPr>
            <w:r w:rsidRPr="007B4CD6">
              <w:t>Attention :</w:t>
            </w:r>
            <w:r w:rsidRPr="007B4CD6">
              <w:tab/>
            </w:r>
            <w:r w:rsidRPr="007B4CD6">
              <w:rPr>
                <w:u w:val="single"/>
              </w:rPr>
              <w:tab/>
            </w:r>
          </w:p>
          <w:p w:rsidR="00C97065" w:rsidRPr="007B4CD6" w:rsidRDefault="00C97065" w:rsidP="00C62113">
            <w:pPr>
              <w:tabs>
                <w:tab w:val="left" w:pos="1311"/>
                <w:tab w:val="left" w:pos="6480"/>
              </w:tabs>
              <w:ind w:right="-72"/>
              <w:jc w:val="both"/>
              <w:rPr>
                <w:u w:val="single"/>
              </w:rPr>
            </w:pPr>
            <w:r w:rsidRPr="007B4CD6">
              <w:t>Facsimile :</w:t>
            </w:r>
            <w:r w:rsidRPr="007B4CD6">
              <w:tab/>
            </w:r>
            <w:r w:rsidRPr="007B4CD6">
              <w:rPr>
                <w:u w:val="single"/>
              </w:rPr>
              <w:tab/>
            </w:r>
          </w:p>
          <w:p w:rsidR="00C97065" w:rsidRDefault="00C97065" w:rsidP="00C62113">
            <w:pPr>
              <w:tabs>
                <w:tab w:val="left" w:pos="1311"/>
                <w:tab w:val="left" w:pos="6480"/>
              </w:tabs>
              <w:ind w:right="-72"/>
              <w:jc w:val="both"/>
            </w:pPr>
            <w:r w:rsidRPr="00516D01">
              <w:t>E-mail (where permitted) :</w:t>
            </w:r>
            <w:r w:rsidRPr="00516D01">
              <w:rPr>
                <w:u w:val="single"/>
              </w:rPr>
              <w:tab/>
            </w:r>
          </w:p>
        </w:tc>
      </w:tr>
      <w:tr w:rsidR="00C97065" w:rsidTr="00C62113">
        <w:tc>
          <w:tcPr>
            <w:tcW w:w="1980" w:type="dxa"/>
            <w:tcMar>
              <w:top w:w="85" w:type="dxa"/>
              <w:bottom w:w="142" w:type="dxa"/>
              <w:right w:w="170" w:type="dxa"/>
            </w:tcMar>
          </w:tcPr>
          <w:p w:rsidR="00C97065" w:rsidRDefault="00C97065" w:rsidP="00C62113">
            <w:pPr>
              <w:jc w:val="both"/>
              <w:rPr>
                <w:b/>
                <w:spacing w:val="-3"/>
              </w:rPr>
            </w:pPr>
            <w:r>
              <w:rPr>
                <w:b/>
                <w:spacing w:val="-3"/>
              </w:rPr>
              <w:t>8.1</w:t>
            </w:r>
          </w:p>
          <w:p w:rsidR="00C97065" w:rsidRDefault="00C97065" w:rsidP="00C62113">
            <w:pPr>
              <w:ind w:right="-72"/>
              <w:jc w:val="both"/>
              <w:rPr>
                <w:b/>
              </w:rPr>
            </w:pPr>
          </w:p>
        </w:tc>
        <w:tc>
          <w:tcPr>
            <w:tcW w:w="7020" w:type="dxa"/>
            <w:tcMar>
              <w:top w:w="85" w:type="dxa"/>
              <w:bottom w:w="142" w:type="dxa"/>
              <w:right w:w="170" w:type="dxa"/>
            </w:tcMar>
          </w:tcPr>
          <w:p w:rsidR="00C97065" w:rsidRDefault="00C97065" w:rsidP="00C62113">
            <w:pPr>
              <w:ind w:right="-72"/>
              <w:jc w:val="both"/>
              <w:rPr>
                <w:i/>
                <w:color w:val="1F497D" w:themeColor="text2"/>
              </w:rPr>
            </w:pPr>
            <w:r w:rsidRPr="00AC124C">
              <w:rPr>
                <w:i/>
                <w:color w:val="1F497D" w:themeColor="text2"/>
              </w:rPr>
              <w:t>[</w:t>
            </w:r>
            <w:r w:rsidRPr="00C43CD3">
              <w:rPr>
                <w:i/>
                <w:color w:val="1F497D" w:themeColor="text2"/>
              </w:rPr>
              <w:t xml:space="preserve">If the </w:t>
            </w:r>
            <w:r w:rsidRPr="00C43CD3">
              <w:rPr>
                <w:i/>
                <w:iCs/>
                <w:color w:val="1F497D" w:themeColor="text2"/>
              </w:rPr>
              <w:t xml:space="preserve">Consultant </w:t>
            </w:r>
            <w:r w:rsidRPr="00C43CD3">
              <w:rPr>
                <w:i/>
                <w:color w:val="1F497D" w:themeColor="text2"/>
              </w:rPr>
              <w:t xml:space="preserve">consists only of one entity, </w:t>
            </w:r>
            <w:r>
              <w:rPr>
                <w:i/>
                <w:color w:val="1F497D" w:themeColor="text2"/>
              </w:rPr>
              <w:t>state “N/A”;</w:t>
            </w:r>
          </w:p>
          <w:p w:rsidR="00C97065" w:rsidRDefault="00C97065" w:rsidP="00C62113">
            <w:pPr>
              <w:ind w:right="-72"/>
              <w:jc w:val="both"/>
              <w:rPr>
                <w:i/>
                <w:color w:val="1F497D" w:themeColor="text2"/>
              </w:rPr>
            </w:pPr>
            <w:r>
              <w:rPr>
                <w:i/>
                <w:color w:val="1F497D" w:themeColor="text2"/>
              </w:rPr>
              <w:t>OR</w:t>
            </w:r>
          </w:p>
          <w:p w:rsidR="00C97065" w:rsidRDefault="00C97065" w:rsidP="00C62113">
            <w:pPr>
              <w:ind w:right="-72"/>
              <w:jc w:val="both"/>
              <w:rPr>
                <w:i/>
                <w:color w:val="1F497D" w:themeColor="text2"/>
              </w:rPr>
            </w:pPr>
            <w:r w:rsidRPr="00C43CD3">
              <w:rPr>
                <w:i/>
                <w:color w:val="1F497D" w:themeColor="text2"/>
              </w:rPr>
              <w:t xml:space="preserve">If the </w:t>
            </w:r>
            <w:r w:rsidRPr="00C43CD3">
              <w:rPr>
                <w:i/>
                <w:iCs/>
                <w:color w:val="1F497D" w:themeColor="text2"/>
              </w:rPr>
              <w:t xml:space="preserve">Consultant </w:t>
            </w:r>
            <w:r>
              <w:rPr>
                <w:i/>
                <w:iCs/>
                <w:color w:val="1F497D" w:themeColor="text2"/>
              </w:rPr>
              <w:t xml:space="preserve">is a Joint Venture </w:t>
            </w:r>
            <w:r w:rsidRPr="00C43CD3">
              <w:rPr>
                <w:i/>
                <w:color w:val="1F497D" w:themeColor="text2"/>
              </w:rPr>
              <w:t>consist</w:t>
            </w:r>
            <w:r>
              <w:rPr>
                <w:i/>
                <w:color w:val="1F497D" w:themeColor="text2"/>
              </w:rPr>
              <w:t>ing</w:t>
            </w:r>
            <w:r w:rsidRPr="00C43CD3">
              <w:rPr>
                <w:i/>
                <w:color w:val="1F497D" w:themeColor="text2"/>
              </w:rPr>
              <w:t xml:space="preserve"> of </w:t>
            </w:r>
            <w:r>
              <w:rPr>
                <w:i/>
                <w:color w:val="1F497D" w:themeColor="text2"/>
              </w:rPr>
              <w:t>more than one entity</w:t>
            </w:r>
            <w:r w:rsidRPr="00C43CD3">
              <w:rPr>
                <w:i/>
                <w:color w:val="1F497D" w:themeColor="text2"/>
              </w:rPr>
              <w:t xml:space="preserve">, the name of the </w:t>
            </w:r>
            <w:r>
              <w:rPr>
                <w:i/>
                <w:color w:val="1F497D" w:themeColor="text2"/>
              </w:rPr>
              <w:t>JV member</w:t>
            </w:r>
            <w:r w:rsidRPr="00C43CD3">
              <w:rPr>
                <w:i/>
                <w:color w:val="1F497D" w:themeColor="text2"/>
              </w:rPr>
              <w:t xml:space="preserve"> whose address is specified in </w:t>
            </w:r>
            <w:r w:rsidRPr="007752C7">
              <w:rPr>
                <w:i/>
                <w:color w:val="1F497D" w:themeColor="text2"/>
              </w:rPr>
              <w:t>Clause SCC6</w:t>
            </w:r>
            <w:r>
              <w:rPr>
                <w:i/>
                <w:color w:val="1F497D" w:themeColor="text2"/>
              </w:rPr>
              <w:t>.1</w:t>
            </w:r>
            <w:r w:rsidRPr="007752C7">
              <w:rPr>
                <w:i/>
                <w:color w:val="1F497D" w:themeColor="text2"/>
              </w:rPr>
              <w:t xml:space="preserve"> should be inserted here. ]</w:t>
            </w:r>
          </w:p>
          <w:p w:rsidR="00C97065" w:rsidRPr="00C43CD3" w:rsidRDefault="00C97065" w:rsidP="00C62113">
            <w:pPr>
              <w:ind w:right="-72"/>
              <w:jc w:val="both"/>
              <w:rPr>
                <w:color w:val="1F497D" w:themeColor="text2"/>
              </w:rPr>
            </w:pPr>
            <w:r w:rsidRPr="00C43CD3">
              <w:rPr>
                <w:b/>
              </w:rPr>
              <w:t xml:space="preserve">The </w:t>
            </w:r>
            <w:r>
              <w:rPr>
                <w:b/>
              </w:rPr>
              <w:t xml:space="preserve">Lead Member </w:t>
            </w:r>
            <w:r w:rsidRPr="007B4CD6">
              <w:rPr>
                <w:b/>
              </w:rPr>
              <w:t>on behalf of the JV is</w:t>
            </w:r>
            <w:r w:rsidRPr="009A45F1">
              <w:t>___________ ______________________________</w:t>
            </w:r>
            <w:r w:rsidRPr="00A77407">
              <w:rPr>
                <w:i/>
                <w:color w:val="1F497D" w:themeColor="text2"/>
              </w:rPr>
              <w:t>[insert name of the member]</w:t>
            </w:r>
          </w:p>
        </w:tc>
      </w:tr>
      <w:tr w:rsidR="00C97065" w:rsidTr="00C62113">
        <w:tc>
          <w:tcPr>
            <w:tcW w:w="1980" w:type="dxa"/>
            <w:tcMar>
              <w:top w:w="85" w:type="dxa"/>
              <w:bottom w:w="142" w:type="dxa"/>
              <w:right w:w="170" w:type="dxa"/>
            </w:tcMar>
          </w:tcPr>
          <w:p w:rsidR="00C97065" w:rsidRDefault="00C97065" w:rsidP="00C62113">
            <w:pPr>
              <w:jc w:val="both"/>
              <w:rPr>
                <w:b/>
                <w:spacing w:val="-3"/>
              </w:rPr>
            </w:pPr>
            <w:r>
              <w:rPr>
                <w:b/>
                <w:spacing w:val="-3"/>
              </w:rPr>
              <w:t>9.1</w:t>
            </w:r>
          </w:p>
        </w:tc>
        <w:tc>
          <w:tcPr>
            <w:tcW w:w="7020" w:type="dxa"/>
            <w:tcMar>
              <w:top w:w="85" w:type="dxa"/>
              <w:bottom w:w="142" w:type="dxa"/>
              <w:right w:w="170" w:type="dxa"/>
            </w:tcMar>
          </w:tcPr>
          <w:p w:rsidR="00C97065" w:rsidRPr="00C43CD3" w:rsidRDefault="00C97065" w:rsidP="00C62113">
            <w:pPr>
              <w:ind w:right="-72"/>
              <w:jc w:val="both"/>
              <w:rPr>
                <w:b/>
              </w:rPr>
            </w:pPr>
            <w:r w:rsidRPr="00C43CD3">
              <w:rPr>
                <w:b/>
              </w:rPr>
              <w:t>The Authorized Representatives are:</w:t>
            </w:r>
          </w:p>
          <w:p w:rsidR="00C97065" w:rsidRDefault="00C97065" w:rsidP="00C62113">
            <w:pPr>
              <w:ind w:right="-72"/>
              <w:jc w:val="both"/>
            </w:pPr>
          </w:p>
          <w:p w:rsidR="00C97065" w:rsidRPr="007B4CD6" w:rsidRDefault="00C97065" w:rsidP="00C62113">
            <w:pPr>
              <w:tabs>
                <w:tab w:val="left" w:pos="2160"/>
                <w:tab w:val="left" w:pos="6480"/>
              </w:tabs>
              <w:ind w:right="-72"/>
              <w:jc w:val="both"/>
              <w:rPr>
                <w:b/>
              </w:rPr>
            </w:pPr>
            <w:r w:rsidRPr="00C43CD3">
              <w:rPr>
                <w:b/>
              </w:rPr>
              <w:t>For the Client:</w:t>
            </w:r>
            <w:r w:rsidRPr="00C43CD3">
              <w:rPr>
                <w:b/>
              </w:rPr>
              <w:tab/>
            </w:r>
            <w:r w:rsidRPr="00A77407">
              <w:rPr>
                <w:i/>
                <w:highlight w:val="lightGray"/>
              </w:rPr>
              <w:t>[name, title]</w:t>
            </w:r>
            <w:r w:rsidRPr="007B4CD6">
              <w:rPr>
                <w:b/>
                <w:u w:val="single"/>
              </w:rPr>
              <w:tab/>
            </w:r>
          </w:p>
          <w:p w:rsidR="00C97065" w:rsidRPr="007B4CD6" w:rsidRDefault="00C97065" w:rsidP="00C62113">
            <w:pPr>
              <w:ind w:right="-72"/>
              <w:jc w:val="both"/>
            </w:pPr>
          </w:p>
          <w:p w:rsidR="00C97065" w:rsidRPr="00C43CD3" w:rsidRDefault="00C97065" w:rsidP="00C62113">
            <w:pPr>
              <w:tabs>
                <w:tab w:val="left" w:pos="2160"/>
                <w:tab w:val="left" w:pos="6480"/>
              </w:tabs>
              <w:ind w:right="-72"/>
              <w:jc w:val="both"/>
              <w:rPr>
                <w:b/>
              </w:rPr>
            </w:pPr>
            <w:r w:rsidRPr="007B4CD6">
              <w:rPr>
                <w:b/>
              </w:rPr>
              <w:t>For the Consultant:</w:t>
            </w:r>
            <w:r w:rsidRPr="007B4CD6">
              <w:rPr>
                <w:b/>
              </w:rPr>
              <w:tab/>
            </w:r>
            <w:r w:rsidRPr="00A77407">
              <w:rPr>
                <w:i/>
                <w:color w:val="1F497D" w:themeColor="text2"/>
              </w:rPr>
              <w:t>[name, title]</w:t>
            </w:r>
            <w:r w:rsidRPr="00C43CD3">
              <w:rPr>
                <w:b/>
                <w:u w:val="single"/>
              </w:rPr>
              <w:tab/>
            </w:r>
          </w:p>
        </w:tc>
      </w:tr>
      <w:tr w:rsidR="00C97065" w:rsidTr="00C62113">
        <w:tc>
          <w:tcPr>
            <w:tcW w:w="1980" w:type="dxa"/>
            <w:tcMar>
              <w:top w:w="85" w:type="dxa"/>
              <w:bottom w:w="142" w:type="dxa"/>
              <w:right w:w="170" w:type="dxa"/>
            </w:tcMar>
          </w:tcPr>
          <w:p w:rsidR="00C97065" w:rsidRDefault="00C97065" w:rsidP="00C62113">
            <w:pPr>
              <w:pStyle w:val="BankNormal"/>
              <w:spacing w:after="0"/>
              <w:rPr>
                <w:b/>
                <w:bCs/>
                <w:szCs w:val="24"/>
                <w:lang w:val="en-GB" w:eastAsia="it-IT"/>
              </w:rPr>
            </w:pPr>
            <w:r>
              <w:rPr>
                <w:b/>
                <w:bCs/>
                <w:szCs w:val="24"/>
                <w:lang w:val="en-GB" w:eastAsia="it-IT"/>
              </w:rPr>
              <w:t>11.1</w:t>
            </w:r>
          </w:p>
        </w:tc>
        <w:tc>
          <w:tcPr>
            <w:tcW w:w="7020" w:type="dxa"/>
            <w:tcMar>
              <w:top w:w="85" w:type="dxa"/>
              <w:bottom w:w="142" w:type="dxa"/>
              <w:right w:w="170" w:type="dxa"/>
            </w:tcMar>
          </w:tcPr>
          <w:p w:rsidR="00C97065" w:rsidRPr="009A45F1" w:rsidRDefault="00C97065" w:rsidP="00C62113">
            <w:pPr>
              <w:ind w:right="-72"/>
              <w:jc w:val="both"/>
              <w:rPr>
                <w:i/>
              </w:rPr>
            </w:pPr>
            <w:r w:rsidRPr="009A45F1">
              <w:rPr>
                <w:i/>
              </w:rPr>
              <w:t xml:space="preserve"> “N/A”</w:t>
            </w:r>
          </w:p>
          <w:p w:rsidR="00C97065" w:rsidRPr="0081090B" w:rsidRDefault="00C97065" w:rsidP="00B21ADF">
            <w:pPr>
              <w:ind w:right="-72"/>
              <w:jc w:val="both"/>
            </w:pPr>
          </w:p>
        </w:tc>
      </w:tr>
      <w:tr w:rsidR="00C97065" w:rsidTr="00C62113">
        <w:tc>
          <w:tcPr>
            <w:tcW w:w="1980" w:type="dxa"/>
            <w:tcMar>
              <w:top w:w="85" w:type="dxa"/>
              <w:bottom w:w="142" w:type="dxa"/>
              <w:right w:w="170" w:type="dxa"/>
            </w:tcMar>
          </w:tcPr>
          <w:p w:rsidR="00C97065" w:rsidRDefault="00C97065" w:rsidP="00C62113">
            <w:pPr>
              <w:rPr>
                <w:b/>
                <w:spacing w:val="-3"/>
              </w:rPr>
            </w:pPr>
            <w:r>
              <w:rPr>
                <w:b/>
                <w:spacing w:val="-3"/>
              </w:rPr>
              <w:t>12.1</w:t>
            </w:r>
          </w:p>
        </w:tc>
        <w:tc>
          <w:tcPr>
            <w:tcW w:w="7020" w:type="dxa"/>
            <w:tcMar>
              <w:top w:w="85" w:type="dxa"/>
              <w:bottom w:w="142" w:type="dxa"/>
              <w:right w:w="170" w:type="dxa"/>
            </w:tcMar>
          </w:tcPr>
          <w:p w:rsidR="00C97065" w:rsidRDefault="00C97065" w:rsidP="00C62113">
            <w:pPr>
              <w:ind w:right="-72"/>
              <w:jc w:val="both"/>
              <w:rPr>
                <w:b/>
              </w:rPr>
            </w:pPr>
            <w:r>
              <w:rPr>
                <w:b/>
              </w:rPr>
              <w:t>Termination of Contract for Failure to Become Effective:</w:t>
            </w:r>
          </w:p>
          <w:p w:rsidR="00C97065" w:rsidRDefault="00C97065" w:rsidP="00C62113">
            <w:pPr>
              <w:ind w:right="-72"/>
              <w:jc w:val="both"/>
              <w:rPr>
                <w:b/>
              </w:rPr>
            </w:pPr>
          </w:p>
          <w:p w:rsidR="00C97065" w:rsidRDefault="00C97065" w:rsidP="00C202A4">
            <w:pPr>
              <w:ind w:right="-72"/>
              <w:jc w:val="both"/>
            </w:pPr>
            <w:r w:rsidRPr="0081090B">
              <w:rPr>
                <w:b/>
              </w:rPr>
              <w:lastRenderedPageBreak/>
              <w:t>The time period shall be</w:t>
            </w:r>
            <w:r w:rsidR="00C202A4">
              <w:rPr>
                <w:b/>
              </w:rPr>
              <w:t>: one month</w:t>
            </w:r>
          </w:p>
        </w:tc>
      </w:tr>
      <w:tr w:rsidR="00C97065" w:rsidTr="00C62113">
        <w:tc>
          <w:tcPr>
            <w:tcW w:w="1980" w:type="dxa"/>
            <w:tcMar>
              <w:top w:w="85" w:type="dxa"/>
              <w:bottom w:w="142" w:type="dxa"/>
              <w:right w:w="170" w:type="dxa"/>
            </w:tcMar>
          </w:tcPr>
          <w:p w:rsidR="00C97065" w:rsidRDefault="00C97065" w:rsidP="00C62113">
            <w:pPr>
              <w:rPr>
                <w:b/>
                <w:spacing w:val="-3"/>
              </w:rPr>
            </w:pPr>
            <w:r>
              <w:rPr>
                <w:b/>
                <w:spacing w:val="-3"/>
              </w:rPr>
              <w:lastRenderedPageBreak/>
              <w:t>13.1</w:t>
            </w:r>
          </w:p>
        </w:tc>
        <w:tc>
          <w:tcPr>
            <w:tcW w:w="7020" w:type="dxa"/>
            <w:tcMar>
              <w:top w:w="85" w:type="dxa"/>
              <w:bottom w:w="142" w:type="dxa"/>
              <w:right w:w="170" w:type="dxa"/>
            </w:tcMar>
          </w:tcPr>
          <w:p w:rsidR="00C97065" w:rsidRDefault="00C97065" w:rsidP="00C62113">
            <w:pPr>
              <w:ind w:right="-72"/>
              <w:jc w:val="both"/>
              <w:rPr>
                <w:b/>
              </w:rPr>
            </w:pPr>
            <w:r>
              <w:rPr>
                <w:b/>
              </w:rPr>
              <w:t>Commencement of Services:</w:t>
            </w:r>
          </w:p>
          <w:p w:rsidR="00C97065" w:rsidRDefault="00C97065" w:rsidP="00C62113">
            <w:pPr>
              <w:ind w:right="-72"/>
              <w:jc w:val="both"/>
              <w:rPr>
                <w:b/>
              </w:rPr>
            </w:pPr>
          </w:p>
          <w:p w:rsidR="00C97065" w:rsidRPr="00F16A9E" w:rsidRDefault="00C97065" w:rsidP="00C62113">
            <w:pPr>
              <w:ind w:right="-72"/>
              <w:jc w:val="both"/>
            </w:pPr>
            <w:r w:rsidRPr="00F16A9E">
              <w:rPr>
                <w:b/>
              </w:rPr>
              <w:t>The number of days shall be</w:t>
            </w:r>
            <w:r w:rsidR="00C202A4">
              <w:rPr>
                <w:b/>
              </w:rPr>
              <w:t xml:space="preserve"> : 7 days</w:t>
            </w:r>
            <w:r w:rsidRPr="00F16A9E">
              <w:t>.</w:t>
            </w:r>
          </w:p>
          <w:p w:rsidR="00C97065" w:rsidRPr="00F16A9E" w:rsidRDefault="00C97065" w:rsidP="00C62113">
            <w:pPr>
              <w:ind w:right="-72"/>
              <w:jc w:val="both"/>
            </w:pPr>
          </w:p>
          <w:p w:rsidR="00C97065" w:rsidRPr="00501802" w:rsidRDefault="00C97065" w:rsidP="00C62113">
            <w:pPr>
              <w:ind w:right="-72"/>
              <w:jc w:val="both"/>
            </w:pPr>
            <w:r w:rsidRPr="00501802">
              <w:t>Confirmation of Key Experts</w:t>
            </w:r>
            <w:r>
              <w:t>’</w:t>
            </w:r>
            <w:r w:rsidRPr="00501802">
              <w:t xml:space="preserve"> availability to start the </w:t>
            </w:r>
            <w:r>
              <w:t>A</w:t>
            </w:r>
            <w:r w:rsidRPr="00501802">
              <w:t>ssignment shall be submitted to the Client in writing as a written statement signed by each Key Expert.</w:t>
            </w:r>
          </w:p>
        </w:tc>
      </w:tr>
      <w:tr w:rsidR="00C97065" w:rsidTr="00C62113">
        <w:tc>
          <w:tcPr>
            <w:tcW w:w="1980" w:type="dxa"/>
            <w:tcMar>
              <w:top w:w="85" w:type="dxa"/>
              <w:bottom w:w="142" w:type="dxa"/>
              <w:right w:w="170" w:type="dxa"/>
            </w:tcMar>
          </w:tcPr>
          <w:p w:rsidR="00C97065" w:rsidRDefault="00C97065" w:rsidP="00C62113">
            <w:pPr>
              <w:rPr>
                <w:b/>
                <w:spacing w:val="-3"/>
              </w:rPr>
            </w:pPr>
            <w:r>
              <w:rPr>
                <w:b/>
                <w:spacing w:val="-3"/>
              </w:rPr>
              <w:t>14.1</w:t>
            </w:r>
          </w:p>
        </w:tc>
        <w:tc>
          <w:tcPr>
            <w:tcW w:w="7020" w:type="dxa"/>
            <w:tcMar>
              <w:top w:w="85" w:type="dxa"/>
              <w:bottom w:w="142" w:type="dxa"/>
              <w:right w:w="170" w:type="dxa"/>
            </w:tcMar>
          </w:tcPr>
          <w:p w:rsidR="00C97065" w:rsidRDefault="00C97065" w:rsidP="00C62113">
            <w:pPr>
              <w:ind w:right="-72"/>
              <w:jc w:val="both"/>
              <w:rPr>
                <w:b/>
              </w:rPr>
            </w:pPr>
            <w:r>
              <w:rPr>
                <w:b/>
              </w:rPr>
              <w:t>Expiration of Contract:</w:t>
            </w:r>
          </w:p>
          <w:p w:rsidR="00C97065" w:rsidRDefault="00C97065" w:rsidP="00C62113">
            <w:pPr>
              <w:ind w:right="-72"/>
              <w:jc w:val="both"/>
              <w:rPr>
                <w:b/>
              </w:rPr>
            </w:pPr>
          </w:p>
          <w:p w:rsidR="00C97065" w:rsidRPr="00F16A9E" w:rsidRDefault="00C97065" w:rsidP="00C202A4">
            <w:pPr>
              <w:ind w:right="-72"/>
              <w:jc w:val="both"/>
            </w:pPr>
            <w:r w:rsidRPr="00F16A9E">
              <w:rPr>
                <w:b/>
              </w:rPr>
              <w:t>The time period shall be</w:t>
            </w:r>
            <w:r w:rsidR="00C202A4">
              <w:rPr>
                <w:b/>
              </w:rPr>
              <w:t xml:space="preserve"> : 6 months</w:t>
            </w:r>
            <w:r w:rsidRPr="00F16A9E">
              <w:t>.</w:t>
            </w:r>
          </w:p>
        </w:tc>
      </w:tr>
      <w:tr w:rsidR="00C97065" w:rsidTr="00C62113">
        <w:trPr>
          <w:trHeight w:val="1507"/>
        </w:trPr>
        <w:tc>
          <w:tcPr>
            <w:tcW w:w="1980" w:type="dxa"/>
            <w:tcMar>
              <w:top w:w="85" w:type="dxa"/>
              <w:bottom w:w="142" w:type="dxa"/>
              <w:right w:w="170" w:type="dxa"/>
            </w:tcMar>
          </w:tcPr>
          <w:p w:rsidR="00C97065" w:rsidRPr="009F6828" w:rsidRDefault="00C97065" w:rsidP="00C62113">
            <w:pPr>
              <w:rPr>
                <w:b/>
                <w:lang w:val="en-GB" w:eastAsia="it-IT"/>
              </w:rPr>
            </w:pPr>
            <w:r w:rsidRPr="009F6828">
              <w:rPr>
                <w:b/>
                <w:lang w:val="en-GB" w:eastAsia="it-IT"/>
              </w:rPr>
              <w:t>21 b.</w:t>
            </w:r>
          </w:p>
        </w:tc>
        <w:tc>
          <w:tcPr>
            <w:tcW w:w="7020" w:type="dxa"/>
            <w:tcMar>
              <w:top w:w="85" w:type="dxa"/>
              <w:bottom w:w="142" w:type="dxa"/>
              <w:right w:w="170" w:type="dxa"/>
            </w:tcMar>
          </w:tcPr>
          <w:p w:rsidR="00C97065" w:rsidRPr="00F6651B" w:rsidRDefault="00C97065" w:rsidP="00C62113">
            <w:pPr>
              <w:pStyle w:val="BodyText"/>
              <w:tabs>
                <w:tab w:val="left" w:pos="826"/>
                <w:tab w:val="left" w:pos="1726"/>
              </w:tabs>
              <w:spacing w:after="0"/>
              <w:rPr>
                <w:b/>
              </w:rPr>
            </w:pPr>
            <w:r w:rsidRPr="00F6651B">
              <w:rPr>
                <w:b/>
              </w:rPr>
              <w:t xml:space="preserve">The Client reserves the right to determine on a case-by-case basis whether the Consultant should be disqualified from providing goods, works or non-consulting services due to a conflict of a nature described in </w:t>
            </w:r>
            <w:r w:rsidRPr="007752C7">
              <w:rPr>
                <w:b/>
              </w:rPr>
              <w:t>Clause GCC 21.1.3</w:t>
            </w:r>
          </w:p>
          <w:p w:rsidR="00C97065" w:rsidRDefault="00C97065" w:rsidP="00C62113">
            <w:pPr>
              <w:pStyle w:val="BodyText"/>
              <w:tabs>
                <w:tab w:val="left" w:pos="826"/>
                <w:tab w:val="left" w:pos="1726"/>
              </w:tabs>
              <w:spacing w:after="0"/>
              <w:jc w:val="left"/>
            </w:pPr>
          </w:p>
          <w:p w:rsidR="00C97065" w:rsidRPr="009F6828" w:rsidRDefault="00C97065" w:rsidP="00C202A4">
            <w:pPr>
              <w:pStyle w:val="BodyText"/>
              <w:tabs>
                <w:tab w:val="left" w:pos="826"/>
                <w:tab w:val="left" w:pos="1726"/>
              </w:tabs>
              <w:spacing w:after="0"/>
              <w:jc w:val="left"/>
            </w:pPr>
            <w:r w:rsidRPr="00F16A9E">
              <w:t>Yes</w:t>
            </w:r>
          </w:p>
        </w:tc>
      </w:tr>
    </w:tbl>
    <w:p w:rsidR="00C97065" w:rsidRDefault="00C97065" w:rsidP="00C97065">
      <w:r>
        <w:br w:type="page"/>
      </w: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80"/>
        <w:gridCol w:w="7020"/>
      </w:tblGrid>
      <w:tr w:rsidR="00C97065" w:rsidTr="00C62113">
        <w:tc>
          <w:tcPr>
            <w:tcW w:w="1980" w:type="dxa"/>
            <w:tcMar>
              <w:top w:w="85" w:type="dxa"/>
              <w:bottom w:w="142" w:type="dxa"/>
              <w:right w:w="170" w:type="dxa"/>
            </w:tcMar>
          </w:tcPr>
          <w:p w:rsidR="00C97065" w:rsidRPr="009F6828" w:rsidRDefault="00C97065" w:rsidP="00C62113">
            <w:pPr>
              <w:rPr>
                <w:b/>
                <w:lang w:val="en-GB" w:eastAsia="it-IT"/>
              </w:rPr>
            </w:pPr>
            <w:r w:rsidRPr="009F6828">
              <w:rPr>
                <w:b/>
                <w:lang w:val="en-GB" w:eastAsia="it-IT"/>
              </w:rPr>
              <w:lastRenderedPageBreak/>
              <w:t>23.1</w:t>
            </w:r>
          </w:p>
        </w:tc>
        <w:tc>
          <w:tcPr>
            <w:tcW w:w="7020" w:type="dxa"/>
            <w:tcMar>
              <w:top w:w="85" w:type="dxa"/>
              <w:bottom w:w="142" w:type="dxa"/>
              <w:right w:w="170" w:type="dxa"/>
            </w:tcMar>
          </w:tcPr>
          <w:p w:rsidR="00C97065" w:rsidRPr="00D81C44" w:rsidRDefault="00C97065" w:rsidP="00F40A6D">
            <w:pPr>
              <w:pStyle w:val="BodyTextIndent2"/>
              <w:ind w:left="0"/>
              <w:rPr>
                <w:i/>
                <w:iCs/>
                <w:highlight w:val="green"/>
              </w:rPr>
            </w:pPr>
            <w:r w:rsidRPr="00B60500">
              <w:rPr>
                <w:b/>
              </w:rPr>
              <w:t>No additional provisions.</w:t>
            </w:r>
          </w:p>
        </w:tc>
      </w:tr>
      <w:tr w:rsidR="00C97065" w:rsidTr="00C62113">
        <w:tc>
          <w:tcPr>
            <w:tcW w:w="1980" w:type="dxa"/>
            <w:tcMar>
              <w:top w:w="85" w:type="dxa"/>
              <w:bottom w:w="142" w:type="dxa"/>
              <w:right w:w="170" w:type="dxa"/>
            </w:tcMar>
          </w:tcPr>
          <w:p w:rsidR="00C97065" w:rsidRPr="009F6828" w:rsidRDefault="00C97065" w:rsidP="00C62113">
            <w:pPr>
              <w:rPr>
                <w:b/>
                <w:lang w:val="en-GB" w:eastAsia="it-IT"/>
              </w:rPr>
            </w:pPr>
            <w:r w:rsidRPr="009F6828">
              <w:rPr>
                <w:b/>
                <w:lang w:val="en-GB" w:eastAsia="it-IT"/>
              </w:rPr>
              <w:t>24.1</w:t>
            </w:r>
          </w:p>
          <w:p w:rsidR="00C97065" w:rsidRDefault="00C97065" w:rsidP="00C62113">
            <w:pPr>
              <w:pStyle w:val="BankNormal"/>
              <w:spacing w:after="0"/>
              <w:rPr>
                <w:szCs w:val="24"/>
                <w:lang w:val="en-GB" w:eastAsia="it-IT"/>
              </w:rPr>
            </w:pPr>
          </w:p>
        </w:tc>
        <w:tc>
          <w:tcPr>
            <w:tcW w:w="7020" w:type="dxa"/>
            <w:tcMar>
              <w:top w:w="85" w:type="dxa"/>
              <w:bottom w:w="142" w:type="dxa"/>
              <w:right w:w="170" w:type="dxa"/>
            </w:tcMar>
          </w:tcPr>
          <w:p w:rsidR="00C97065" w:rsidRPr="00421016" w:rsidRDefault="00C97065" w:rsidP="00C62113">
            <w:pPr>
              <w:ind w:right="-72"/>
              <w:jc w:val="both"/>
              <w:rPr>
                <w:b/>
              </w:rPr>
            </w:pPr>
            <w:r w:rsidRPr="00421016">
              <w:rPr>
                <w:b/>
              </w:rPr>
              <w:t>The insurance coverage against the risks shall be as follows:</w:t>
            </w:r>
          </w:p>
          <w:p w:rsidR="00C97065" w:rsidRDefault="00C97065" w:rsidP="00C62113">
            <w:pPr>
              <w:ind w:right="-72"/>
              <w:jc w:val="both"/>
            </w:pPr>
          </w:p>
          <w:p w:rsidR="00C97065" w:rsidRDefault="00C97065" w:rsidP="00C62113">
            <w:pPr>
              <w:ind w:right="-72"/>
              <w:jc w:val="both"/>
            </w:pPr>
          </w:p>
          <w:p w:rsidR="00C97065" w:rsidRPr="00F16A9E" w:rsidRDefault="00C97065" w:rsidP="00C62113">
            <w:pPr>
              <w:ind w:right="-72"/>
              <w:jc w:val="both"/>
            </w:pPr>
            <w:r w:rsidRPr="00421016">
              <w:rPr>
                <w:b/>
              </w:rPr>
              <w:t>(a) Professional liability insurance, with a minimum coverage of</w:t>
            </w:r>
            <w:r w:rsidRPr="009A45F1">
              <w:rPr>
                <w:highlight w:val="lightGray"/>
              </w:rPr>
              <w:t>______________________</w:t>
            </w:r>
            <w:r w:rsidRPr="00F16A9E">
              <w:rPr>
                <w:i/>
              </w:rPr>
              <w:t>[insert amount and currency which should be not less than the total ceiling amount of the Contract]</w:t>
            </w:r>
            <w:r w:rsidRPr="00F16A9E">
              <w:t>;</w:t>
            </w:r>
          </w:p>
          <w:p w:rsidR="00C97065" w:rsidRPr="00F16A9E" w:rsidRDefault="00C97065" w:rsidP="00C62113">
            <w:pPr>
              <w:ind w:right="-72"/>
              <w:jc w:val="both"/>
            </w:pPr>
          </w:p>
          <w:p w:rsidR="00C97065" w:rsidRPr="00F16A9E" w:rsidRDefault="00C97065" w:rsidP="00C62113">
            <w:pPr>
              <w:tabs>
                <w:tab w:val="left" w:pos="540"/>
              </w:tabs>
              <w:ind w:left="540" w:right="-72" w:hanging="540"/>
              <w:jc w:val="both"/>
            </w:pPr>
            <w:r w:rsidRPr="00F16A9E">
              <w:t>(b)</w:t>
            </w:r>
            <w:r w:rsidRPr="00F16A9E">
              <w:tab/>
              <w:t xml:space="preserve">Third Party motor vehicle liability insurance in respect of motor vehicles operated in the Client’s country by the Consultant or its Experts or Sub-consultants, with a minimum coverage of </w:t>
            </w:r>
            <w:r w:rsidR="00E51191">
              <w:rPr>
                <w:i/>
              </w:rPr>
              <w:t>Rs. 300,000.00</w:t>
            </w:r>
          </w:p>
          <w:p w:rsidR="00C97065" w:rsidRPr="00F16A9E" w:rsidRDefault="00C97065" w:rsidP="00C62113">
            <w:pPr>
              <w:tabs>
                <w:tab w:val="left" w:pos="540"/>
              </w:tabs>
              <w:ind w:left="540" w:right="-72" w:hanging="540"/>
              <w:jc w:val="both"/>
            </w:pPr>
          </w:p>
          <w:p w:rsidR="00C97065" w:rsidRDefault="00C97065" w:rsidP="00C62113">
            <w:pPr>
              <w:tabs>
                <w:tab w:val="left" w:pos="540"/>
              </w:tabs>
              <w:ind w:left="540" w:right="-72" w:hanging="540"/>
              <w:jc w:val="both"/>
            </w:pPr>
            <w:r w:rsidRPr="00F16A9E">
              <w:t>(c)</w:t>
            </w:r>
            <w:r w:rsidRPr="00F16A9E">
              <w:tab/>
              <w:t xml:space="preserve">Third Party liability insurance, with a minimum coverage of </w:t>
            </w:r>
            <w:r w:rsidR="00E51191">
              <w:rPr>
                <w:i/>
              </w:rPr>
              <w:t>Rs. 300,000.00</w:t>
            </w:r>
          </w:p>
          <w:p w:rsidR="00C97065" w:rsidRDefault="00C97065" w:rsidP="00C62113">
            <w:pPr>
              <w:tabs>
                <w:tab w:val="left" w:pos="540"/>
              </w:tabs>
              <w:ind w:left="540" w:right="-72" w:hanging="540"/>
              <w:jc w:val="both"/>
            </w:pPr>
          </w:p>
          <w:p w:rsidR="00C97065" w:rsidRDefault="00C97065" w:rsidP="00C62113">
            <w:pPr>
              <w:tabs>
                <w:tab w:val="left" w:pos="540"/>
              </w:tabs>
              <w:ind w:left="540" w:right="-72" w:hanging="540"/>
              <w:jc w:val="both"/>
            </w:pPr>
            <w:r>
              <w:t>(d)</w:t>
            </w:r>
            <w:r>
              <w:tab/>
              <w:t>employer’s liability and workers’ compensation insurance in respect of the experts and Sub-consultants in accordance with the relevant provisions of the applicable law in the Client’s country, as well as, with respect to such Experts, any such life, health, accident, travel or other insurance as may be appropriate; and</w:t>
            </w:r>
          </w:p>
          <w:p w:rsidR="00C97065" w:rsidRDefault="00C97065" w:rsidP="00C62113">
            <w:pPr>
              <w:tabs>
                <w:tab w:val="left" w:pos="540"/>
              </w:tabs>
              <w:ind w:left="540" w:right="-72" w:hanging="540"/>
              <w:jc w:val="both"/>
            </w:pPr>
          </w:p>
          <w:p w:rsidR="00C97065" w:rsidRPr="00421016" w:rsidRDefault="00C97065" w:rsidP="00E51191">
            <w:pPr>
              <w:tabs>
                <w:tab w:val="left" w:pos="540"/>
              </w:tabs>
              <w:ind w:left="540" w:right="-72" w:hanging="540"/>
              <w:jc w:val="both"/>
              <w:rPr>
                <w:color w:val="1F497D" w:themeColor="text2"/>
              </w:rPr>
            </w:pPr>
          </w:p>
        </w:tc>
      </w:tr>
      <w:tr w:rsidR="00C97065" w:rsidTr="00C62113">
        <w:tc>
          <w:tcPr>
            <w:tcW w:w="1980" w:type="dxa"/>
            <w:tcMar>
              <w:top w:w="85" w:type="dxa"/>
              <w:bottom w:w="142" w:type="dxa"/>
              <w:right w:w="170" w:type="dxa"/>
            </w:tcMar>
          </w:tcPr>
          <w:p w:rsidR="00C97065" w:rsidRPr="009F6828" w:rsidRDefault="00C97065" w:rsidP="00C62113">
            <w:pPr>
              <w:rPr>
                <w:b/>
                <w:lang w:val="en-GB" w:eastAsia="it-IT"/>
              </w:rPr>
            </w:pPr>
            <w:r w:rsidRPr="009F6828">
              <w:rPr>
                <w:b/>
                <w:lang w:val="en-GB" w:eastAsia="it-IT"/>
              </w:rPr>
              <w:t>27.1</w:t>
            </w:r>
          </w:p>
        </w:tc>
        <w:tc>
          <w:tcPr>
            <w:tcW w:w="7020" w:type="dxa"/>
            <w:tcMar>
              <w:top w:w="85" w:type="dxa"/>
              <w:bottom w:w="142" w:type="dxa"/>
              <w:right w:w="170" w:type="dxa"/>
            </w:tcMar>
          </w:tcPr>
          <w:p w:rsidR="00C97065" w:rsidRPr="008D23FA" w:rsidRDefault="00E51191" w:rsidP="00C62113">
            <w:pPr>
              <w:ind w:right="-72"/>
              <w:jc w:val="both"/>
              <w:rPr>
                <w:strike/>
              </w:rPr>
            </w:pPr>
            <w:r>
              <w:rPr>
                <w:i/>
              </w:rPr>
              <w:t>NA</w:t>
            </w:r>
          </w:p>
        </w:tc>
      </w:tr>
      <w:tr w:rsidR="00C97065" w:rsidTr="00C62113">
        <w:tc>
          <w:tcPr>
            <w:tcW w:w="1980" w:type="dxa"/>
            <w:tcMar>
              <w:top w:w="85" w:type="dxa"/>
              <w:bottom w:w="142" w:type="dxa"/>
              <w:right w:w="170" w:type="dxa"/>
            </w:tcMar>
          </w:tcPr>
          <w:p w:rsidR="00C97065" w:rsidRPr="009F6828" w:rsidRDefault="00C97065" w:rsidP="00C62113">
            <w:pPr>
              <w:rPr>
                <w:b/>
                <w:lang w:val="en-GB" w:eastAsia="it-IT"/>
              </w:rPr>
            </w:pPr>
            <w:r w:rsidRPr="009F6828">
              <w:rPr>
                <w:b/>
                <w:lang w:val="en-GB" w:eastAsia="it-IT"/>
              </w:rPr>
              <w:t>27.2</w:t>
            </w:r>
          </w:p>
          <w:p w:rsidR="00C97065" w:rsidRDefault="00C97065" w:rsidP="00C62113">
            <w:pPr>
              <w:pStyle w:val="BankNormal"/>
              <w:spacing w:after="0"/>
              <w:rPr>
                <w:szCs w:val="24"/>
                <w:lang w:val="en-GB" w:eastAsia="it-IT"/>
              </w:rPr>
            </w:pPr>
          </w:p>
        </w:tc>
        <w:tc>
          <w:tcPr>
            <w:tcW w:w="7020" w:type="dxa"/>
            <w:tcMar>
              <w:top w:w="85" w:type="dxa"/>
              <w:bottom w:w="142" w:type="dxa"/>
              <w:right w:w="170" w:type="dxa"/>
            </w:tcMar>
          </w:tcPr>
          <w:p w:rsidR="00C97065" w:rsidRDefault="00C97065" w:rsidP="00C62113">
            <w:pPr>
              <w:ind w:right="-72"/>
              <w:jc w:val="both"/>
            </w:pPr>
          </w:p>
          <w:p w:rsidR="00C97065" w:rsidRDefault="00C97065" w:rsidP="00C62113">
            <w:pPr>
              <w:ind w:right="-72"/>
              <w:jc w:val="both"/>
            </w:pPr>
            <w:r w:rsidRPr="00421016">
              <w:rPr>
                <w:b/>
              </w:rPr>
              <w:t>The Consultant shall not use these</w:t>
            </w:r>
            <w:r w:rsidRPr="00E51191">
              <w:rPr>
                <w:b/>
                <w:i/>
              </w:rPr>
              <w:t>documents and software</w:t>
            </w:r>
            <w:r w:rsidR="00E51191" w:rsidRPr="00E51191">
              <w:rPr>
                <w:b/>
                <w:i/>
              </w:rPr>
              <w:t xml:space="preserve"> developed and produced during this assignment </w:t>
            </w:r>
            <w:r w:rsidRPr="00E51191">
              <w:rPr>
                <w:b/>
              </w:rPr>
              <w:t>for purposes</w:t>
            </w:r>
            <w:r w:rsidRPr="00421016">
              <w:rPr>
                <w:b/>
              </w:rPr>
              <w:t xml:space="preserve"> unrelated to this Contract without the prior written approval of the Client</w:t>
            </w:r>
            <w:r>
              <w:t>.</w:t>
            </w:r>
          </w:p>
          <w:p w:rsidR="00C97065" w:rsidRDefault="00C97065" w:rsidP="00C62113">
            <w:pPr>
              <w:numPr>
                <w:ilvl w:val="12"/>
                <w:numId w:val="0"/>
              </w:numPr>
              <w:ind w:right="-72"/>
              <w:jc w:val="both"/>
            </w:pPr>
          </w:p>
        </w:tc>
      </w:tr>
      <w:tr w:rsidR="00C97065" w:rsidTr="00C62113">
        <w:tc>
          <w:tcPr>
            <w:tcW w:w="1980" w:type="dxa"/>
            <w:tcMar>
              <w:top w:w="85" w:type="dxa"/>
              <w:bottom w:w="142" w:type="dxa"/>
              <w:right w:w="170" w:type="dxa"/>
            </w:tcMar>
          </w:tcPr>
          <w:p w:rsidR="00C97065" w:rsidRDefault="00C97065" w:rsidP="00C62113">
            <w:pPr>
              <w:numPr>
                <w:ilvl w:val="12"/>
                <w:numId w:val="0"/>
              </w:numPr>
              <w:rPr>
                <w:b/>
                <w:spacing w:val="-3"/>
              </w:rPr>
            </w:pPr>
            <w:r>
              <w:rPr>
                <w:b/>
                <w:spacing w:val="-3"/>
              </w:rPr>
              <w:t xml:space="preserve">32.1 </w:t>
            </w:r>
          </w:p>
          <w:p w:rsidR="00C97065" w:rsidRDefault="00C97065" w:rsidP="00C62113">
            <w:pPr>
              <w:numPr>
                <w:ilvl w:val="12"/>
                <w:numId w:val="0"/>
              </w:numPr>
              <w:rPr>
                <w:b/>
                <w:spacing w:val="-3"/>
              </w:rPr>
            </w:pPr>
            <w:r>
              <w:rPr>
                <w:b/>
                <w:spacing w:val="-3"/>
              </w:rPr>
              <w:t>(a) through (e)</w:t>
            </w:r>
          </w:p>
        </w:tc>
        <w:tc>
          <w:tcPr>
            <w:tcW w:w="7020" w:type="dxa"/>
            <w:tcMar>
              <w:top w:w="85" w:type="dxa"/>
              <w:bottom w:w="142" w:type="dxa"/>
              <w:right w:w="170" w:type="dxa"/>
            </w:tcMar>
          </w:tcPr>
          <w:p w:rsidR="00C97065" w:rsidRPr="00C07FB7" w:rsidRDefault="00C97065" w:rsidP="00C62113">
            <w:pPr>
              <w:numPr>
                <w:ilvl w:val="12"/>
                <w:numId w:val="0"/>
              </w:numPr>
              <w:ind w:right="-72"/>
              <w:jc w:val="both"/>
              <w:rPr>
                <w:i/>
              </w:rPr>
            </w:pPr>
            <w:r w:rsidRPr="00C07FB7">
              <w:rPr>
                <w:i/>
              </w:rPr>
              <w:t>[List here any changes or additions to Clause GCC 3</w:t>
            </w:r>
            <w:r>
              <w:rPr>
                <w:i/>
              </w:rPr>
              <w:t>2</w:t>
            </w:r>
            <w:r w:rsidRPr="00C07FB7">
              <w:rPr>
                <w:i/>
              </w:rPr>
              <w:t>.1. If there are no such changes or addi</w:t>
            </w:r>
            <w:r>
              <w:rPr>
                <w:i/>
              </w:rPr>
              <w:t>tions, delete this Clause SCC 32</w:t>
            </w:r>
            <w:r w:rsidRPr="00C07FB7">
              <w:rPr>
                <w:i/>
              </w:rPr>
              <w:t>1.]</w:t>
            </w:r>
          </w:p>
        </w:tc>
      </w:tr>
      <w:tr w:rsidR="00C97065" w:rsidTr="00C62113">
        <w:tc>
          <w:tcPr>
            <w:tcW w:w="1980" w:type="dxa"/>
            <w:tcMar>
              <w:top w:w="85" w:type="dxa"/>
              <w:bottom w:w="142" w:type="dxa"/>
              <w:right w:w="170" w:type="dxa"/>
            </w:tcMar>
          </w:tcPr>
          <w:p w:rsidR="00C97065" w:rsidRPr="009F6828" w:rsidRDefault="00C97065" w:rsidP="00C62113">
            <w:pPr>
              <w:rPr>
                <w:b/>
                <w:lang w:val="en-GB" w:eastAsia="it-IT"/>
              </w:rPr>
            </w:pPr>
            <w:r w:rsidRPr="009F6828">
              <w:rPr>
                <w:b/>
              </w:rPr>
              <w:t>32.1(f)</w:t>
            </w:r>
          </w:p>
        </w:tc>
        <w:tc>
          <w:tcPr>
            <w:tcW w:w="7020" w:type="dxa"/>
            <w:tcMar>
              <w:top w:w="85" w:type="dxa"/>
              <w:bottom w:w="142" w:type="dxa"/>
              <w:right w:w="170" w:type="dxa"/>
            </w:tcMar>
          </w:tcPr>
          <w:p w:rsidR="00C97065" w:rsidRPr="00C07FB7" w:rsidRDefault="00C97065" w:rsidP="00C62113">
            <w:pPr>
              <w:numPr>
                <w:ilvl w:val="12"/>
                <w:numId w:val="0"/>
              </w:numPr>
              <w:ind w:right="-72"/>
              <w:jc w:val="both"/>
              <w:rPr>
                <w:i/>
              </w:rPr>
            </w:pPr>
            <w:r w:rsidRPr="00C07FB7">
              <w:rPr>
                <w:i/>
              </w:rPr>
              <w:t xml:space="preserve">[List here any other assistance to be provided by the Client.  If there is no such other assistance, delete this Clause SCC </w:t>
            </w:r>
            <w:r>
              <w:rPr>
                <w:i/>
              </w:rPr>
              <w:t>32</w:t>
            </w:r>
            <w:r w:rsidRPr="00C07FB7">
              <w:rPr>
                <w:i/>
              </w:rPr>
              <w:t>.1(f).]</w:t>
            </w:r>
          </w:p>
        </w:tc>
      </w:tr>
      <w:tr w:rsidR="00C97065" w:rsidRPr="00C07FB7" w:rsidTr="00C62113">
        <w:tc>
          <w:tcPr>
            <w:tcW w:w="1980" w:type="dxa"/>
            <w:tcMar>
              <w:top w:w="85" w:type="dxa"/>
              <w:bottom w:w="142" w:type="dxa"/>
              <w:right w:w="170" w:type="dxa"/>
            </w:tcMar>
          </w:tcPr>
          <w:p w:rsidR="00C97065" w:rsidRDefault="00C97065" w:rsidP="00C62113">
            <w:pPr>
              <w:numPr>
                <w:ilvl w:val="12"/>
                <w:numId w:val="0"/>
              </w:numPr>
              <w:rPr>
                <w:b/>
                <w:spacing w:val="-3"/>
              </w:rPr>
            </w:pPr>
            <w:r>
              <w:rPr>
                <w:b/>
                <w:spacing w:val="-3"/>
              </w:rPr>
              <w:t>38.1</w:t>
            </w:r>
          </w:p>
        </w:tc>
        <w:tc>
          <w:tcPr>
            <w:tcW w:w="7020" w:type="dxa"/>
            <w:tcMar>
              <w:top w:w="85" w:type="dxa"/>
              <w:bottom w:w="142" w:type="dxa"/>
              <w:right w:w="170" w:type="dxa"/>
            </w:tcMar>
          </w:tcPr>
          <w:p w:rsidR="00C97065" w:rsidRPr="00C07FB7" w:rsidRDefault="00C97065" w:rsidP="00C62113">
            <w:pPr>
              <w:numPr>
                <w:ilvl w:val="12"/>
                <w:numId w:val="0"/>
              </w:numPr>
              <w:ind w:right="-72"/>
              <w:jc w:val="both"/>
              <w:rPr>
                <w:b/>
              </w:rPr>
            </w:pPr>
            <w:r w:rsidRPr="00C07FB7">
              <w:rPr>
                <w:b/>
              </w:rPr>
              <w:t>The Contract price is:</w:t>
            </w:r>
            <w:r w:rsidRPr="00C07FB7">
              <w:t xml:space="preserve"> ____________________ </w:t>
            </w:r>
            <w:r w:rsidRPr="00C07FB7">
              <w:rPr>
                <w:i/>
              </w:rPr>
              <w:t xml:space="preserve">[insert amount and currency for each currency as applicable] [indicate: </w:t>
            </w:r>
            <w:r w:rsidRPr="00C07FB7">
              <w:rPr>
                <w:b/>
              </w:rPr>
              <w:t>inclusive</w:t>
            </w:r>
            <w:r w:rsidRPr="00C07FB7">
              <w:rPr>
                <w:i/>
              </w:rPr>
              <w:t xml:space="preserve"> or </w:t>
            </w:r>
            <w:r w:rsidRPr="00C07FB7">
              <w:rPr>
                <w:b/>
              </w:rPr>
              <w:t>exclusive</w:t>
            </w:r>
            <w:r w:rsidRPr="00C07FB7">
              <w:rPr>
                <w:i/>
              </w:rPr>
              <w:t xml:space="preserve">] </w:t>
            </w:r>
            <w:r w:rsidRPr="00C07FB7">
              <w:rPr>
                <w:b/>
              </w:rPr>
              <w:t>of local indirect taxes.</w:t>
            </w:r>
          </w:p>
          <w:p w:rsidR="00C97065" w:rsidRPr="00C07FB7" w:rsidRDefault="00C97065" w:rsidP="00C62113">
            <w:pPr>
              <w:numPr>
                <w:ilvl w:val="12"/>
                <w:numId w:val="0"/>
              </w:numPr>
              <w:ind w:right="-72"/>
              <w:jc w:val="both"/>
              <w:rPr>
                <w:b/>
              </w:rPr>
            </w:pPr>
          </w:p>
          <w:p w:rsidR="00C97065" w:rsidRPr="00C07FB7" w:rsidRDefault="00C97065" w:rsidP="00C62113">
            <w:pPr>
              <w:numPr>
                <w:ilvl w:val="12"/>
                <w:numId w:val="0"/>
              </w:numPr>
              <w:ind w:right="-72"/>
              <w:jc w:val="both"/>
              <w:rPr>
                <w:b/>
              </w:rPr>
            </w:pPr>
            <w:r w:rsidRPr="00C07FB7">
              <w:rPr>
                <w:b/>
              </w:rPr>
              <w:t xml:space="preserve">Any indirect local taxes chargeable in respect of this Contract for </w:t>
            </w:r>
            <w:r w:rsidRPr="00C07FB7">
              <w:rPr>
                <w:b/>
              </w:rPr>
              <w:lastRenderedPageBreak/>
              <w:t xml:space="preserve">the Services provided by the Consultant shall </w:t>
            </w:r>
            <w:r w:rsidRPr="00C07FB7">
              <w:rPr>
                <w:i/>
              </w:rPr>
              <w:t>[insert as appropriate: “</w:t>
            </w:r>
            <w:r w:rsidRPr="00C07FB7">
              <w:rPr>
                <w:b/>
              </w:rPr>
              <w:t>be paid</w:t>
            </w:r>
            <w:r w:rsidRPr="00C07FB7">
              <w:rPr>
                <w:i/>
              </w:rPr>
              <w:t>” or “</w:t>
            </w:r>
            <w:r w:rsidRPr="00C07FB7">
              <w:rPr>
                <w:b/>
              </w:rPr>
              <w:t>reimbursed</w:t>
            </w:r>
            <w:r w:rsidRPr="00C07FB7">
              <w:rPr>
                <w:i/>
              </w:rPr>
              <w:t>”]</w:t>
            </w:r>
            <w:r w:rsidRPr="00C07FB7">
              <w:rPr>
                <w:b/>
              </w:rPr>
              <w:t xml:space="preserve"> by the Client </w:t>
            </w:r>
            <w:r w:rsidRPr="00C07FB7">
              <w:rPr>
                <w:i/>
              </w:rPr>
              <w:t>[insert as appropriate:”</w:t>
            </w:r>
            <w:r w:rsidRPr="00C07FB7">
              <w:rPr>
                <w:b/>
              </w:rPr>
              <w:t>for</w:t>
            </w:r>
            <w:r w:rsidRPr="00C07FB7">
              <w:rPr>
                <w:b/>
                <w:i/>
              </w:rPr>
              <w:t>“</w:t>
            </w:r>
            <w:r w:rsidRPr="00C07FB7">
              <w:rPr>
                <w:b/>
              </w:rPr>
              <w:t xml:space="preserve"> or “to</w:t>
            </w:r>
            <w:r w:rsidRPr="00C07FB7">
              <w:rPr>
                <w:b/>
                <w:i/>
              </w:rPr>
              <w:t>”</w:t>
            </w:r>
            <w:r w:rsidRPr="00C07FB7">
              <w:rPr>
                <w:i/>
              </w:rPr>
              <w:t>]</w:t>
            </w:r>
            <w:r w:rsidRPr="00C07FB7">
              <w:rPr>
                <w:b/>
              </w:rPr>
              <w:t xml:space="preserve">the Consultant. </w:t>
            </w:r>
          </w:p>
          <w:p w:rsidR="00C97065" w:rsidRDefault="00C97065" w:rsidP="00C62113">
            <w:pPr>
              <w:numPr>
                <w:ilvl w:val="12"/>
                <w:numId w:val="0"/>
              </w:numPr>
              <w:ind w:right="-72"/>
              <w:jc w:val="both"/>
              <w:rPr>
                <w:i/>
              </w:rPr>
            </w:pPr>
          </w:p>
          <w:p w:rsidR="00C97065" w:rsidRPr="00C07FB7" w:rsidRDefault="00C97065" w:rsidP="00C62113">
            <w:pPr>
              <w:numPr>
                <w:ilvl w:val="12"/>
                <w:numId w:val="0"/>
              </w:numPr>
              <w:ind w:right="-72"/>
              <w:jc w:val="both"/>
              <w:rPr>
                <w:b/>
              </w:rPr>
            </w:pPr>
            <w:r w:rsidRPr="00C07FB7">
              <w:rPr>
                <w:b/>
              </w:rPr>
              <w:t>The amount of such taxes is ____________________ [insert the amount as finalized at the Contract’s negotiations on the basis of the estimates provided by the Consultant in Form FIN-2 of the Consultant’s Financial Proposal.</w:t>
            </w:r>
          </w:p>
        </w:tc>
      </w:tr>
      <w:tr w:rsidR="00C97065" w:rsidTr="00C62113">
        <w:tc>
          <w:tcPr>
            <w:tcW w:w="1980" w:type="dxa"/>
            <w:tcMar>
              <w:top w:w="85" w:type="dxa"/>
              <w:bottom w:w="142" w:type="dxa"/>
              <w:right w:w="170" w:type="dxa"/>
            </w:tcMar>
          </w:tcPr>
          <w:p w:rsidR="00C97065" w:rsidRPr="009F6828" w:rsidRDefault="00C97065" w:rsidP="00C62113">
            <w:pPr>
              <w:rPr>
                <w:b/>
                <w:lang w:val="en-GB" w:eastAsia="it-IT"/>
              </w:rPr>
            </w:pPr>
            <w:r w:rsidRPr="009F6828">
              <w:rPr>
                <w:b/>
                <w:lang w:val="en-GB" w:eastAsia="it-IT"/>
              </w:rPr>
              <w:lastRenderedPageBreak/>
              <w:t>39.1 and 39.2</w:t>
            </w:r>
          </w:p>
        </w:tc>
        <w:tc>
          <w:tcPr>
            <w:tcW w:w="7020" w:type="dxa"/>
            <w:tcMar>
              <w:top w:w="85" w:type="dxa"/>
              <w:bottom w:w="142" w:type="dxa"/>
              <w:right w:w="170" w:type="dxa"/>
            </w:tcMar>
          </w:tcPr>
          <w:p w:rsidR="00C97065" w:rsidRPr="000F6630" w:rsidRDefault="000E1C04" w:rsidP="000E1C04">
            <w:pPr>
              <w:tabs>
                <w:tab w:val="left" w:pos="540"/>
              </w:tabs>
              <w:spacing w:after="180"/>
              <w:ind w:right="-72"/>
              <w:jc w:val="both"/>
            </w:pPr>
            <w:r w:rsidRPr="004B65FF">
              <w:rPr>
                <w:rFonts w:ascii="Arial" w:hAnsi="Arial" w:cs="Arial"/>
                <w:sz w:val="22"/>
                <w:szCs w:val="22"/>
              </w:rPr>
              <w:t xml:space="preserve">The Consultant, Sub-consultants and Experts are responsible for meeting any and all tax liabilities arising out of the Contract.  </w:t>
            </w:r>
          </w:p>
        </w:tc>
      </w:tr>
      <w:tr w:rsidR="00C97065" w:rsidTr="00C62113">
        <w:tc>
          <w:tcPr>
            <w:tcW w:w="1980" w:type="dxa"/>
            <w:tcMar>
              <w:top w:w="85" w:type="dxa"/>
              <w:bottom w:w="142" w:type="dxa"/>
              <w:right w:w="170" w:type="dxa"/>
            </w:tcMar>
          </w:tcPr>
          <w:p w:rsidR="00C97065" w:rsidRPr="00053210" w:rsidRDefault="00C97065" w:rsidP="00C62113">
            <w:pPr>
              <w:numPr>
                <w:ilvl w:val="12"/>
                <w:numId w:val="0"/>
              </w:numPr>
              <w:rPr>
                <w:b/>
                <w:spacing w:val="-3"/>
              </w:rPr>
            </w:pPr>
            <w:r>
              <w:rPr>
                <w:b/>
                <w:spacing w:val="-3"/>
              </w:rPr>
              <w:t>41.2</w:t>
            </w:r>
          </w:p>
        </w:tc>
        <w:tc>
          <w:tcPr>
            <w:tcW w:w="7020" w:type="dxa"/>
            <w:tcMar>
              <w:top w:w="85" w:type="dxa"/>
              <w:bottom w:w="142" w:type="dxa"/>
              <w:right w:w="170" w:type="dxa"/>
            </w:tcMar>
          </w:tcPr>
          <w:p w:rsidR="00C97065" w:rsidRDefault="00C97065" w:rsidP="00C62113">
            <w:pPr>
              <w:numPr>
                <w:ilvl w:val="12"/>
                <w:numId w:val="0"/>
              </w:numPr>
              <w:ind w:right="-72"/>
              <w:jc w:val="both"/>
              <w:rPr>
                <w:b/>
              </w:rPr>
            </w:pPr>
            <w:r>
              <w:rPr>
                <w:b/>
              </w:rPr>
              <w:t>The payment schedule:</w:t>
            </w:r>
          </w:p>
          <w:p w:rsidR="00C97065" w:rsidRDefault="00C97065" w:rsidP="00C62113">
            <w:pPr>
              <w:numPr>
                <w:ilvl w:val="12"/>
                <w:numId w:val="0"/>
              </w:numPr>
              <w:ind w:right="-72"/>
              <w:jc w:val="both"/>
              <w:rPr>
                <w:b/>
              </w:rPr>
            </w:pPr>
          </w:p>
          <w:p w:rsidR="000E1C04" w:rsidRDefault="000E1C04" w:rsidP="000E1C04">
            <w:pPr>
              <w:numPr>
                <w:ilvl w:val="12"/>
                <w:numId w:val="0"/>
              </w:numPr>
              <w:ind w:right="-72"/>
              <w:jc w:val="both"/>
              <w:rPr>
                <w:b/>
              </w:rPr>
            </w:pPr>
            <w:r>
              <w:rPr>
                <w:b/>
              </w:rPr>
              <w:t>1</w:t>
            </w:r>
            <w:r w:rsidRPr="00053210">
              <w:rPr>
                <w:b/>
                <w:vertAlign w:val="superscript"/>
              </w:rPr>
              <w:t>st</w:t>
            </w:r>
            <w:r>
              <w:rPr>
                <w:b/>
              </w:rPr>
              <w:t xml:space="preserve"> payment: 20% of contract price after submission of Inception Report and Approval by the Client.</w:t>
            </w:r>
          </w:p>
          <w:p w:rsidR="000E1C04" w:rsidRDefault="000E1C04" w:rsidP="000E1C04">
            <w:pPr>
              <w:numPr>
                <w:ilvl w:val="12"/>
                <w:numId w:val="0"/>
              </w:numPr>
              <w:ind w:right="-72"/>
              <w:jc w:val="both"/>
              <w:rPr>
                <w:b/>
              </w:rPr>
            </w:pPr>
            <w:r>
              <w:rPr>
                <w:b/>
              </w:rPr>
              <w:t>2</w:t>
            </w:r>
            <w:r w:rsidRPr="00053210">
              <w:rPr>
                <w:b/>
                <w:vertAlign w:val="superscript"/>
              </w:rPr>
              <w:t>nd</w:t>
            </w:r>
            <w:r>
              <w:rPr>
                <w:b/>
              </w:rPr>
              <w:t xml:space="preserve"> payment: 40% of Contract Price after submission of Draft report.</w:t>
            </w:r>
          </w:p>
          <w:p w:rsidR="000E1C04" w:rsidRDefault="000E1C04" w:rsidP="000E1C04">
            <w:pPr>
              <w:numPr>
                <w:ilvl w:val="12"/>
                <w:numId w:val="0"/>
              </w:numPr>
              <w:ind w:right="-72"/>
              <w:jc w:val="both"/>
              <w:rPr>
                <w:b/>
              </w:rPr>
            </w:pPr>
            <w:r>
              <w:rPr>
                <w:b/>
              </w:rPr>
              <w:t>3</w:t>
            </w:r>
            <w:r w:rsidRPr="00471F27">
              <w:rPr>
                <w:b/>
                <w:vertAlign w:val="superscript"/>
              </w:rPr>
              <w:t>rd</w:t>
            </w:r>
            <w:r>
              <w:rPr>
                <w:b/>
              </w:rPr>
              <w:t xml:space="preserve"> Payment: 40% of Contract Price after submission of </w:t>
            </w:r>
          </w:p>
          <w:p w:rsidR="000E1C04" w:rsidRDefault="000E1C04" w:rsidP="000E1C04">
            <w:pPr>
              <w:numPr>
                <w:ilvl w:val="12"/>
                <w:numId w:val="0"/>
              </w:numPr>
              <w:ind w:right="-72"/>
              <w:jc w:val="both"/>
              <w:rPr>
                <w:b/>
              </w:rPr>
            </w:pPr>
            <w:r>
              <w:rPr>
                <w:b/>
              </w:rPr>
              <w:t>Final Report accommodated and improved based on the feedback and suggestion in the consultation workshop.</w:t>
            </w:r>
          </w:p>
          <w:p w:rsidR="00C97065" w:rsidRPr="00D3231E" w:rsidRDefault="00C97065" w:rsidP="00C62113">
            <w:pPr>
              <w:numPr>
                <w:ilvl w:val="12"/>
                <w:numId w:val="0"/>
              </w:numPr>
              <w:ind w:right="-72"/>
              <w:jc w:val="both"/>
              <w:rPr>
                <w:b/>
                <w:i/>
              </w:rPr>
            </w:pPr>
          </w:p>
        </w:tc>
      </w:tr>
      <w:tr w:rsidR="00C97065" w:rsidTr="00C62113">
        <w:tc>
          <w:tcPr>
            <w:tcW w:w="1980" w:type="dxa"/>
            <w:tcMar>
              <w:top w:w="85" w:type="dxa"/>
              <w:bottom w:w="142" w:type="dxa"/>
              <w:right w:w="170" w:type="dxa"/>
            </w:tcMar>
          </w:tcPr>
          <w:p w:rsidR="00C97065" w:rsidRPr="00BB189C" w:rsidRDefault="00C97065" w:rsidP="00C62113">
            <w:pPr>
              <w:numPr>
                <w:ilvl w:val="12"/>
                <w:numId w:val="0"/>
              </w:numPr>
              <w:rPr>
                <w:b/>
                <w:spacing w:val="-3"/>
              </w:rPr>
            </w:pPr>
            <w:r>
              <w:rPr>
                <w:b/>
                <w:spacing w:val="-3"/>
              </w:rPr>
              <w:t xml:space="preserve">41.2.1  </w:t>
            </w:r>
          </w:p>
        </w:tc>
        <w:tc>
          <w:tcPr>
            <w:tcW w:w="7020" w:type="dxa"/>
            <w:tcMar>
              <w:top w:w="85" w:type="dxa"/>
              <w:bottom w:w="142" w:type="dxa"/>
              <w:right w:w="170" w:type="dxa"/>
            </w:tcMar>
          </w:tcPr>
          <w:p w:rsidR="00C97065" w:rsidRPr="00BB189C" w:rsidRDefault="00C97065" w:rsidP="00C62113">
            <w:pPr>
              <w:numPr>
                <w:ilvl w:val="12"/>
                <w:numId w:val="0"/>
              </w:numPr>
              <w:ind w:right="-72"/>
              <w:jc w:val="both"/>
              <w:rPr>
                <w:iCs/>
              </w:rPr>
            </w:pPr>
          </w:p>
          <w:p w:rsidR="00C97065" w:rsidRPr="00BB189C" w:rsidRDefault="000E1C04" w:rsidP="00C62113">
            <w:pPr>
              <w:numPr>
                <w:ilvl w:val="12"/>
                <w:numId w:val="0"/>
              </w:numPr>
              <w:tabs>
                <w:tab w:val="left" w:pos="540"/>
              </w:tabs>
              <w:ind w:left="540" w:right="-72" w:hanging="540"/>
              <w:jc w:val="both"/>
              <w:rPr>
                <w:b/>
                <w:i/>
              </w:rPr>
            </w:pPr>
            <w:r>
              <w:t>NA</w:t>
            </w:r>
          </w:p>
        </w:tc>
      </w:tr>
      <w:tr w:rsidR="00C97065" w:rsidTr="00C62113">
        <w:tc>
          <w:tcPr>
            <w:tcW w:w="1980" w:type="dxa"/>
            <w:tcMar>
              <w:top w:w="85" w:type="dxa"/>
              <w:bottom w:w="142" w:type="dxa"/>
              <w:right w:w="170" w:type="dxa"/>
            </w:tcMar>
          </w:tcPr>
          <w:p w:rsidR="00C97065" w:rsidRDefault="00C97065" w:rsidP="00C62113">
            <w:pPr>
              <w:numPr>
                <w:ilvl w:val="12"/>
                <w:numId w:val="0"/>
              </w:numPr>
              <w:rPr>
                <w:b/>
                <w:spacing w:val="-3"/>
              </w:rPr>
            </w:pPr>
            <w:r>
              <w:rPr>
                <w:b/>
                <w:spacing w:val="-3"/>
              </w:rPr>
              <w:t>41.2.4</w:t>
            </w:r>
          </w:p>
        </w:tc>
        <w:tc>
          <w:tcPr>
            <w:tcW w:w="7020" w:type="dxa"/>
            <w:tcMar>
              <w:top w:w="85" w:type="dxa"/>
              <w:bottom w:w="142" w:type="dxa"/>
              <w:right w:w="170" w:type="dxa"/>
            </w:tcMar>
          </w:tcPr>
          <w:p w:rsidR="00C97065" w:rsidRPr="003F598F" w:rsidRDefault="00C97065" w:rsidP="00C62113">
            <w:pPr>
              <w:numPr>
                <w:ilvl w:val="12"/>
                <w:numId w:val="0"/>
              </w:numPr>
              <w:ind w:right="-74"/>
              <w:jc w:val="both"/>
              <w:rPr>
                <w:b/>
              </w:rPr>
            </w:pPr>
            <w:r w:rsidRPr="003F598F">
              <w:rPr>
                <w:b/>
              </w:rPr>
              <w:t>The accounts are:</w:t>
            </w:r>
          </w:p>
          <w:p w:rsidR="00C97065" w:rsidRDefault="00C97065" w:rsidP="00C62113">
            <w:pPr>
              <w:numPr>
                <w:ilvl w:val="12"/>
                <w:numId w:val="0"/>
              </w:numPr>
              <w:ind w:right="-74"/>
              <w:jc w:val="both"/>
            </w:pPr>
          </w:p>
          <w:p w:rsidR="00C97065" w:rsidRDefault="00C97065" w:rsidP="00C62113">
            <w:pPr>
              <w:numPr>
                <w:ilvl w:val="12"/>
                <w:numId w:val="0"/>
              </w:numPr>
              <w:ind w:left="51" w:right="-74"/>
              <w:jc w:val="both"/>
            </w:pPr>
            <w:r>
              <w:t xml:space="preserve">for foreign currency: </w:t>
            </w:r>
            <w:r>
              <w:rPr>
                <w:i/>
              </w:rPr>
              <w:t>[insert account]</w:t>
            </w:r>
            <w:r>
              <w:rPr>
                <w:iCs/>
              </w:rPr>
              <w:t>.</w:t>
            </w:r>
          </w:p>
          <w:p w:rsidR="00C97065" w:rsidRDefault="00C97065" w:rsidP="00C62113">
            <w:pPr>
              <w:numPr>
                <w:ilvl w:val="12"/>
                <w:numId w:val="0"/>
              </w:numPr>
              <w:ind w:left="51" w:right="-74"/>
              <w:jc w:val="both"/>
            </w:pPr>
            <w:r>
              <w:t xml:space="preserve">for local currency: </w:t>
            </w:r>
            <w:r>
              <w:rPr>
                <w:i/>
              </w:rPr>
              <w:t>[insert account]</w:t>
            </w:r>
            <w:r>
              <w:rPr>
                <w:iCs/>
              </w:rPr>
              <w:t>.</w:t>
            </w:r>
          </w:p>
        </w:tc>
      </w:tr>
      <w:tr w:rsidR="00C97065" w:rsidTr="00C62113">
        <w:tc>
          <w:tcPr>
            <w:tcW w:w="1980" w:type="dxa"/>
            <w:tcMar>
              <w:top w:w="85" w:type="dxa"/>
              <w:bottom w:w="142" w:type="dxa"/>
              <w:right w:w="170" w:type="dxa"/>
            </w:tcMar>
          </w:tcPr>
          <w:p w:rsidR="00C97065" w:rsidRDefault="00C97065" w:rsidP="00C62113">
            <w:pPr>
              <w:numPr>
                <w:ilvl w:val="12"/>
                <w:numId w:val="0"/>
              </w:numPr>
              <w:rPr>
                <w:b/>
                <w:bCs/>
              </w:rPr>
            </w:pPr>
            <w:r>
              <w:rPr>
                <w:b/>
                <w:bCs/>
              </w:rPr>
              <w:t>42.1</w:t>
            </w:r>
          </w:p>
        </w:tc>
        <w:tc>
          <w:tcPr>
            <w:tcW w:w="7020" w:type="dxa"/>
            <w:tcMar>
              <w:top w:w="85" w:type="dxa"/>
              <w:bottom w:w="142" w:type="dxa"/>
              <w:right w:w="170" w:type="dxa"/>
            </w:tcMar>
          </w:tcPr>
          <w:p w:rsidR="00C97065" w:rsidRDefault="00C97065" w:rsidP="000E1C04">
            <w:pPr>
              <w:numPr>
                <w:ilvl w:val="12"/>
                <w:numId w:val="0"/>
              </w:numPr>
              <w:ind w:right="-74"/>
              <w:jc w:val="both"/>
            </w:pPr>
            <w:r w:rsidRPr="0081090B">
              <w:rPr>
                <w:b/>
              </w:rPr>
              <w:t>The interest rate is</w:t>
            </w:r>
            <w:r>
              <w:t xml:space="preserve">: </w:t>
            </w:r>
            <w:r w:rsidR="000E1C04">
              <w:rPr>
                <w:i/>
              </w:rPr>
              <w:t>9%</w:t>
            </w:r>
          </w:p>
        </w:tc>
      </w:tr>
      <w:tr w:rsidR="00C97065" w:rsidTr="00C62113">
        <w:tc>
          <w:tcPr>
            <w:tcW w:w="1980" w:type="dxa"/>
            <w:tcMar>
              <w:top w:w="85" w:type="dxa"/>
              <w:bottom w:w="142" w:type="dxa"/>
              <w:right w:w="170" w:type="dxa"/>
            </w:tcMar>
          </w:tcPr>
          <w:p w:rsidR="00C97065" w:rsidRDefault="00C97065" w:rsidP="00C62113">
            <w:pPr>
              <w:numPr>
                <w:ilvl w:val="12"/>
                <w:numId w:val="0"/>
              </w:numPr>
              <w:rPr>
                <w:b/>
                <w:spacing w:val="-3"/>
              </w:rPr>
            </w:pPr>
            <w:r>
              <w:rPr>
                <w:b/>
                <w:spacing w:val="-3"/>
              </w:rPr>
              <w:t>45.1</w:t>
            </w:r>
          </w:p>
          <w:p w:rsidR="00C97065" w:rsidRDefault="00C97065" w:rsidP="00C62113">
            <w:pPr>
              <w:pStyle w:val="Heading6"/>
              <w:ind w:left="0" w:firstLine="0"/>
            </w:pPr>
          </w:p>
        </w:tc>
        <w:tc>
          <w:tcPr>
            <w:tcW w:w="7020" w:type="dxa"/>
            <w:tcMar>
              <w:top w:w="85" w:type="dxa"/>
              <w:bottom w:w="142" w:type="dxa"/>
              <w:right w:w="170" w:type="dxa"/>
            </w:tcMar>
          </w:tcPr>
          <w:p w:rsidR="000E1C04" w:rsidRPr="00695435" w:rsidRDefault="000E1C04" w:rsidP="000E1C04">
            <w:pPr>
              <w:numPr>
                <w:ilvl w:val="12"/>
                <w:numId w:val="0"/>
              </w:numPr>
              <w:ind w:right="-72"/>
              <w:jc w:val="both"/>
              <w:rPr>
                <w:b/>
              </w:rPr>
            </w:pPr>
            <w:r w:rsidRPr="00695435">
              <w:rPr>
                <w:b/>
              </w:rPr>
              <w:t>Disputes shall be settled by arbitration in accordance with the following provisions:</w:t>
            </w:r>
          </w:p>
          <w:p w:rsidR="000E1C04" w:rsidRPr="00695435" w:rsidRDefault="000E1C04" w:rsidP="000E1C04">
            <w:pPr>
              <w:numPr>
                <w:ilvl w:val="12"/>
                <w:numId w:val="0"/>
              </w:numPr>
              <w:tabs>
                <w:tab w:val="left" w:pos="540"/>
              </w:tabs>
              <w:spacing w:before="120"/>
              <w:ind w:left="547" w:right="-72" w:hanging="547"/>
              <w:jc w:val="both"/>
            </w:pPr>
            <w:r w:rsidRPr="00695435">
              <w:t>1.</w:t>
            </w:r>
            <w:r w:rsidRPr="00695435">
              <w:tab/>
            </w:r>
            <w:r w:rsidRPr="00695435">
              <w:rPr>
                <w:u w:val="single"/>
              </w:rPr>
              <w:t>Selection of Arbitrators</w:t>
            </w:r>
            <w:r w:rsidRPr="00695435">
              <w:t>.  Each dispute submitted by a Party to arbitration shall be heard by a sole arbitrator or an arbitration panel composed of three (3) arbitrators, in accordance with the following provisions:</w:t>
            </w:r>
          </w:p>
          <w:p w:rsidR="000E1C04" w:rsidRPr="00695435" w:rsidRDefault="000E1C04" w:rsidP="000E1C04">
            <w:pPr>
              <w:numPr>
                <w:ilvl w:val="12"/>
                <w:numId w:val="0"/>
              </w:numPr>
              <w:tabs>
                <w:tab w:val="left" w:pos="1080"/>
              </w:tabs>
              <w:ind w:left="1088" w:right="-74" w:hanging="544"/>
              <w:jc w:val="both"/>
            </w:pPr>
          </w:p>
          <w:p w:rsidR="000E1C04" w:rsidRPr="00695435" w:rsidRDefault="000E1C04" w:rsidP="000E1C04">
            <w:pPr>
              <w:numPr>
                <w:ilvl w:val="12"/>
                <w:numId w:val="0"/>
              </w:numPr>
              <w:tabs>
                <w:tab w:val="left" w:pos="1080"/>
              </w:tabs>
              <w:ind w:left="1088" w:right="-74" w:hanging="530"/>
              <w:jc w:val="both"/>
            </w:pPr>
            <w:r w:rsidRPr="00695435">
              <w:t>(a)</w:t>
            </w:r>
            <w:r w:rsidRPr="00695435">
              <w:tab/>
            </w:r>
            <w:r w:rsidRPr="00AC7AAD">
              <w:rPr>
                <w:rFonts w:eastAsia="Arial Unicode MS"/>
                <w:color w:val="000000"/>
                <w:w w:val="102"/>
                <w:szCs w:val="22"/>
              </w:rPr>
              <w:t xml:space="preserve">The </w:t>
            </w:r>
            <w:r>
              <w:rPr>
                <w:rFonts w:eastAsia="Arial Unicode MS"/>
                <w:color w:val="000000"/>
                <w:w w:val="102"/>
                <w:szCs w:val="22"/>
              </w:rPr>
              <w:t xml:space="preserve">Client and the Consultant shall attempt to </w:t>
            </w:r>
            <w:r w:rsidRPr="00AC7AAD">
              <w:rPr>
                <w:rFonts w:eastAsia="Arial Unicode MS"/>
                <w:color w:val="000000"/>
                <w:w w:val="102"/>
                <w:szCs w:val="22"/>
              </w:rPr>
              <w:t>settle</w:t>
            </w:r>
            <w:r w:rsidRPr="00AC7AAD">
              <w:rPr>
                <w:rFonts w:eastAsia="Arial Unicode MS"/>
                <w:color w:val="000000"/>
                <w:w w:val="104"/>
                <w:szCs w:val="22"/>
              </w:rPr>
              <w:t xml:space="preserve">amicably by direct negotiation any disagreement or dispute </w:t>
            </w:r>
            <w:r w:rsidRPr="00AC7AAD">
              <w:rPr>
                <w:rFonts w:eastAsia="Arial Unicode MS"/>
                <w:color w:val="000000"/>
                <w:spacing w:val="-3"/>
                <w:szCs w:val="22"/>
              </w:rPr>
              <w:t>arising between them under or in connection with the Contract</w:t>
            </w:r>
            <w:r w:rsidRPr="00695435">
              <w:t xml:space="preserve"> arbitrator for the matter in dispute.</w:t>
            </w:r>
          </w:p>
          <w:p w:rsidR="000E1C04" w:rsidRPr="00695435" w:rsidRDefault="000E1C04" w:rsidP="000E1C04">
            <w:pPr>
              <w:keepNext/>
              <w:numPr>
                <w:ilvl w:val="12"/>
                <w:numId w:val="0"/>
              </w:numPr>
              <w:tabs>
                <w:tab w:val="left" w:pos="1080"/>
              </w:tabs>
              <w:ind w:left="1080" w:right="-72" w:hanging="540"/>
              <w:jc w:val="both"/>
            </w:pPr>
          </w:p>
          <w:p w:rsidR="000E1C04" w:rsidRDefault="000E1C04" w:rsidP="000E1C04">
            <w:pPr>
              <w:numPr>
                <w:ilvl w:val="12"/>
                <w:numId w:val="0"/>
              </w:numPr>
              <w:tabs>
                <w:tab w:val="left" w:pos="1080"/>
              </w:tabs>
              <w:ind w:left="1088" w:right="-74" w:hanging="530"/>
              <w:jc w:val="both"/>
            </w:pPr>
            <w:r w:rsidRPr="00695435">
              <w:lastRenderedPageBreak/>
              <w:t>(b)</w:t>
            </w:r>
            <w:r w:rsidRPr="00695435">
              <w:tab/>
            </w:r>
            <w:r w:rsidRPr="0050661A">
              <w:rPr>
                <w:szCs w:val="22"/>
              </w:rPr>
              <w:t>Any dispute between the Parties as to matters arising pursuant to this Contract which cannot be settled amicably within thirty (30) days after receipt by one Party of the other Party‘s request for such amicable settlement may be referred to Arbitration within 30 days after the expiration of amicable settlement period.</w:t>
            </w:r>
          </w:p>
          <w:p w:rsidR="000E1C04" w:rsidRDefault="000E1C04" w:rsidP="000E1C04">
            <w:pPr>
              <w:numPr>
                <w:ilvl w:val="12"/>
                <w:numId w:val="0"/>
              </w:numPr>
              <w:tabs>
                <w:tab w:val="left" w:pos="1080"/>
              </w:tabs>
              <w:ind w:left="1088" w:right="-74" w:hanging="530"/>
              <w:jc w:val="both"/>
            </w:pPr>
          </w:p>
          <w:p w:rsidR="00C97065" w:rsidRPr="00695435" w:rsidRDefault="000E1C04" w:rsidP="000E1C04">
            <w:pPr>
              <w:keepNext/>
              <w:numPr>
                <w:ilvl w:val="12"/>
                <w:numId w:val="0"/>
              </w:numPr>
              <w:tabs>
                <w:tab w:val="left" w:pos="1080"/>
              </w:tabs>
              <w:ind w:left="1080" w:right="-72" w:hanging="540"/>
              <w:jc w:val="both"/>
            </w:pPr>
            <w:r w:rsidRPr="00695435">
              <w:t>(c)</w:t>
            </w:r>
            <w:r w:rsidRPr="00695435">
              <w:tab/>
            </w:r>
            <w:r w:rsidRPr="00AC7AAD">
              <w:rPr>
                <w:rFonts w:eastAsia="Arial Unicode MS"/>
                <w:color w:val="000000"/>
                <w:spacing w:val="-3"/>
                <w:szCs w:val="22"/>
              </w:rPr>
              <w:t xml:space="preserve">In case of arbitration, the arbitration shall be conducted in </w:t>
            </w:r>
            <w:r w:rsidRPr="00AC7AAD">
              <w:rPr>
                <w:rFonts w:eastAsia="Arial Unicode MS"/>
                <w:color w:val="000000"/>
                <w:w w:val="102"/>
                <w:szCs w:val="22"/>
              </w:rPr>
              <w:t xml:space="preserve">accordance with the arbitration procedures published bythe </w:t>
            </w:r>
            <w:r w:rsidRPr="00AC7AAD">
              <w:rPr>
                <w:rFonts w:eastAsia="Arial Unicode MS"/>
                <w:color w:val="000000"/>
                <w:spacing w:val="-3"/>
                <w:szCs w:val="22"/>
              </w:rPr>
              <w:t>Nepal Council of Arbitration (NEPCA) at the place given in the SCC.</w:t>
            </w:r>
          </w:p>
        </w:tc>
      </w:tr>
    </w:tbl>
    <w:p w:rsidR="00C97065" w:rsidRPr="00695435" w:rsidRDefault="00C97065" w:rsidP="00C97065">
      <w:pPr>
        <w:jc w:val="center"/>
      </w:pPr>
    </w:p>
    <w:p w:rsidR="00C97065" w:rsidRPr="00695435" w:rsidRDefault="00C97065" w:rsidP="00C97065">
      <w:pPr>
        <w:pStyle w:val="BankNormal"/>
        <w:spacing w:after="0"/>
        <w:rPr>
          <w:szCs w:val="24"/>
          <w:lang w:val="en-GB" w:eastAsia="it-IT"/>
        </w:rPr>
        <w:sectPr w:rsidR="00C97065" w:rsidRPr="00695435" w:rsidSect="00C62113">
          <w:headerReference w:type="even" r:id="rId73"/>
          <w:headerReference w:type="default" r:id="rId74"/>
          <w:headerReference w:type="first" r:id="rId75"/>
          <w:type w:val="oddPage"/>
          <w:pgSz w:w="12242" w:h="15842" w:code="1"/>
          <w:pgMar w:top="1440" w:right="1440" w:bottom="1440" w:left="1800" w:header="720" w:footer="720" w:gutter="0"/>
          <w:paperSrc w:first="15" w:other="15"/>
          <w:cols w:space="708"/>
          <w:titlePg/>
          <w:docGrid w:linePitch="360"/>
        </w:sectPr>
      </w:pPr>
    </w:p>
    <w:p w:rsidR="00C97065" w:rsidRPr="00695435" w:rsidRDefault="00C97065" w:rsidP="007A481D">
      <w:pPr>
        <w:pStyle w:val="Heading1"/>
        <w:numPr>
          <w:ilvl w:val="0"/>
          <w:numId w:val="26"/>
        </w:numPr>
      </w:pPr>
      <w:bookmarkStart w:id="130" w:name="_Toc299534185"/>
      <w:bookmarkStart w:id="131" w:name="_Toc300749308"/>
      <w:r w:rsidRPr="00695435">
        <w:lastRenderedPageBreak/>
        <w:t>Appendices</w:t>
      </w:r>
      <w:bookmarkEnd w:id="130"/>
      <w:bookmarkEnd w:id="131"/>
    </w:p>
    <w:p w:rsidR="00C97065" w:rsidRPr="00695435" w:rsidRDefault="00C97065" w:rsidP="00C97065">
      <w:pPr>
        <w:pStyle w:val="A1-Heading2"/>
        <w:ind w:firstLine="0"/>
      </w:pPr>
      <w:bookmarkStart w:id="132" w:name="_Toc299534186"/>
      <w:bookmarkStart w:id="133" w:name="_Toc300749309"/>
      <w:r w:rsidRPr="00695435">
        <w:t>Appendix A – Terms of Reference</w:t>
      </w:r>
      <w:bookmarkEnd w:id="132"/>
      <w:bookmarkEnd w:id="133"/>
    </w:p>
    <w:p w:rsidR="00C97065" w:rsidRPr="00695435" w:rsidRDefault="00C97065" w:rsidP="00C97065">
      <w:pPr>
        <w:keepNext/>
        <w:numPr>
          <w:ilvl w:val="12"/>
          <w:numId w:val="0"/>
        </w:numPr>
      </w:pPr>
    </w:p>
    <w:p w:rsidR="00C97065" w:rsidRPr="00D3231E" w:rsidRDefault="00C97065" w:rsidP="00C97065">
      <w:pPr>
        <w:numPr>
          <w:ilvl w:val="12"/>
          <w:numId w:val="0"/>
        </w:numPr>
        <w:jc w:val="both"/>
        <w:rPr>
          <w:b/>
          <w:bCs/>
          <w:i/>
        </w:rPr>
      </w:pPr>
      <w:r w:rsidRPr="00D3231E">
        <w:rPr>
          <w:bCs/>
          <w:i/>
        </w:rPr>
        <w:t>[</w:t>
      </w:r>
      <w:r w:rsidRPr="00D3231E">
        <w:rPr>
          <w:i/>
        </w:rPr>
        <w:t xml:space="preserve">This Appendix shall include the final Terms of Reference (TORs) worked out by the Client and the Consultant during the negotiations; dates for completion of various tasks; location of performance for different tasks; detailed reporting requirements and list of deliverables against which the payments to the Consultant will be made; Client’s input, including counterpart personnel assigned by the Client to work on the Consultant’s team; specific tasks or actions that require prior approval by the Client. </w:t>
      </w:r>
    </w:p>
    <w:p w:rsidR="00C97065" w:rsidRPr="00D3231E" w:rsidRDefault="00C97065" w:rsidP="00C97065">
      <w:pPr>
        <w:numPr>
          <w:ilvl w:val="12"/>
          <w:numId w:val="0"/>
        </w:numPr>
        <w:jc w:val="both"/>
        <w:rPr>
          <w:i/>
        </w:rPr>
      </w:pPr>
    </w:p>
    <w:p w:rsidR="00C97065" w:rsidRPr="00D3231E" w:rsidRDefault="00C97065" w:rsidP="00C97065">
      <w:pPr>
        <w:numPr>
          <w:ilvl w:val="12"/>
          <w:numId w:val="0"/>
        </w:numPr>
        <w:jc w:val="both"/>
        <w:rPr>
          <w:i/>
        </w:rPr>
      </w:pPr>
      <w:r w:rsidRPr="00D3231E">
        <w:rPr>
          <w:i/>
        </w:rPr>
        <w:t>Insert the text based on the Section 7 (Terms of Reference) of the ITC in the RFP and modified based on the Forms TECH-1 through TECH-5 of the Consultant’s Proposal. Highlight the changes to Section 7 of the RFP]</w:t>
      </w:r>
    </w:p>
    <w:p w:rsidR="00C97065" w:rsidRDefault="00C97065" w:rsidP="00C97065">
      <w:pPr>
        <w:numPr>
          <w:ilvl w:val="12"/>
          <w:numId w:val="0"/>
        </w:numPr>
        <w:jc w:val="both"/>
        <w:rPr>
          <w:color w:val="1F497D" w:themeColor="text2"/>
        </w:rPr>
      </w:pPr>
    </w:p>
    <w:p w:rsidR="00C97065" w:rsidRPr="00695435" w:rsidRDefault="00C97065" w:rsidP="00C97065">
      <w:pPr>
        <w:numPr>
          <w:ilvl w:val="12"/>
          <w:numId w:val="0"/>
        </w:numPr>
      </w:pPr>
      <w:r>
        <w:t>………………………………………………………………………………………………</w:t>
      </w:r>
    </w:p>
    <w:p w:rsidR="00C97065" w:rsidRPr="00695435" w:rsidRDefault="00C97065" w:rsidP="00C97065">
      <w:pPr>
        <w:numPr>
          <w:ilvl w:val="12"/>
          <w:numId w:val="0"/>
        </w:numPr>
      </w:pPr>
    </w:p>
    <w:p w:rsidR="00C97065" w:rsidRPr="00695435" w:rsidRDefault="00C97065" w:rsidP="00C97065">
      <w:pPr>
        <w:numPr>
          <w:ilvl w:val="12"/>
          <w:numId w:val="0"/>
        </w:numPr>
      </w:pPr>
    </w:p>
    <w:p w:rsidR="00C97065" w:rsidRPr="00695435" w:rsidRDefault="00C97065" w:rsidP="00C97065">
      <w:pPr>
        <w:pStyle w:val="A1-Heading2"/>
        <w:ind w:firstLine="0"/>
      </w:pPr>
      <w:bookmarkStart w:id="134" w:name="_Toc299534187"/>
      <w:bookmarkStart w:id="135" w:name="_Toc300749310"/>
      <w:r w:rsidRPr="00695435">
        <w:t xml:space="preserve">Appendix </w:t>
      </w:r>
      <w:r>
        <w:t>B</w:t>
      </w:r>
      <w:r w:rsidRPr="00695435">
        <w:t xml:space="preserve"> - </w:t>
      </w:r>
      <w:smartTag w:uri="urn:schemas-microsoft-com:office:smarttags" w:element="stockticker">
        <w:r w:rsidRPr="00695435">
          <w:t>Key</w:t>
        </w:r>
      </w:smartTag>
      <w:r w:rsidRPr="00695435">
        <w:t xml:space="preserve"> Experts</w:t>
      </w:r>
      <w:bookmarkEnd w:id="134"/>
      <w:bookmarkEnd w:id="135"/>
    </w:p>
    <w:p w:rsidR="00C97065" w:rsidRPr="00695435" w:rsidRDefault="00C97065" w:rsidP="00C97065">
      <w:pPr>
        <w:pStyle w:val="BankNormal"/>
        <w:keepNext/>
        <w:numPr>
          <w:ilvl w:val="12"/>
          <w:numId w:val="0"/>
        </w:numPr>
        <w:spacing w:after="0"/>
        <w:rPr>
          <w:szCs w:val="24"/>
          <w:lang w:val="en-GB" w:eastAsia="it-IT"/>
        </w:rPr>
      </w:pPr>
    </w:p>
    <w:p w:rsidR="00C97065" w:rsidRPr="00D3231E" w:rsidRDefault="00C97065" w:rsidP="00C97065">
      <w:pPr>
        <w:numPr>
          <w:ilvl w:val="12"/>
          <w:numId w:val="0"/>
        </w:numPr>
        <w:jc w:val="both"/>
        <w:rPr>
          <w:i/>
        </w:rPr>
      </w:pPr>
      <w:r w:rsidRPr="00D3231E">
        <w:rPr>
          <w:i/>
          <w:lang w:val="en-GB"/>
        </w:rPr>
        <w:t>[</w:t>
      </w:r>
      <w:r w:rsidRPr="00D3231E">
        <w:rPr>
          <w:i/>
        </w:rPr>
        <w:t>Insert a table based on Form TECH-6 of the Consultant’s Technical Proposal and finalized at the Contract’s negotiations. Attach the CVs (updated and signed by the respective Key Experts) demonstrating the qualifications of Key Experts.]</w:t>
      </w:r>
    </w:p>
    <w:p w:rsidR="00C97065" w:rsidRPr="00852D8D" w:rsidRDefault="00C97065" w:rsidP="00C97065">
      <w:pPr>
        <w:pStyle w:val="BankNormal"/>
        <w:numPr>
          <w:ilvl w:val="12"/>
          <w:numId w:val="0"/>
        </w:numPr>
        <w:spacing w:after="0"/>
        <w:rPr>
          <w:iCs/>
          <w:color w:val="1F497D" w:themeColor="text2"/>
          <w:szCs w:val="24"/>
        </w:rPr>
      </w:pPr>
    </w:p>
    <w:p w:rsidR="00C97065" w:rsidRPr="00852D8D" w:rsidRDefault="00C97065" w:rsidP="00C97065">
      <w:pPr>
        <w:numPr>
          <w:ilvl w:val="12"/>
          <w:numId w:val="0"/>
        </w:numPr>
        <w:rPr>
          <w:color w:val="1F497D" w:themeColor="text2"/>
        </w:rPr>
      </w:pPr>
    </w:p>
    <w:p w:rsidR="00C97065" w:rsidRDefault="00C97065" w:rsidP="00C97065">
      <w:pPr>
        <w:numPr>
          <w:ilvl w:val="12"/>
          <w:numId w:val="0"/>
        </w:numPr>
        <w:rPr>
          <w:color w:val="1F497D" w:themeColor="text2"/>
          <w:spacing w:val="-3"/>
        </w:rPr>
      </w:pPr>
      <w:r>
        <w:rPr>
          <w:color w:val="1F497D" w:themeColor="text2"/>
          <w:spacing w:val="-3"/>
        </w:rPr>
        <w:t>……………………………………………………………………………………………………</w:t>
      </w:r>
    </w:p>
    <w:p w:rsidR="00C97065" w:rsidRDefault="00C97065" w:rsidP="00C97065">
      <w:pPr>
        <w:numPr>
          <w:ilvl w:val="12"/>
          <w:numId w:val="0"/>
        </w:numPr>
        <w:rPr>
          <w:spacing w:val="-3"/>
        </w:rPr>
      </w:pPr>
    </w:p>
    <w:p w:rsidR="00C97065" w:rsidRDefault="00C97065" w:rsidP="00C97065">
      <w:pPr>
        <w:numPr>
          <w:ilvl w:val="12"/>
          <w:numId w:val="0"/>
        </w:numPr>
        <w:rPr>
          <w:spacing w:val="-3"/>
        </w:rPr>
      </w:pPr>
    </w:p>
    <w:p w:rsidR="00C97065" w:rsidRPr="00695435" w:rsidRDefault="00C97065" w:rsidP="00C97065">
      <w:pPr>
        <w:pStyle w:val="A1-Heading2"/>
        <w:ind w:firstLine="0"/>
      </w:pPr>
      <w:bookmarkStart w:id="136" w:name="_Toc299534188"/>
      <w:bookmarkStart w:id="137" w:name="_Toc300749311"/>
      <w:r w:rsidRPr="00695435">
        <w:t xml:space="preserve">Appendix </w:t>
      </w:r>
      <w:r>
        <w:t>C</w:t>
      </w:r>
      <w:r w:rsidRPr="00695435">
        <w:t xml:space="preserve"> – </w:t>
      </w:r>
      <w:bookmarkEnd w:id="136"/>
      <w:r>
        <w:t>Breakdown of Contract Price</w:t>
      </w:r>
      <w:bookmarkEnd w:id="137"/>
    </w:p>
    <w:p w:rsidR="00C97065" w:rsidRDefault="00C97065" w:rsidP="00C97065">
      <w:pPr>
        <w:numPr>
          <w:ilvl w:val="12"/>
          <w:numId w:val="0"/>
        </w:numPr>
        <w:tabs>
          <w:tab w:val="left" w:pos="1440"/>
        </w:tabs>
        <w:jc w:val="both"/>
        <w:rPr>
          <w:spacing w:val="-3"/>
        </w:rPr>
      </w:pPr>
    </w:p>
    <w:p w:rsidR="00C97065" w:rsidRPr="00D3231E" w:rsidRDefault="00C97065" w:rsidP="00C97065">
      <w:pPr>
        <w:numPr>
          <w:ilvl w:val="12"/>
          <w:numId w:val="0"/>
        </w:numPr>
        <w:tabs>
          <w:tab w:val="left" w:pos="1440"/>
        </w:tabs>
        <w:jc w:val="both"/>
        <w:rPr>
          <w:i/>
          <w:spacing w:val="-3"/>
        </w:rPr>
      </w:pPr>
      <w:r w:rsidRPr="00D3231E">
        <w:rPr>
          <w:i/>
          <w:spacing w:val="-3"/>
        </w:rPr>
        <w:t>[Insert the table with the unit rates to arrive at the breakdown of the lump-sum price. The table shall be based on [Form FIN-3 and FIN-4] of the Consultant’s Proposal and reflect any changes agreed at the Contract negotiations, if any. The footnote shall list such changes made to [Form FIN-3 and FIN-4] at the negotiations or state that none has been made.]</w:t>
      </w:r>
    </w:p>
    <w:p w:rsidR="00C97065" w:rsidRPr="00695435" w:rsidRDefault="00C97065" w:rsidP="00C97065">
      <w:pPr>
        <w:numPr>
          <w:ilvl w:val="12"/>
          <w:numId w:val="0"/>
        </w:numPr>
        <w:tabs>
          <w:tab w:val="left" w:pos="1440"/>
        </w:tabs>
        <w:ind w:left="720" w:hanging="720"/>
        <w:jc w:val="both"/>
        <w:rPr>
          <w:spacing w:val="-3"/>
        </w:rPr>
      </w:pPr>
    </w:p>
    <w:p w:rsidR="00C97065" w:rsidRPr="00695435" w:rsidRDefault="00C97065" w:rsidP="00C97065">
      <w:pPr>
        <w:numPr>
          <w:ilvl w:val="12"/>
          <w:numId w:val="0"/>
        </w:numPr>
        <w:ind w:right="-72"/>
        <w:jc w:val="both"/>
        <w:rPr>
          <w:bCs/>
          <w:i/>
        </w:rPr>
      </w:pPr>
      <w:r w:rsidRPr="00695435">
        <w:rPr>
          <w:bCs/>
          <w:i/>
        </w:rPr>
        <w:t>When the Consultant has been selected under Qual</w:t>
      </w:r>
      <w:r>
        <w:rPr>
          <w:bCs/>
          <w:i/>
        </w:rPr>
        <w:t xml:space="preserve">ity-Based Selection method, also </w:t>
      </w:r>
      <w:r w:rsidRPr="00695435">
        <w:rPr>
          <w:bCs/>
          <w:i/>
        </w:rPr>
        <w:t>add the following:</w:t>
      </w:r>
    </w:p>
    <w:p w:rsidR="00C97065" w:rsidRPr="00695435" w:rsidRDefault="00C97065" w:rsidP="00C97065">
      <w:pPr>
        <w:numPr>
          <w:ilvl w:val="12"/>
          <w:numId w:val="0"/>
        </w:numPr>
        <w:ind w:right="-72"/>
        <w:jc w:val="both"/>
        <w:rPr>
          <w:bCs/>
          <w:i/>
        </w:rPr>
      </w:pPr>
    </w:p>
    <w:p w:rsidR="00C97065" w:rsidRPr="00D3231E" w:rsidRDefault="00C97065" w:rsidP="00C97065">
      <w:pPr>
        <w:numPr>
          <w:ilvl w:val="12"/>
          <w:numId w:val="0"/>
        </w:numPr>
        <w:ind w:left="720" w:right="-72"/>
        <w:jc w:val="both"/>
      </w:pPr>
      <w:r w:rsidRPr="00695435">
        <w:rPr>
          <w:i/>
        </w:rPr>
        <w:t>“</w:t>
      </w:r>
      <w:r w:rsidRPr="00D3231E">
        <w:t>The agreed remuneration rates shall be stated in the attached Model Form I. This form shall be prepared on the basis of Appendix A to Form FIN-3 of the RFP “Consultants’ Representations regarding Costs and Charges” submitted by the Consultant to the Client prior to the Contract’s negotiations.</w:t>
      </w:r>
    </w:p>
    <w:p w:rsidR="00C97065" w:rsidRPr="00D3231E" w:rsidRDefault="00C97065" w:rsidP="00C97065">
      <w:pPr>
        <w:numPr>
          <w:ilvl w:val="12"/>
          <w:numId w:val="0"/>
        </w:numPr>
        <w:ind w:left="720" w:right="-72"/>
        <w:jc w:val="both"/>
      </w:pPr>
    </w:p>
    <w:p w:rsidR="00C97065" w:rsidRDefault="00C97065" w:rsidP="00C97065">
      <w:pPr>
        <w:numPr>
          <w:ilvl w:val="12"/>
          <w:numId w:val="0"/>
        </w:numPr>
        <w:ind w:left="720" w:right="-72"/>
        <w:jc w:val="both"/>
        <w:rPr>
          <w:i/>
        </w:rPr>
      </w:pPr>
      <w:r w:rsidRPr="00D3231E">
        <w:t xml:space="preserve"> Should these representations be found by the Client (either through inspections or audits pursuant to Clause GCC 25.2 or through other means) to be materially </w:t>
      </w:r>
      <w:r w:rsidRPr="00D3231E">
        <w:lastRenderedPageBreak/>
        <w:t>incomplete or inaccurate, the Client shall be entitled to introduce appropriate modifications in the remuneration rates affected by such materially incomplete or inaccurate representations.  Any such modification shall have retroactive effect and, in case remuneration has already been paid by the Client before any such modification, (i) the Client shall be entitled to offset any excess payment against the next monthly payment to the Consultants, or (ii) if there are no further payments to be made by the Client to the Consultants, the Consultants shall reimburse to the Client any excess payment within thirty (30) days of receipt of a written claim of the Client.  Any such claim by the Client for reimbursement must be made within twelve (12) calendar months after receipt by the Client of a final report and a final statement approved by the Client in accordance with Clause GCC 45.1(d) of this Contract</w:t>
      </w:r>
      <w:r w:rsidRPr="00695435">
        <w:rPr>
          <w:i/>
        </w:rPr>
        <w:t>.”]</w:t>
      </w:r>
    </w:p>
    <w:p w:rsidR="00C97065" w:rsidRDefault="00C97065" w:rsidP="00C97065">
      <w:pPr>
        <w:numPr>
          <w:ilvl w:val="12"/>
          <w:numId w:val="0"/>
        </w:numPr>
        <w:ind w:left="720" w:right="-72"/>
        <w:jc w:val="both"/>
        <w:rPr>
          <w:i/>
        </w:rPr>
      </w:pPr>
    </w:p>
    <w:p w:rsidR="00C97065" w:rsidRPr="00B2494D" w:rsidRDefault="00C97065" w:rsidP="00C97065">
      <w:pPr>
        <w:numPr>
          <w:ilvl w:val="12"/>
          <w:numId w:val="0"/>
        </w:numPr>
        <w:ind w:left="720" w:right="-72"/>
        <w:jc w:val="both"/>
        <w:rPr>
          <w:i/>
          <w:color w:val="FF0000"/>
          <w:spacing w:val="-3"/>
        </w:rPr>
        <w:sectPr w:rsidR="00C97065" w:rsidRPr="00B2494D" w:rsidSect="00C62113">
          <w:headerReference w:type="even" r:id="rId76"/>
          <w:headerReference w:type="default" r:id="rId77"/>
          <w:footerReference w:type="default" r:id="rId78"/>
          <w:headerReference w:type="first" r:id="rId79"/>
          <w:type w:val="oddPage"/>
          <w:pgSz w:w="12242" w:h="15842" w:code="1"/>
          <w:pgMar w:top="1440" w:right="1440" w:bottom="1440" w:left="1728" w:header="720" w:footer="720" w:gutter="0"/>
          <w:paperSrc w:first="15" w:other="15"/>
          <w:cols w:space="708"/>
          <w:titlePg/>
          <w:docGrid w:linePitch="360"/>
        </w:sectPr>
      </w:pPr>
    </w:p>
    <w:p w:rsidR="00C97065" w:rsidRPr="00D3231E" w:rsidRDefault="00C97065" w:rsidP="00C97065">
      <w:pPr>
        <w:numPr>
          <w:ilvl w:val="12"/>
          <w:numId w:val="0"/>
        </w:numPr>
        <w:ind w:right="720"/>
        <w:jc w:val="center"/>
        <w:rPr>
          <w:b/>
          <w:spacing w:val="-3"/>
        </w:rPr>
      </w:pPr>
      <w:r w:rsidRPr="00D3231E">
        <w:rPr>
          <w:b/>
          <w:spacing w:val="-3"/>
        </w:rPr>
        <w:lastRenderedPageBreak/>
        <w:t>Model Form I</w:t>
      </w:r>
    </w:p>
    <w:p w:rsidR="00C97065" w:rsidRPr="00D3231E" w:rsidRDefault="00C97065" w:rsidP="00C97065">
      <w:pPr>
        <w:numPr>
          <w:ilvl w:val="12"/>
          <w:numId w:val="0"/>
        </w:numPr>
        <w:ind w:right="720"/>
        <w:jc w:val="center"/>
        <w:rPr>
          <w:b/>
          <w:spacing w:val="-3"/>
        </w:rPr>
      </w:pPr>
      <w:r w:rsidRPr="00D3231E">
        <w:rPr>
          <w:b/>
          <w:spacing w:val="-3"/>
        </w:rPr>
        <w:t xml:space="preserve">Breakdown of Agreed Fixed Rates in </w:t>
      </w:r>
      <w:r w:rsidRPr="00D3231E">
        <w:rPr>
          <w:b/>
        </w:rPr>
        <w:t>Consultant’s</w:t>
      </w:r>
      <w:r w:rsidRPr="00D3231E">
        <w:rPr>
          <w:b/>
          <w:spacing w:val="-3"/>
        </w:rPr>
        <w:t xml:space="preserve"> Contract</w:t>
      </w:r>
    </w:p>
    <w:p w:rsidR="00C97065" w:rsidRPr="00D3231E" w:rsidRDefault="00C97065" w:rsidP="00C97065">
      <w:pPr>
        <w:numPr>
          <w:ilvl w:val="12"/>
          <w:numId w:val="0"/>
        </w:numPr>
        <w:ind w:right="720"/>
        <w:rPr>
          <w:spacing w:val="-3"/>
        </w:rPr>
      </w:pPr>
    </w:p>
    <w:p w:rsidR="00C97065" w:rsidRPr="00D3231E" w:rsidRDefault="00C97065" w:rsidP="00C97065">
      <w:pPr>
        <w:numPr>
          <w:ilvl w:val="12"/>
          <w:numId w:val="0"/>
        </w:numPr>
        <w:ind w:right="720"/>
        <w:rPr>
          <w:spacing w:val="-3"/>
        </w:rPr>
      </w:pPr>
      <w:r w:rsidRPr="00D3231E">
        <w:rPr>
          <w:spacing w:val="-3"/>
        </w:rPr>
        <w:t>We hereby confirm that we have agreed to pay to the Experts listed, who will be involved in performing the Services, the basic fees and away from the home office allowances (if applicable) indicated below:</w:t>
      </w:r>
    </w:p>
    <w:p w:rsidR="00C97065" w:rsidRPr="00D3231E" w:rsidRDefault="00C97065" w:rsidP="00C97065">
      <w:pPr>
        <w:numPr>
          <w:ilvl w:val="12"/>
          <w:numId w:val="0"/>
        </w:numPr>
        <w:ind w:right="720"/>
        <w:rPr>
          <w:spacing w:val="-3"/>
        </w:rPr>
      </w:pPr>
    </w:p>
    <w:p w:rsidR="00C97065" w:rsidRPr="00D3231E" w:rsidRDefault="00C97065" w:rsidP="00C97065">
      <w:pPr>
        <w:numPr>
          <w:ilvl w:val="12"/>
          <w:numId w:val="0"/>
        </w:numPr>
        <w:ind w:right="720"/>
        <w:jc w:val="center"/>
        <w:rPr>
          <w:spacing w:val="-2"/>
        </w:rPr>
      </w:pPr>
      <w:r w:rsidRPr="00D3231E">
        <w:rPr>
          <w:spacing w:val="-2"/>
        </w:rPr>
        <w:t>(Expressed in [insert name of currency])*</w:t>
      </w:r>
    </w:p>
    <w:p w:rsidR="00C97065" w:rsidRPr="00D3231E" w:rsidRDefault="00C97065" w:rsidP="00C97065">
      <w:pPr>
        <w:pStyle w:val="BankNormal"/>
        <w:numPr>
          <w:ilvl w:val="12"/>
          <w:numId w:val="0"/>
        </w:numPr>
        <w:spacing w:after="0" w:line="120" w:lineRule="exact"/>
        <w:rPr>
          <w:spacing w:val="-2"/>
          <w:szCs w:val="24"/>
          <w:lang w:val="en-GB" w:eastAsia="it-IT"/>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tblPr>
      <w:tblGrid>
        <w:gridCol w:w="1247"/>
        <w:gridCol w:w="1247"/>
        <w:gridCol w:w="1588"/>
        <w:gridCol w:w="964"/>
        <w:gridCol w:w="964"/>
        <w:gridCol w:w="964"/>
        <w:gridCol w:w="851"/>
        <w:gridCol w:w="1304"/>
        <w:gridCol w:w="1701"/>
        <w:gridCol w:w="1701"/>
      </w:tblGrid>
      <w:tr w:rsidR="00C97065" w:rsidRPr="00D3231E" w:rsidTr="00C62113">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rsidR="00C97065" w:rsidRPr="00D3231E" w:rsidRDefault="00C97065" w:rsidP="00C62113">
            <w:pPr>
              <w:numPr>
                <w:ilvl w:val="12"/>
                <w:numId w:val="0"/>
              </w:numPr>
              <w:jc w:val="center"/>
              <w:rPr>
                <w:spacing w:val="-2"/>
                <w:sz w:val="20"/>
              </w:rPr>
            </w:pPr>
            <w:r w:rsidRPr="00D3231E">
              <w:rPr>
                <w:spacing w:val="-2"/>
                <w:sz w:val="20"/>
              </w:rPr>
              <w:t>Experts</w:t>
            </w:r>
          </w:p>
        </w:tc>
        <w:tc>
          <w:tcPr>
            <w:tcW w:w="1588" w:type="dxa"/>
            <w:tcBorders>
              <w:top w:val="double" w:sz="4" w:space="0" w:color="auto"/>
              <w:left w:val="single" w:sz="6" w:space="0" w:color="auto"/>
              <w:bottom w:val="single" w:sz="6" w:space="0" w:color="auto"/>
              <w:right w:val="single" w:sz="6" w:space="0" w:color="auto"/>
            </w:tcBorders>
            <w:vAlign w:val="center"/>
          </w:tcPr>
          <w:p w:rsidR="00C97065" w:rsidRPr="00D3231E" w:rsidRDefault="00C97065" w:rsidP="00C62113">
            <w:pPr>
              <w:numPr>
                <w:ilvl w:val="12"/>
                <w:numId w:val="0"/>
              </w:numPr>
              <w:jc w:val="center"/>
              <w:rPr>
                <w:spacing w:val="-2"/>
                <w:sz w:val="20"/>
              </w:rPr>
            </w:pPr>
            <w:r w:rsidRPr="00D3231E">
              <w:rPr>
                <w:spacing w:val="-2"/>
                <w:sz w:val="20"/>
              </w:rPr>
              <w:t>1</w:t>
            </w:r>
          </w:p>
        </w:tc>
        <w:tc>
          <w:tcPr>
            <w:tcW w:w="964" w:type="dxa"/>
            <w:tcBorders>
              <w:top w:val="double" w:sz="4" w:space="0" w:color="auto"/>
              <w:left w:val="single" w:sz="6" w:space="0" w:color="auto"/>
              <w:bottom w:val="single" w:sz="6" w:space="0" w:color="auto"/>
              <w:right w:val="single" w:sz="6" w:space="0" w:color="auto"/>
            </w:tcBorders>
            <w:vAlign w:val="center"/>
          </w:tcPr>
          <w:p w:rsidR="00C97065" w:rsidRPr="00D3231E" w:rsidRDefault="00C97065" w:rsidP="00C62113">
            <w:pPr>
              <w:numPr>
                <w:ilvl w:val="12"/>
                <w:numId w:val="0"/>
              </w:numPr>
              <w:jc w:val="center"/>
              <w:rPr>
                <w:spacing w:val="-2"/>
                <w:sz w:val="20"/>
              </w:rPr>
            </w:pPr>
            <w:r w:rsidRPr="00D3231E">
              <w:rPr>
                <w:spacing w:val="-2"/>
                <w:sz w:val="20"/>
              </w:rPr>
              <w:t>2</w:t>
            </w:r>
          </w:p>
        </w:tc>
        <w:tc>
          <w:tcPr>
            <w:tcW w:w="964" w:type="dxa"/>
            <w:tcBorders>
              <w:top w:val="double" w:sz="4" w:space="0" w:color="auto"/>
              <w:left w:val="single" w:sz="6" w:space="0" w:color="auto"/>
              <w:bottom w:val="single" w:sz="6" w:space="0" w:color="auto"/>
              <w:right w:val="single" w:sz="6" w:space="0" w:color="auto"/>
            </w:tcBorders>
            <w:vAlign w:val="center"/>
          </w:tcPr>
          <w:p w:rsidR="00C97065" w:rsidRPr="00D3231E" w:rsidRDefault="00C97065" w:rsidP="00C62113">
            <w:pPr>
              <w:numPr>
                <w:ilvl w:val="12"/>
                <w:numId w:val="0"/>
              </w:numPr>
              <w:ind w:right="-83"/>
              <w:jc w:val="center"/>
              <w:rPr>
                <w:spacing w:val="-2"/>
                <w:sz w:val="20"/>
              </w:rPr>
            </w:pPr>
            <w:r w:rsidRPr="00D3231E">
              <w:rPr>
                <w:spacing w:val="-2"/>
                <w:sz w:val="20"/>
              </w:rPr>
              <w:t>3</w:t>
            </w:r>
          </w:p>
        </w:tc>
        <w:tc>
          <w:tcPr>
            <w:tcW w:w="964" w:type="dxa"/>
            <w:tcBorders>
              <w:top w:val="double" w:sz="4" w:space="0" w:color="auto"/>
              <w:left w:val="single" w:sz="6" w:space="0" w:color="auto"/>
              <w:bottom w:val="single" w:sz="6" w:space="0" w:color="auto"/>
              <w:right w:val="single" w:sz="6" w:space="0" w:color="auto"/>
            </w:tcBorders>
            <w:vAlign w:val="center"/>
          </w:tcPr>
          <w:p w:rsidR="00C97065" w:rsidRPr="00D3231E" w:rsidRDefault="00C97065" w:rsidP="00C62113">
            <w:pPr>
              <w:numPr>
                <w:ilvl w:val="12"/>
                <w:numId w:val="0"/>
              </w:numPr>
              <w:jc w:val="center"/>
              <w:rPr>
                <w:spacing w:val="-2"/>
                <w:sz w:val="20"/>
              </w:rPr>
            </w:pPr>
            <w:r w:rsidRPr="00D3231E">
              <w:rPr>
                <w:spacing w:val="-2"/>
                <w:sz w:val="20"/>
              </w:rPr>
              <w:t>4</w:t>
            </w:r>
          </w:p>
        </w:tc>
        <w:tc>
          <w:tcPr>
            <w:tcW w:w="851" w:type="dxa"/>
            <w:tcBorders>
              <w:top w:val="double" w:sz="4" w:space="0" w:color="auto"/>
              <w:left w:val="single" w:sz="6" w:space="0" w:color="auto"/>
              <w:bottom w:val="single" w:sz="6" w:space="0" w:color="auto"/>
              <w:right w:val="single" w:sz="6" w:space="0" w:color="auto"/>
            </w:tcBorders>
            <w:vAlign w:val="center"/>
          </w:tcPr>
          <w:p w:rsidR="00C97065" w:rsidRPr="00D3231E" w:rsidRDefault="00C97065" w:rsidP="00C62113">
            <w:pPr>
              <w:numPr>
                <w:ilvl w:val="12"/>
                <w:numId w:val="0"/>
              </w:numPr>
              <w:jc w:val="center"/>
              <w:rPr>
                <w:spacing w:val="-2"/>
                <w:sz w:val="20"/>
              </w:rPr>
            </w:pPr>
            <w:r w:rsidRPr="00D3231E">
              <w:rPr>
                <w:spacing w:val="-2"/>
                <w:sz w:val="20"/>
              </w:rPr>
              <w:t>5</w:t>
            </w:r>
          </w:p>
        </w:tc>
        <w:tc>
          <w:tcPr>
            <w:tcW w:w="1304" w:type="dxa"/>
            <w:tcBorders>
              <w:top w:val="double" w:sz="4" w:space="0" w:color="auto"/>
              <w:left w:val="single" w:sz="6" w:space="0" w:color="auto"/>
              <w:bottom w:val="single" w:sz="6" w:space="0" w:color="auto"/>
              <w:right w:val="single" w:sz="6" w:space="0" w:color="auto"/>
            </w:tcBorders>
            <w:vAlign w:val="center"/>
          </w:tcPr>
          <w:p w:rsidR="00C97065" w:rsidRPr="00D3231E" w:rsidRDefault="00C97065" w:rsidP="00C62113">
            <w:pPr>
              <w:numPr>
                <w:ilvl w:val="12"/>
                <w:numId w:val="0"/>
              </w:numPr>
              <w:jc w:val="center"/>
              <w:rPr>
                <w:spacing w:val="-2"/>
                <w:sz w:val="20"/>
              </w:rPr>
            </w:pPr>
            <w:r w:rsidRPr="00D3231E">
              <w:rPr>
                <w:spacing w:val="-2"/>
                <w:sz w:val="20"/>
              </w:rPr>
              <w:t>6</w:t>
            </w:r>
          </w:p>
        </w:tc>
        <w:tc>
          <w:tcPr>
            <w:tcW w:w="1701" w:type="dxa"/>
            <w:tcBorders>
              <w:top w:val="double" w:sz="4" w:space="0" w:color="auto"/>
              <w:left w:val="single" w:sz="6" w:space="0" w:color="auto"/>
              <w:bottom w:val="single" w:sz="6" w:space="0" w:color="auto"/>
              <w:right w:val="single" w:sz="6" w:space="0" w:color="auto"/>
            </w:tcBorders>
            <w:vAlign w:val="center"/>
          </w:tcPr>
          <w:p w:rsidR="00C97065" w:rsidRPr="00D3231E" w:rsidRDefault="00C97065" w:rsidP="00C62113">
            <w:pPr>
              <w:numPr>
                <w:ilvl w:val="12"/>
                <w:numId w:val="0"/>
              </w:numPr>
              <w:jc w:val="center"/>
              <w:rPr>
                <w:spacing w:val="-2"/>
                <w:sz w:val="20"/>
              </w:rPr>
            </w:pPr>
            <w:r w:rsidRPr="00D3231E">
              <w:rPr>
                <w:spacing w:val="-2"/>
                <w:sz w:val="20"/>
              </w:rPr>
              <w:t>7</w:t>
            </w:r>
          </w:p>
        </w:tc>
        <w:tc>
          <w:tcPr>
            <w:tcW w:w="1701" w:type="dxa"/>
            <w:tcBorders>
              <w:top w:val="double" w:sz="4" w:space="0" w:color="auto"/>
              <w:left w:val="single" w:sz="6" w:space="0" w:color="auto"/>
              <w:bottom w:val="single" w:sz="6" w:space="0" w:color="auto"/>
            </w:tcBorders>
            <w:vAlign w:val="center"/>
          </w:tcPr>
          <w:p w:rsidR="00C97065" w:rsidRPr="00D3231E" w:rsidRDefault="00C97065" w:rsidP="00C62113">
            <w:pPr>
              <w:numPr>
                <w:ilvl w:val="12"/>
                <w:numId w:val="0"/>
              </w:numPr>
              <w:jc w:val="center"/>
              <w:rPr>
                <w:spacing w:val="-2"/>
                <w:sz w:val="20"/>
              </w:rPr>
            </w:pPr>
            <w:r w:rsidRPr="00D3231E">
              <w:rPr>
                <w:spacing w:val="-2"/>
                <w:sz w:val="20"/>
              </w:rPr>
              <w:t>8</w:t>
            </w:r>
          </w:p>
        </w:tc>
      </w:tr>
      <w:tr w:rsidR="00C97065" w:rsidRPr="00D3231E" w:rsidTr="00C62113">
        <w:trPr>
          <w:trHeight w:val="907"/>
          <w:jc w:val="center"/>
        </w:trPr>
        <w:tc>
          <w:tcPr>
            <w:tcW w:w="1247" w:type="dxa"/>
            <w:tcBorders>
              <w:top w:val="single" w:sz="6" w:space="0" w:color="auto"/>
              <w:bottom w:val="double" w:sz="4" w:space="0" w:color="auto"/>
              <w:right w:val="single" w:sz="6" w:space="0" w:color="auto"/>
            </w:tcBorders>
            <w:vAlign w:val="center"/>
          </w:tcPr>
          <w:p w:rsidR="00C97065" w:rsidRPr="00D3231E" w:rsidRDefault="00C97065" w:rsidP="00C62113">
            <w:pPr>
              <w:numPr>
                <w:ilvl w:val="12"/>
                <w:numId w:val="0"/>
              </w:numPr>
              <w:jc w:val="center"/>
              <w:rPr>
                <w:spacing w:val="-2"/>
                <w:sz w:val="20"/>
              </w:rPr>
            </w:pPr>
            <w:r w:rsidRPr="00D3231E">
              <w:rPr>
                <w:spacing w:val="-2"/>
                <w:sz w:val="20"/>
              </w:rPr>
              <w:t>Name</w:t>
            </w:r>
          </w:p>
        </w:tc>
        <w:tc>
          <w:tcPr>
            <w:tcW w:w="1247" w:type="dxa"/>
            <w:tcBorders>
              <w:top w:val="single" w:sz="6" w:space="0" w:color="auto"/>
              <w:left w:val="single" w:sz="6" w:space="0" w:color="auto"/>
              <w:bottom w:val="double" w:sz="4" w:space="0" w:color="auto"/>
              <w:right w:val="single" w:sz="6" w:space="0" w:color="auto"/>
            </w:tcBorders>
            <w:vAlign w:val="center"/>
          </w:tcPr>
          <w:p w:rsidR="00C97065" w:rsidRPr="00D3231E" w:rsidRDefault="00C97065" w:rsidP="00C62113">
            <w:pPr>
              <w:numPr>
                <w:ilvl w:val="12"/>
                <w:numId w:val="0"/>
              </w:numPr>
              <w:jc w:val="center"/>
              <w:rPr>
                <w:spacing w:val="-2"/>
                <w:sz w:val="20"/>
              </w:rPr>
            </w:pPr>
            <w:r w:rsidRPr="00D3231E">
              <w:rPr>
                <w:spacing w:val="-2"/>
                <w:sz w:val="20"/>
              </w:rPr>
              <w:t>Position</w:t>
            </w:r>
          </w:p>
        </w:tc>
        <w:tc>
          <w:tcPr>
            <w:tcW w:w="1588" w:type="dxa"/>
            <w:tcBorders>
              <w:top w:val="single" w:sz="6" w:space="0" w:color="auto"/>
              <w:left w:val="single" w:sz="6" w:space="0" w:color="auto"/>
              <w:bottom w:val="double" w:sz="4" w:space="0" w:color="auto"/>
              <w:right w:val="single" w:sz="6" w:space="0" w:color="auto"/>
            </w:tcBorders>
            <w:vAlign w:val="center"/>
          </w:tcPr>
          <w:p w:rsidR="00C97065" w:rsidRPr="00D3231E" w:rsidRDefault="00C97065" w:rsidP="00C62113">
            <w:pPr>
              <w:numPr>
                <w:ilvl w:val="12"/>
                <w:numId w:val="0"/>
              </w:numPr>
              <w:jc w:val="center"/>
              <w:rPr>
                <w:spacing w:val="-2"/>
                <w:sz w:val="20"/>
              </w:rPr>
            </w:pPr>
            <w:r w:rsidRPr="00D3231E">
              <w:rPr>
                <w:spacing w:val="-2"/>
                <w:sz w:val="20"/>
              </w:rPr>
              <w:t>Basic Remuneration rate  per Working Month/Day/Year</w:t>
            </w:r>
          </w:p>
        </w:tc>
        <w:tc>
          <w:tcPr>
            <w:tcW w:w="964" w:type="dxa"/>
            <w:tcBorders>
              <w:top w:val="single" w:sz="6" w:space="0" w:color="auto"/>
              <w:left w:val="single" w:sz="6" w:space="0" w:color="auto"/>
              <w:bottom w:val="double" w:sz="4" w:space="0" w:color="auto"/>
              <w:right w:val="single" w:sz="6" w:space="0" w:color="auto"/>
            </w:tcBorders>
            <w:vAlign w:val="center"/>
          </w:tcPr>
          <w:p w:rsidR="00C97065" w:rsidRPr="00D3231E" w:rsidRDefault="00C97065" w:rsidP="00C62113">
            <w:pPr>
              <w:numPr>
                <w:ilvl w:val="12"/>
                <w:numId w:val="0"/>
              </w:numPr>
              <w:jc w:val="center"/>
              <w:rPr>
                <w:spacing w:val="-2"/>
                <w:sz w:val="20"/>
              </w:rPr>
            </w:pPr>
            <w:r w:rsidRPr="00D3231E">
              <w:rPr>
                <w:spacing w:val="-2"/>
                <w:sz w:val="20"/>
              </w:rPr>
              <w:t>Social Charges</w:t>
            </w:r>
            <w:r w:rsidRPr="00D3231E">
              <w:rPr>
                <w:spacing w:val="-2"/>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rsidR="00C97065" w:rsidRPr="00D3231E" w:rsidRDefault="00C97065" w:rsidP="00C62113">
            <w:pPr>
              <w:numPr>
                <w:ilvl w:val="12"/>
                <w:numId w:val="0"/>
              </w:numPr>
              <w:ind w:right="-83"/>
              <w:jc w:val="center"/>
              <w:rPr>
                <w:spacing w:val="-2"/>
                <w:sz w:val="20"/>
              </w:rPr>
            </w:pPr>
            <w:r w:rsidRPr="00D3231E">
              <w:rPr>
                <w:spacing w:val="-2"/>
                <w:sz w:val="20"/>
              </w:rPr>
              <w:t>Overhead</w:t>
            </w:r>
            <w:r w:rsidRPr="00D3231E">
              <w:rPr>
                <w:spacing w:val="-2"/>
                <w:sz w:val="20"/>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rsidR="00C97065" w:rsidRPr="00D3231E" w:rsidRDefault="00C97065" w:rsidP="00C62113">
            <w:pPr>
              <w:numPr>
                <w:ilvl w:val="12"/>
                <w:numId w:val="0"/>
              </w:numPr>
              <w:jc w:val="center"/>
              <w:rPr>
                <w:spacing w:val="-2"/>
                <w:sz w:val="20"/>
              </w:rPr>
            </w:pPr>
            <w:r w:rsidRPr="00D3231E">
              <w:rPr>
                <w:spacing w:val="-2"/>
                <w:sz w:val="20"/>
              </w:rPr>
              <w:t>Subtotal</w:t>
            </w:r>
          </w:p>
        </w:tc>
        <w:tc>
          <w:tcPr>
            <w:tcW w:w="851" w:type="dxa"/>
            <w:tcBorders>
              <w:top w:val="single" w:sz="6" w:space="0" w:color="auto"/>
              <w:left w:val="single" w:sz="6" w:space="0" w:color="auto"/>
              <w:bottom w:val="double" w:sz="4" w:space="0" w:color="auto"/>
              <w:right w:val="single" w:sz="6" w:space="0" w:color="auto"/>
            </w:tcBorders>
            <w:vAlign w:val="center"/>
          </w:tcPr>
          <w:p w:rsidR="00C97065" w:rsidRPr="00D3231E" w:rsidRDefault="00C97065" w:rsidP="00C62113">
            <w:pPr>
              <w:numPr>
                <w:ilvl w:val="12"/>
                <w:numId w:val="0"/>
              </w:numPr>
              <w:jc w:val="center"/>
              <w:rPr>
                <w:spacing w:val="-2"/>
                <w:sz w:val="20"/>
              </w:rPr>
            </w:pPr>
            <w:r w:rsidRPr="00D3231E">
              <w:rPr>
                <w:spacing w:val="-2"/>
                <w:sz w:val="20"/>
              </w:rPr>
              <w:t>Profit</w:t>
            </w:r>
            <w:r w:rsidRPr="00D3231E">
              <w:rPr>
                <w:spacing w:val="-2"/>
                <w:vertAlign w:val="superscript"/>
              </w:rPr>
              <w:t>2</w:t>
            </w:r>
          </w:p>
        </w:tc>
        <w:tc>
          <w:tcPr>
            <w:tcW w:w="1304" w:type="dxa"/>
            <w:tcBorders>
              <w:top w:val="single" w:sz="6" w:space="0" w:color="auto"/>
              <w:left w:val="single" w:sz="6" w:space="0" w:color="auto"/>
              <w:bottom w:val="double" w:sz="4" w:space="0" w:color="auto"/>
              <w:right w:val="single" w:sz="6" w:space="0" w:color="auto"/>
            </w:tcBorders>
            <w:vAlign w:val="center"/>
          </w:tcPr>
          <w:p w:rsidR="00C97065" w:rsidRPr="00D3231E" w:rsidRDefault="00C97065" w:rsidP="00C62113">
            <w:pPr>
              <w:numPr>
                <w:ilvl w:val="12"/>
                <w:numId w:val="0"/>
              </w:numPr>
              <w:jc w:val="center"/>
              <w:rPr>
                <w:spacing w:val="-2"/>
                <w:sz w:val="20"/>
              </w:rPr>
            </w:pPr>
            <w:r w:rsidRPr="00D3231E">
              <w:rPr>
                <w:spacing w:val="-2"/>
                <w:sz w:val="20"/>
              </w:rPr>
              <w:t>Away from Home Office Allowance</w:t>
            </w:r>
          </w:p>
        </w:tc>
        <w:tc>
          <w:tcPr>
            <w:tcW w:w="1701" w:type="dxa"/>
            <w:tcBorders>
              <w:top w:val="single" w:sz="6" w:space="0" w:color="auto"/>
              <w:left w:val="single" w:sz="6" w:space="0" w:color="auto"/>
              <w:bottom w:val="double" w:sz="4" w:space="0" w:color="auto"/>
              <w:right w:val="single" w:sz="6" w:space="0" w:color="auto"/>
            </w:tcBorders>
            <w:vAlign w:val="center"/>
          </w:tcPr>
          <w:p w:rsidR="00C97065" w:rsidRPr="00D3231E" w:rsidRDefault="00C97065" w:rsidP="00C62113">
            <w:pPr>
              <w:numPr>
                <w:ilvl w:val="12"/>
                <w:numId w:val="0"/>
              </w:numPr>
              <w:jc w:val="center"/>
              <w:rPr>
                <w:spacing w:val="-2"/>
                <w:sz w:val="20"/>
              </w:rPr>
            </w:pPr>
            <w:r w:rsidRPr="00D3231E">
              <w:rPr>
                <w:spacing w:val="-2"/>
                <w:sz w:val="20"/>
              </w:rPr>
              <w:t>Agreed Fixed Rate per Working Month/Day/Hour</w:t>
            </w:r>
          </w:p>
        </w:tc>
        <w:tc>
          <w:tcPr>
            <w:tcW w:w="1701" w:type="dxa"/>
            <w:tcBorders>
              <w:top w:val="single" w:sz="6" w:space="0" w:color="auto"/>
              <w:left w:val="single" w:sz="6" w:space="0" w:color="auto"/>
              <w:bottom w:val="double" w:sz="4" w:space="0" w:color="auto"/>
            </w:tcBorders>
            <w:vAlign w:val="center"/>
          </w:tcPr>
          <w:p w:rsidR="00C97065" w:rsidRPr="00D3231E" w:rsidRDefault="00C97065" w:rsidP="00C62113">
            <w:pPr>
              <w:numPr>
                <w:ilvl w:val="12"/>
                <w:numId w:val="0"/>
              </w:numPr>
              <w:jc w:val="center"/>
              <w:rPr>
                <w:spacing w:val="-2"/>
                <w:sz w:val="20"/>
              </w:rPr>
            </w:pPr>
            <w:r w:rsidRPr="00D3231E">
              <w:rPr>
                <w:spacing w:val="-2"/>
                <w:sz w:val="20"/>
              </w:rPr>
              <w:t>Agreed Fixed Rate per Working Month/Day/Hour</w:t>
            </w:r>
            <w:r w:rsidRPr="00D3231E">
              <w:rPr>
                <w:spacing w:val="-2"/>
                <w:vertAlign w:val="superscript"/>
              </w:rPr>
              <w:t>1</w:t>
            </w:r>
          </w:p>
        </w:tc>
      </w:tr>
      <w:tr w:rsidR="00C97065" w:rsidRPr="00D3231E" w:rsidTr="00C62113">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rsidR="00C97065" w:rsidRPr="00D3231E" w:rsidRDefault="00C97065" w:rsidP="00C62113">
            <w:pPr>
              <w:numPr>
                <w:ilvl w:val="12"/>
                <w:numId w:val="0"/>
              </w:numPr>
              <w:jc w:val="center"/>
              <w:rPr>
                <w:spacing w:val="-2"/>
                <w:sz w:val="20"/>
              </w:rPr>
            </w:pPr>
            <w:r w:rsidRPr="00D3231E">
              <w:rPr>
                <w:iCs/>
                <w:spacing w:val="-2"/>
                <w:sz w:val="20"/>
              </w:rPr>
              <w:t>Home Office</w:t>
            </w:r>
          </w:p>
        </w:tc>
        <w:tc>
          <w:tcPr>
            <w:tcW w:w="1588" w:type="dxa"/>
            <w:tcBorders>
              <w:top w:val="double" w:sz="4" w:space="0" w:color="auto"/>
              <w:left w:val="single" w:sz="6" w:space="0" w:color="auto"/>
              <w:bottom w:val="single" w:sz="6" w:space="0" w:color="auto"/>
              <w:right w:val="single" w:sz="6" w:space="0" w:color="auto"/>
            </w:tcBorders>
            <w:vAlign w:val="center"/>
          </w:tcPr>
          <w:p w:rsidR="00C97065" w:rsidRPr="00D3231E" w:rsidRDefault="00C97065" w:rsidP="00C62113">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rsidR="00C97065" w:rsidRPr="00D3231E" w:rsidRDefault="00C97065" w:rsidP="00C62113">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rsidR="00C97065" w:rsidRPr="00D3231E" w:rsidRDefault="00C97065" w:rsidP="00C62113">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rsidR="00C97065" w:rsidRPr="00D3231E" w:rsidRDefault="00C97065" w:rsidP="00C62113">
            <w:pPr>
              <w:numPr>
                <w:ilvl w:val="12"/>
                <w:numId w:val="0"/>
              </w:numPr>
              <w:jc w:val="center"/>
              <w:rPr>
                <w:spacing w:val="-2"/>
                <w:sz w:val="20"/>
              </w:rPr>
            </w:pPr>
          </w:p>
        </w:tc>
        <w:tc>
          <w:tcPr>
            <w:tcW w:w="851" w:type="dxa"/>
            <w:tcBorders>
              <w:top w:val="double" w:sz="4" w:space="0" w:color="auto"/>
              <w:left w:val="single" w:sz="6" w:space="0" w:color="auto"/>
              <w:bottom w:val="single" w:sz="6" w:space="0" w:color="auto"/>
              <w:right w:val="single" w:sz="6" w:space="0" w:color="auto"/>
            </w:tcBorders>
            <w:vAlign w:val="center"/>
          </w:tcPr>
          <w:p w:rsidR="00C97065" w:rsidRPr="00D3231E" w:rsidRDefault="00C97065" w:rsidP="00C62113">
            <w:pPr>
              <w:numPr>
                <w:ilvl w:val="12"/>
                <w:numId w:val="0"/>
              </w:numPr>
              <w:jc w:val="center"/>
              <w:rPr>
                <w:spacing w:val="-2"/>
                <w:sz w:val="20"/>
              </w:rPr>
            </w:pPr>
          </w:p>
        </w:tc>
        <w:tc>
          <w:tcPr>
            <w:tcW w:w="1304" w:type="dxa"/>
            <w:tcBorders>
              <w:top w:val="double" w:sz="4" w:space="0" w:color="auto"/>
              <w:left w:val="single" w:sz="6" w:space="0" w:color="auto"/>
              <w:bottom w:val="single" w:sz="6" w:space="0" w:color="auto"/>
              <w:right w:val="single" w:sz="6" w:space="0" w:color="auto"/>
            </w:tcBorders>
            <w:vAlign w:val="center"/>
          </w:tcPr>
          <w:p w:rsidR="00C97065" w:rsidRPr="00D3231E" w:rsidRDefault="00C97065" w:rsidP="00C62113">
            <w:pPr>
              <w:numPr>
                <w:ilvl w:val="12"/>
                <w:numId w:val="0"/>
              </w:numPr>
              <w:jc w:val="center"/>
              <w:rPr>
                <w:spacing w:val="-2"/>
                <w:sz w:val="20"/>
              </w:rPr>
            </w:pPr>
          </w:p>
        </w:tc>
        <w:tc>
          <w:tcPr>
            <w:tcW w:w="1701" w:type="dxa"/>
            <w:tcBorders>
              <w:top w:val="double" w:sz="4" w:space="0" w:color="auto"/>
              <w:left w:val="single" w:sz="6" w:space="0" w:color="auto"/>
              <w:bottom w:val="single" w:sz="6" w:space="0" w:color="auto"/>
              <w:right w:val="single" w:sz="6" w:space="0" w:color="auto"/>
            </w:tcBorders>
            <w:vAlign w:val="center"/>
          </w:tcPr>
          <w:p w:rsidR="00C97065" w:rsidRPr="00D3231E" w:rsidRDefault="00C97065" w:rsidP="00C62113">
            <w:pPr>
              <w:numPr>
                <w:ilvl w:val="12"/>
                <w:numId w:val="0"/>
              </w:numPr>
              <w:jc w:val="center"/>
              <w:rPr>
                <w:spacing w:val="-2"/>
                <w:sz w:val="20"/>
              </w:rPr>
            </w:pPr>
          </w:p>
        </w:tc>
        <w:tc>
          <w:tcPr>
            <w:tcW w:w="1701" w:type="dxa"/>
            <w:tcBorders>
              <w:top w:val="double" w:sz="4" w:space="0" w:color="auto"/>
              <w:left w:val="single" w:sz="6" w:space="0" w:color="auto"/>
              <w:bottom w:val="single" w:sz="6" w:space="0" w:color="auto"/>
            </w:tcBorders>
            <w:vAlign w:val="center"/>
          </w:tcPr>
          <w:p w:rsidR="00C97065" w:rsidRPr="00D3231E" w:rsidRDefault="00C97065" w:rsidP="00C62113">
            <w:pPr>
              <w:numPr>
                <w:ilvl w:val="12"/>
                <w:numId w:val="0"/>
              </w:numPr>
              <w:jc w:val="center"/>
              <w:rPr>
                <w:spacing w:val="-2"/>
                <w:sz w:val="20"/>
              </w:rPr>
            </w:pPr>
          </w:p>
        </w:tc>
      </w:tr>
      <w:tr w:rsidR="00C97065" w:rsidRPr="00D3231E" w:rsidTr="00C62113">
        <w:trPr>
          <w:trHeight w:hRule="exact" w:val="397"/>
          <w:jc w:val="center"/>
        </w:trPr>
        <w:tc>
          <w:tcPr>
            <w:tcW w:w="1247" w:type="dxa"/>
            <w:tcBorders>
              <w:top w:val="single" w:sz="6" w:space="0" w:color="auto"/>
              <w:bottom w:val="single" w:sz="6" w:space="0" w:color="auto"/>
              <w:right w:val="single" w:sz="6" w:space="0" w:color="auto"/>
            </w:tcBorders>
            <w:vAlign w:val="center"/>
          </w:tcPr>
          <w:p w:rsidR="00C97065" w:rsidRPr="00D3231E" w:rsidRDefault="00C97065" w:rsidP="00C62113">
            <w:pPr>
              <w:numPr>
                <w:ilvl w:val="12"/>
                <w:numId w:val="0"/>
              </w:numPr>
              <w:jc w:val="center"/>
              <w:rPr>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rsidR="00C97065" w:rsidRPr="00D3231E" w:rsidRDefault="00C97065" w:rsidP="00C62113">
            <w:pPr>
              <w:numPr>
                <w:ilvl w:val="12"/>
                <w:numId w:val="0"/>
              </w:numPr>
              <w:jc w:val="center"/>
              <w:rPr>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rsidR="00C97065" w:rsidRPr="00D3231E" w:rsidRDefault="00C97065" w:rsidP="00C62113">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D3231E" w:rsidRDefault="00C97065" w:rsidP="00C62113">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D3231E" w:rsidRDefault="00C97065" w:rsidP="00C62113">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D3231E" w:rsidRDefault="00C97065" w:rsidP="00C62113">
            <w:pPr>
              <w:numPr>
                <w:ilvl w:val="12"/>
                <w:numId w:val="0"/>
              </w:numPr>
              <w:jc w:val="center"/>
              <w:rPr>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rsidR="00C97065" w:rsidRPr="00D3231E" w:rsidRDefault="00C97065" w:rsidP="00C62113">
            <w:pPr>
              <w:numPr>
                <w:ilvl w:val="12"/>
                <w:numId w:val="0"/>
              </w:numPr>
              <w:jc w:val="center"/>
              <w:rPr>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rsidR="00C97065" w:rsidRPr="00D3231E" w:rsidRDefault="00C97065" w:rsidP="00C62113">
            <w:pPr>
              <w:numPr>
                <w:ilvl w:val="12"/>
                <w:numId w:val="0"/>
              </w:numPr>
              <w:jc w:val="center"/>
              <w:rPr>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C97065" w:rsidRPr="00D3231E" w:rsidRDefault="00C97065" w:rsidP="00C62113">
            <w:pPr>
              <w:numPr>
                <w:ilvl w:val="12"/>
                <w:numId w:val="0"/>
              </w:numPr>
              <w:jc w:val="center"/>
              <w:rPr>
                <w:spacing w:val="-2"/>
                <w:sz w:val="20"/>
              </w:rPr>
            </w:pPr>
          </w:p>
        </w:tc>
        <w:tc>
          <w:tcPr>
            <w:tcW w:w="1701" w:type="dxa"/>
            <w:tcBorders>
              <w:top w:val="single" w:sz="6" w:space="0" w:color="auto"/>
              <w:left w:val="single" w:sz="6" w:space="0" w:color="auto"/>
              <w:bottom w:val="single" w:sz="6" w:space="0" w:color="auto"/>
            </w:tcBorders>
            <w:vAlign w:val="center"/>
          </w:tcPr>
          <w:p w:rsidR="00C97065" w:rsidRPr="00D3231E" w:rsidRDefault="00C97065" w:rsidP="00C62113">
            <w:pPr>
              <w:numPr>
                <w:ilvl w:val="12"/>
                <w:numId w:val="0"/>
              </w:numPr>
              <w:jc w:val="center"/>
              <w:rPr>
                <w:spacing w:val="-2"/>
                <w:sz w:val="20"/>
              </w:rPr>
            </w:pPr>
          </w:p>
        </w:tc>
      </w:tr>
      <w:tr w:rsidR="00C97065" w:rsidRPr="00D3231E" w:rsidTr="00C62113">
        <w:trPr>
          <w:trHeight w:hRule="exact" w:val="483"/>
          <w:jc w:val="center"/>
        </w:trPr>
        <w:tc>
          <w:tcPr>
            <w:tcW w:w="2494" w:type="dxa"/>
            <w:gridSpan w:val="2"/>
            <w:tcBorders>
              <w:top w:val="single" w:sz="6" w:space="0" w:color="auto"/>
              <w:bottom w:val="single" w:sz="6" w:space="0" w:color="auto"/>
              <w:right w:val="single" w:sz="6" w:space="0" w:color="auto"/>
            </w:tcBorders>
            <w:vAlign w:val="center"/>
          </w:tcPr>
          <w:p w:rsidR="00C97065" w:rsidRPr="00D3231E" w:rsidRDefault="00C97065" w:rsidP="00C62113">
            <w:pPr>
              <w:numPr>
                <w:ilvl w:val="12"/>
                <w:numId w:val="0"/>
              </w:numPr>
              <w:jc w:val="center"/>
              <w:rPr>
                <w:spacing w:val="-2"/>
                <w:sz w:val="20"/>
              </w:rPr>
            </w:pPr>
            <w:r w:rsidRPr="00D3231E">
              <w:rPr>
                <w:iCs/>
                <w:spacing w:val="-2"/>
                <w:sz w:val="20"/>
              </w:rPr>
              <w:t>Work in the Client’s Country</w:t>
            </w:r>
          </w:p>
        </w:tc>
        <w:tc>
          <w:tcPr>
            <w:tcW w:w="1588" w:type="dxa"/>
            <w:tcBorders>
              <w:top w:val="single" w:sz="6" w:space="0" w:color="auto"/>
              <w:left w:val="single" w:sz="6" w:space="0" w:color="auto"/>
              <w:bottom w:val="single" w:sz="6" w:space="0" w:color="auto"/>
              <w:right w:val="single" w:sz="6" w:space="0" w:color="auto"/>
            </w:tcBorders>
            <w:vAlign w:val="center"/>
          </w:tcPr>
          <w:p w:rsidR="00C97065" w:rsidRPr="00D3231E" w:rsidRDefault="00C97065" w:rsidP="00C62113">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D3231E" w:rsidRDefault="00C97065" w:rsidP="00C62113">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D3231E" w:rsidRDefault="00C97065" w:rsidP="00C62113">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D3231E" w:rsidRDefault="00C97065" w:rsidP="00C62113">
            <w:pPr>
              <w:numPr>
                <w:ilvl w:val="12"/>
                <w:numId w:val="0"/>
              </w:numPr>
              <w:jc w:val="center"/>
              <w:rPr>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rsidR="00C97065" w:rsidRPr="00D3231E" w:rsidRDefault="00C97065" w:rsidP="00C62113">
            <w:pPr>
              <w:numPr>
                <w:ilvl w:val="12"/>
                <w:numId w:val="0"/>
              </w:numPr>
              <w:jc w:val="center"/>
              <w:rPr>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rsidR="00C97065" w:rsidRPr="00D3231E" w:rsidRDefault="00C97065" w:rsidP="00C62113">
            <w:pPr>
              <w:numPr>
                <w:ilvl w:val="12"/>
                <w:numId w:val="0"/>
              </w:numPr>
              <w:jc w:val="center"/>
              <w:rPr>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C97065" w:rsidRPr="00D3231E" w:rsidRDefault="00C97065" w:rsidP="00C62113">
            <w:pPr>
              <w:numPr>
                <w:ilvl w:val="12"/>
                <w:numId w:val="0"/>
              </w:numPr>
              <w:jc w:val="center"/>
              <w:rPr>
                <w:spacing w:val="-2"/>
                <w:sz w:val="20"/>
              </w:rPr>
            </w:pPr>
          </w:p>
        </w:tc>
        <w:tc>
          <w:tcPr>
            <w:tcW w:w="1701" w:type="dxa"/>
            <w:tcBorders>
              <w:top w:val="single" w:sz="6" w:space="0" w:color="auto"/>
              <w:left w:val="single" w:sz="6" w:space="0" w:color="auto"/>
              <w:bottom w:val="single" w:sz="6" w:space="0" w:color="auto"/>
            </w:tcBorders>
            <w:vAlign w:val="center"/>
          </w:tcPr>
          <w:p w:rsidR="00C97065" w:rsidRPr="00D3231E" w:rsidRDefault="00C97065" w:rsidP="00C62113">
            <w:pPr>
              <w:numPr>
                <w:ilvl w:val="12"/>
                <w:numId w:val="0"/>
              </w:numPr>
              <w:jc w:val="center"/>
              <w:rPr>
                <w:spacing w:val="-2"/>
                <w:sz w:val="20"/>
              </w:rPr>
            </w:pPr>
          </w:p>
        </w:tc>
      </w:tr>
      <w:tr w:rsidR="00C97065" w:rsidRPr="00D3231E" w:rsidTr="00C62113">
        <w:trPr>
          <w:trHeight w:hRule="exact" w:val="397"/>
          <w:jc w:val="center"/>
        </w:trPr>
        <w:tc>
          <w:tcPr>
            <w:tcW w:w="1247" w:type="dxa"/>
            <w:tcBorders>
              <w:top w:val="single" w:sz="6" w:space="0" w:color="auto"/>
              <w:bottom w:val="single" w:sz="6" w:space="0" w:color="auto"/>
              <w:right w:val="single" w:sz="6" w:space="0" w:color="auto"/>
            </w:tcBorders>
            <w:vAlign w:val="center"/>
          </w:tcPr>
          <w:p w:rsidR="00C97065" w:rsidRPr="00D3231E" w:rsidRDefault="00C97065" w:rsidP="00C62113">
            <w:pPr>
              <w:numPr>
                <w:ilvl w:val="12"/>
                <w:numId w:val="0"/>
              </w:numPr>
              <w:jc w:val="center"/>
              <w:rPr>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rsidR="00C97065" w:rsidRPr="00D3231E" w:rsidRDefault="00C97065" w:rsidP="00C62113">
            <w:pPr>
              <w:numPr>
                <w:ilvl w:val="12"/>
                <w:numId w:val="0"/>
              </w:numPr>
              <w:jc w:val="center"/>
              <w:rPr>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rsidR="00C97065" w:rsidRPr="00D3231E" w:rsidRDefault="00C97065" w:rsidP="00C62113">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D3231E" w:rsidRDefault="00C97065" w:rsidP="00C62113">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D3231E" w:rsidRDefault="00C97065" w:rsidP="00C62113">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D3231E" w:rsidRDefault="00C97065" w:rsidP="00C62113">
            <w:pPr>
              <w:numPr>
                <w:ilvl w:val="12"/>
                <w:numId w:val="0"/>
              </w:numPr>
              <w:jc w:val="center"/>
              <w:rPr>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rsidR="00C97065" w:rsidRPr="00D3231E" w:rsidRDefault="00C97065" w:rsidP="00C62113">
            <w:pPr>
              <w:numPr>
                <w:ilvl w:val="12"/>
                <w:numId w:val="0"/>
              </w:numPr>
              <w:jc w:val="center"/>
              <w:rPr>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rsidR="00C97065" w:rsidRPr="00D3231E" w:rsidRDefault="00C97065" w:rsidP="00C62113">
            <w:pPr>
              <w:numPr>
                <w:ilvl w:val="12"/>
                <w:numId w:val="0"/>
              </w:numPr>
              <w:jc w:val="center"/>
              <w:rPr>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rsidR="00C97065" w:rsidRPr="00D3231E" w:rsidRDefault="00C97065" w:rsidP="00C62113">
            <w:pPr>
              <w:numPr>
                <w:ilvl w:val="12"/>
                <w:numId w:val="0"/>
              </w:numPr>
              <w:jc w:val="center"/>
              <w:rPr>
                <w:spacing w:val="-2"/>
              </w:rPr>
            </w:pPr>
          </w:p>
        </w:tc>
        <w:tc>
          <w:tcPr>
            <w:tcW w:w="1701" w:type="dxa"/>
            <w:tcBorders>
              <w:top w:val="single" w:sz="6" w:space="0" w:color="auto"/>
              <w:left w:val="single" w:sz="6" w:space="0" w:color="auto"/>
              <w:bottom w:val="single" w:sz="6" w:space="0" w:color="auto"/>
            </w:tcBorders>
            <w:vAlign w:val="center"/>
          </w:tcPr>
          <w:p w:rsidR="00C97065" w:rsidRPr="00D3231E" w:rsidRDefault="00C97065" w:rsidP="00C62113">
            <w:pPr>
              <w:numPr>
                <w:ilvl w:val="12"/>
                <w:numId w:val="0"/>
              </w:numPr>
              <w:jc w:val="center"/>
              <w:rPr>
                <w:spacing w:val="-2"/>
              </w:rPr>
            </w:pPr>
          </w:p>
        </w:tc>
      </w:tr>
    </w:tbl>
    <w:p w:rsidR="00C97065" w:rsidRPr="00D3231E" w:rsidRDefault="00C97065" w:rsidP="00C97065">
      <w:pPr>
        <w:numPr>
          <w:ilvl w:val="12"/>
          <w:numId w:val="0"/>
        </w:numPr>
        <w:spacing w:line="120" w:lineRule="exact"/>
        <w:rPr>
          <w:spacing w:val="-3"/>
        </w:rPr>
      </w:pPr>
    </w:p>
    <w:p w:rsidR="00C97065" w:rsidRPr="00D3231E" w:rsidRDefault="00C97065" w:rsidP="00C97065">
      <w:pPr>
        <w:pStyle w:val="Header"/>
        <w:numPr>
          <w:ilvl w:val="12"/>
          <w:numId w:val="0"/>
        </w:numPr>
        <w:tabs>
          <w:tab w:val="left" w:pos="360"/>
        </w:tabs>
        <w:rPr>
          <w:spacing w:val="-3"/>
          <w:szCs w:val="24"/>
          <w:lang w:eastAsia="it-IT"/>
        </w:rPr>
      </w:pPr>
      <w:r w:rsidRPr="00D3231E">
        <w:rPr>
          <w:spacing w:val="-3"/>
          <w:szCs w:val="24"/>
          <w:lang w:eastAsia="it-IT"/>
        </w:rPr>
        <w:t>1</w:t>
      </w:r>
      <w:r w:rsidRPr="00D3231E">
        <w:rPr>
          <w:spacing w:val="-3"/>
          <w:szCs w:val="24"/>
          <w:lang w:eastAsia="it-IT"/>
        </w:rPr>
        <w:tab/>
        <w:t>Expressed as percentage of 1</w:t>
      </w:r>
    </w:p>
    <w:p w:rsidR="00C97065" w:rsidRPr="00D3231E" w:rsidRDefault="00C97065" w:rsidP="00C97065">
      <w:pPr>
        <w:pStyle w:val="Header"/>
        <w:numPr>
          <w:ilvl w:val="12"/>
          <w:numId w:val="0"/>
        </w:numPr>
        <w:tabs>
          <w:tab w:val="left" w:pos="360"/>
        </w:tabs>
        <w:rPr>
          <w:spacing w:val="-3"/>
        </w:rPr>
      </w:pPr>
      <w:r w:rsidRPr="00D3231E">
        <w:rPr>
          <w:spacing w:val="-3"/>
        </w:rPr>
        <w:t>2</w:t>
      </w:r>
      <w:r w:rsidRPr="00D3231E">
        <w:rPr>
          <w:spacing w:val="-3"/>
        </w:rPr>
        <w:tab/>
      </w:r>
      <w:r w:rsidRPr="00D3231E">
        <w:rPr>
          <w:spacing w:val="-3"/>
          <w:szCs w:val="24"/>
          <w:lang w:eastAsia="it-IT"/>
        </w:rPr>
        <w:t>Expressed as percentage of 4</w:t>
      </w:r>
    </w:p>
    <w:p w:rsidR="00C97065" w:rsidRPr="00D3231E" w:rsidRDefault="00C97065" w:rsidP="00C97065">
      <w:pPr>
        <w:numPr>
          <w:ilvl w:val="12"/>
          <w:numId w:val="0"/>
        </w:numPr>
        <w:rPr>
          <w:spacing w:val="-3"/>
          <w:sz w:val="20"/>
          <w:szCs w:val="20"/>
        </w:rPr>
      </w:pPr>
      <w:r w:rsidRPr="00D3231E">
        <w:rPr>
          <w:spacing w:val="-3"/>
        </w:rPr>
        <w:t xml:space="preserve">*    </w:t>
      </w:r>
      <w:r w:rsidRPr="00D3231E">
        <w:rPr>
          <w:spacing w:val="-3"/>
          <w:sz w:val="20"/>
          <w:szCs w:val="20"/>
        </w:rPr>
        <w:t>If more than one currency, add a table</w:t>
      </w:r>
    </w:p>
    <w:p w:rsidR="00C97065" w:rsidRPr="00D3231E" w:rsidRDefault="00C97065" w:rsidP="00C97065">
      <w:pPr>
        <w:numPr>
          <w:ilvl w:val="12"/>
          <w:numId w:val="0"/>
        </w:numPr>
        <w:tabs>
          <w:tab w:val="left" w:pos="5760"/>
          <w:tab w:val="left" w:pos="7200"/>
          <w:tab w:val="left" w:pos="10800"/>
        </w:tabs>
        <w:rPr>
          <w:spacing w:val="-3"/>
          <w:u w:val="single"/>
        </w:rPr>
      </w:pPr>
    </w:p>
    <w:p w:rsidR="00C97065" w:rsidRPr="00D3231E" w:rsidRDefault="00C97065" w:rsidP="00C97065">
      <w:pPr>
        <w:numPr>
          <w:ilvl w:val="12"/>
          <w:numId w:val="0"/>
        </w:numPr>
        <w:tabs>
          <w:tab w:val="left" w:pos="5760"/>
          <w:tab w:val="left" w:pos="7200"/>
          <w:tab w:val="left" w:pos="10800"/>
        </w:tabs>
        <w:rPr>
          <w:spacing w:val="-3"/>
          <w:u w:val="single"/>
        </w:rPr>
      </w:pPr>
    </w:p>
    <w:p w:rsidR="00C97065" w:rsidRPr="00D3231E" w:rsidRDefault="00C97065" w:rsidP="00C97065">
      <w:pPr>
        <w:numPr>
          <w:ilvl w:val="12"/>
          <w:numId w:val="0"/>
        </w:numPr>
        <w:tabs>
          <w:tab w:val="left" w:pos="5760"/>
          <w:tab w:val="left" w:pos="7200"/>
          <w:tab w:val="left" w:pos="10800"/>
        </w:tabs>
        <w:rPr>
          <w:spacing w:val="-3"/>
        </w:rPr>
      </w:pPr>
      <w:r w:rsidRPr="00D3231E">
        <w:rPr>
          <w:spacing w:val="-3"/>
          <w:u w:val="single"/>
        </w:rPr>
        <w:tab/>
      </w:r>
      <w:r w:rsidRPr="00D3231E">
        <w:rPr>
          <w:spacing w:val="-3"/>
        </w:rPr>
        <w:tab/>
      </w:r>
      <w:r w:rsidRPr="00D3231E">
        <w:rPr>
          <w:spacing w:val="-3"/>
          <w:u w:val="single"/>
        </w:rPr>
        <w:tab/>
      </w:r>
    </w:p>
    <w:p w:rsidR="00C97065" w:rsidRPr="00D3231E" w:rsidRDefault="00C97065" w:rsidP="00C97065">
      <w:pPr>
        <w:numPr>
          <w:ilvl w:val="12"/>
          <w:numId w:val="0"/>
        </w:numPr>
        <w:tabs>
          <w:tab w:val="left" w:pos="7200"/>
        </w:tabs>
        <w:rPr>
          <w:spacing w:val="-3"/>
        </w:rPr>
      </w:pPr>
      <w:r w:rsidRPr="00D3231E">
        <w:rPr>
          <w:spacing w:val="-3"/>
        </w:rPr>
        <w:t>Signature</w:t>
      </w:r>
      <w:r w:rsidRPr="00D3231E">
        <w:rPr>
          <w:spacing w:val="-3"/>
        </w:rPr>
        <w:tab/>
        <w:t>Date</w:t>
      </w:r>
    </w:p>
    <w:p w:rsidR="00C97065" w:rsidRPr="00D3231E" w:rsidRDefault="00C97065" w:rsidP="00C97065">
      <w:pPr>
        <w:numPr>
          <w:ilvl w:val="12"/>
          <w:numId w:val="0"/>
        </w:numPr>
        <w:tabs>
          <w:tab w:val="left" w:pos="5760"/>
        </w:tabs>
        <w:rPr>
          <w:spacing w:val="-3"/>
        </w:rPr>
      </w:pPr>
    </w:p>
    <w:p w:rsidR="00C97065" w:rsidRPr="00D3231E" w:rsidRDefault="00C97065" w:rsidP="00C97065">
      <w:pPr>
        <w:numPr>
          <w:ilvl w:val="12"/>
          <w:numId w:val="0"/>
        </w:numPr>
        <w:tabs>
          <w:tab w:val="left" w:pos="5760"/>
        </w:tabs>
        <w:rPr>
          <w:spacing w:val="-3"/>
        </w:rPr>
      </w:pPr>
      <w:r w:rsidRPr="00D3231E">
        <w:rPr>
          <w:spacing w:val="-3"/>
        </w:rPr>
        <w:t xml:space="preserve">Name and Title:  </w:t>
      </w:r>
      <w:r w:rsidRPr="00D3231E">
        <w:rPr>
          <w:spacing w:val="-3"/>
          <w:u w:val="single"/>
        </w:rPr>
        <w:tab/>
      </w:r>
    </w:p>
    <w:p w:rsidR="00C97065" w:rsidRPr="00D3231E" w:rsidRDefault="00C97065" w:rsidP="00C97065">
      <w:pPr>
        <w:numPr>
          <w:ilvl w:val="12"/>
          <w:numId w:val="0"/>
        </w:numPr>
        <w:tabs>
          <w:tab w:val="left" w:pos="1440"/>
        </w:tabs>
        <w:ind w:left="720" w:hanging="720"/>
        <w:jc w:val="both"/>
        <w:rPr>
          <w:spacing w:val="-3"/>
        </w:rPr>
      </w:pPr>
    </w:p>
    <w:p w:rsidR="00C97065" w:rsidRDefault="00C97065" w:rsidP="00C97065">
      <w:pPr>
        <w:numPr>
          <w:ilvl w:val="12"/>
          <w:numId w:val="0"/>
        </w:numPr>
        <w:tabs>
          <w:tab w:val="left" w:pos="1440"/>
        </w:tabs>
        <w:ind w:left="720" w:hanging="720"/>
        <w:jc w:val="both"/>
        <w:rPr>
          <w:color w:val="FF0000"/>
          <w:spacing w:val="-3"/>
        </w:rPr>
        <w:sectPr w:rsidR="00C97065" w:rsidSect="00C62113">
          <w:headerReference w:type="default" r:id="rId80"/>
          <w:pgSz w:w="15842" w:h="12242" w:orient="landscape" w:code="1"/>
          <w:pgMar w:top="1729" w:right="1440" w:bottom="1440" w:left="1729" w:header="720" w:footer="720" w:gutter="0"/>
          <w:paperSrc w:first="105" w:other="105"/>
          <w:cols w:space="708"/>
          <w:docGrid w:linePitch="360"/>
        </w:sectPr>
      </w:pPr>
    </w:p>
    <w:p w:rsidR="00C97065" w:rsidRPr="00695435" w:rsidRDefault="00C97065" w:rsidP="00C97065">
      <w:pPr>
        <w:pStyle w:val="A1-Heading2"/>
        <w:ind w:firstLine="0"/>
      </w:pPr>
      <w:bookmarkStart w:id="138" w:name="_Toc299534190"/>
      <w:bookmarkStart w:id="139" w:name="_Toc300749312"/>
      <w:r w:rsidRPr="00695435">
        <w:lastRenderedPageBreak/>
        <w:t xml:space="preserve">Appendix </w:t>
      </w:r>
      <w:r>
        <w:t>D</w:t>
      </w:r>
      <w:r w:rsidRPr="00695435">
        <w:t xml:space="preserve"> - Form of Advance Payments Guarantee</w:t>
      </w:r>
      <w:bookmarkEnd w:id="138"/>
      <w:bookmarkEnd w:id="139"/>
    </w:p>
    <w:p w:rsidR="00C97065" w:rsidRDefault="00C97065" w:rsidP="00C97065">
      <w:pPr>
        <w:numPr>
          <w:ilvl w:val="12"/>
          <w:numId w:val="0"/>
        </w:numPr>
        <w:jc w:val="center"/>
        <w:rPr>
          <w:i/>
          <w:spacing w:val="-3"/>
        </w:rPr>
      </w:pPr>
      <w:r w:rsidRPr="00D3231E">
        <w:rPr>
          <w:i/>
          <w:spacing w:val="-3"/>
        </w:rPr>
        <w:t>[See Clause GCC 41.2.1 and SCC 41.2.1]</w:t>
      </w:r>
    </w:p>
    <w:p w:rsidR="00C97065" w:rsidRPr="00D3231E" w:rsidRDefault="00C97065" w:rsidP="00C97065">
      <w:pPr>
        <w:numPr>
          <w:ilvl w:val="12"/>
          <w:numId w:val="0"/>
        </w:numPr>
        <w:jc w:val="center"/>
        <w:rPr>
          <w:i/>
          <w:spacing w:val="-3"/>
        </w:rPr>
      </w:pPr>
    </w:p>
    <w:p w:rsidR="00C97065" w:rsidRPr="005F61DD" w:rsidRDefault="00C97065" w:rsidP="00C97065">
      <w:pPr>
        <w:numPr>
          <w:ilvl w:val="12"/>
          <w:numId w:val="0"/>
        </w:numPr>
        <w:jc w:val="center"/>
        <w:rPr>
          <w:i/>
          <w:spacing w:val="-3"/>
        </w:rPr>
      </w:pPr>
      <w:r>
        <w:rPr>
          <w:i/>
          <w:spacing w:val="-3"/>
        </w:rPr>
        <w:t>{Guarantor letterhead or SWIFT identifier code}</w:t>
      </w:r>
    </w:p>
    <w:p w:rsidR="00C97065" w:rsidRPr="00695435" w:rsidRDefault="00C97065" w:rsidP="00C97065">
      <w:pPr>
        <w:numPr>
          <w:ilvl w:val="12"/>
          <w:numId w:val="0"/>
        </w:numPr>
        <w:jc w:val="both"/>
        <w:rPr>
          <w:spacing w:val="-3"/>
        </w:rPr>
      </w:pPr>
    </w:p>
    <w:p w:rsidR="00C97065" w:rsidRPr="00695435" w:rsidRDefault="00C97065" w:rsidP="00C97065">
      <w:pPr>
        <w:jc w:val="center"/>
      </w:pPr>
      <w:r w:rsidRPr="00695435">
        <w:rPr>
          <w:b/>
          <w:bCs/>
        </w:rPr>
        <w:t>Bank Guarantee for Advance Payment</w:t>
      </w:r>
    </w:p>
    <w:p w:rsidR="00C97065" w:rsidRPr="00695435" w:rsidRDefault="00C97065" w:rsidP="00C97065">
      <w:pPr>
        <w:jc w:val="center"/>
      </w:pPr>
    </w:p>
    <w:p w:rsidR="00C97065" w:rsidRPr="00695435" w:rsidRDefault="00C97065" w:rsidP="00C97065">
      <w:pPr>
        <w:pStyle w:val="NormalWeb"/>
        <w:jc w:val="both"/>
        <w:rPr>
          <w:rFonts w:ascii="Times New Roman" w:cs="Times New Roman"/>
          <w:i/>
          <w:iCs/>
          <w:color w:val="auto"/>
          <w:szCs w:val="20"/>
        </w:rPr>
      </w:pPr>
      <w:r w:rsidRPr="00505CE2">
        <w:rPr>
          <w:rFonts w:ascii="Times New Roman" w:cs="Times New Roman"/>
          <w:b/>
          <w:iCs/>
          <w:color w:val="auto"/>
          <w:szCs w:val="20"/>
        </w:rPr>
        <w:t>Guarantor:</w:t>
      </w:r>
      <w:r w:rsidRPr="005F61DD">
        <w:rPr>
          <w:rFonts w:ascii="Times New Roman" w:cs="Times New Roman"/>
          <w:iCs/>
          <w:color w:val="auto"/>
          <w:szCs w:val="20"/>
        </w:rPr>
        <w:t>___________________</w:t>
      </w:r>
      <w:r w:rsidRPr="00695435">
        <w:rPr>
          <w:rFonts w:ascii="Times New Roman" w:cs="Times New Roman"/>
          <w:i/>
          <w:iCs/>
          <w:color w:val="auto"/>
          <w:szCs w:val="20"/>
        </w:rPr>
        <w:t xml:space="preserve"> [</w:t>
      </w:r>
      <w:r>
        <w:rPr>
          <w:rFonts w:ascii="Times New Roman" w:cs="Times New Roman"/>
          <w:i/>
          <w:iCs/>
          <w:color w:val="auto"/>
          <w:szCs w:val="20"/>
        </w:rPr>
        <w:t xml:space="preserve">insert commercial </w:t>
      </w:r>
      <w:r w:rsidRPr="00695435">
        <w:rPr>
          <w:rFonts w:ascii="Times New Roman" w:cs="Times New Roman"/>
          <w:i/>
          <w:iCs/>
          <w:color w:val="auto"/>
          <w:szCs w:val="20"/>
        </w:rPr>
        <w:t>Bank’s Name, and Address of Issuing Branch or Office]</w:t>
      </w:r>
    </w:p>
    <w:p w:rsidR="00C97065" w:rsidRPr="00695435" w:rsidRDefault="00C97065" w:rsidP="00C97065">
      <w:pPr>
        <w:pStyle w:val="NormalWeb"/>
        <w:jc w:val="both"/>
        <w:rPr>
          <w:rFonts w:ascii="Times New Roman" w:cs="Times New Roman"/>
          <w:i/>
          <w:iCs/>
          <w:color w:val="auto"/>
          <w:szCs w:val="20"/>
        </w:rPr>
      </w:pPr>
      <w:r w:rsidRPr="00695435">
        <w:rPr>
          <w:rFonts w:ascii="Times New Roman" w:cs="Times New Roman"/>
          <w:b/>
          <w:bCs/>
          <w:color w:val="auto"/>
          <w:szCs w:val="20"/>
        </w:rPr>
        <w:t>Beneficiary:</w:t>
      </w:r>
      <w:r w:rsidRPr="00695435">
        <w:rPr>
          <w:rFonts w:ascii="Times New Roman" w:cs="Times New Roman"/>
          <w:color w:val="auto"/>
          <w:szCs w:val="20"/>
        </w:rPr>
        <w:tab/>
        <w:t xml:space="preserve">_________________ </w:t>
      </w:r>
      <w:r w:rsidRPr="00695435">
        <w:rPr>
          <w:rFonts w:ascii="Times New Roman" w:cs="Times New Roman"/>
          <w:i/>
          <w:iCs/>
          <w:color w:val="auto"/>
          <w:szCs w:val="20"/>
        </w:rPr>
        <w:t>[</w:t>
      </w:r>
      <w:r>
        <w:rPr>
          <w:rFonts w:ascii="Times New Roman" w:cs="Times New Roman"/>
          <w:i/>
          <w:iCs/>
          <w:color w:val="auto"/>
          <w:szCs w:val="20"/>
        </w:rPr>
        <w:t xml:space="preserve">insert </w:t>
      </w:r>
      <w:r w:rsidRPr="00695435">
        <w:rPr>
          <w:rFonts w:ascii="Times New Roman" w:cs="Times New Roman"/>
          <w:i/>
          <w:iCs/>
          <w:color w:val="auto"/>
          <w:szCs w:val="20"/>
        </w:rPr>
        <w:t>Name and Address of Client]</w:t>
      </w:r>
    </w:p>
    <w:p w:rsidR="00C97065" w:rsidRPr="00695435" w:rsidRDefault="00C97065" w:rsidP="00C97065">
      <w:pPr>
        <w:pStyle w:val="NormalWeb"/>
        <w:jc w:val="both"/>
        <w:rPr>
          <w:rFonts w:ascii="Times New Roman" w:cs="Times New Roman"/>
          <w:color w:val="auto"/>
          <w:szCs w:val="20"/>
        </w:rPr>
      </w:pPr>
      <w:r w:rsidRPr="00695435">
        <w:rPr>
          <w:rFonts w:ascii="Times New Roman" w:cs="Times New Roman"/>
          <w:b/>
          <w:bCs/>
          <w:color w:val="auto"/>
          <w:szCs w:val="20"/>
        </w:rPr>
        <w:t>Date:</w:t>
      </w:r>
      <w:r w:rsidRPr="00695435">
        <w:rPr>
          <w:rFonts w:ascii="Times New Roman" w:cs="Times New Roman"/>
          <w:color w:val="auto"/>
          <w:szCs w:val="20"/>
        </w:rPr>
        <w:tab/>
        <w:t>____________</w:t>
      </w:r>
      <w:r>
        <w:rPr>
          <w:rFonts w:ascii="Times New Roman" w:cs="Times New Roman"/>
          <w:i/>
          <w:color w:val="auto"/>
          <w:szCs w:val="20"/>
        </w:rPr>
        <w:t>[insert date]</w:t>
      </w:r>
      <w:r w:rsidRPr="00695435">
        <w:rPr>
          <w:rFonts w:ascii="Times New Roman" w:cs="Times New Roman"/>
          <w:color w:val="auto"/>
          <w:szCs w:val="20"/>
        </w:rPr>
        <w:t>____</w:t>
      </w:r>
    </w:p>
    <w:p w:rsidR="00C97065" w:rsidRPr="00695435" w:rsidRDefault="00C97065" w:rsidP="00C97065">
      <w:pPr>
        <w:pStyle w:val="NormalWeb"/>
        <w:jc w:val="both"/>
        <w:rPr>
          <w:rFonts w:ascii="Times New Roman" w:cs="Times New Roman"/>
          <w:color w:val="auto"/>
          <w:szCs w:val="20"/>
        </w:rPr>
      </w:pPr>
      <w:r w:rsidRPr="00695435">
        <w:rPr>
          <w:rFonts w:ascii="Times New Roman" w:cs="Times New Roman"/>
          <w:b/>
          <w:bCs/>
          <w:color w:val="auto"/>
          <w:szCs w:val="20"/>
        </w:rPr>
        <w:t>ADVANCE PAYMENT GUARANTEE No.:</w:t>
      </w:r>
      <w:r w:rsidRPr="00695435">
        <w:rPr>
          <w:rFonts w:ascii="Times New Roman" w:cs="Times New Roman"/>
          <w:color w:val="auto"/>
          <w:szCs w:val="20"/>
        </w:rPr>
        <w:tab/>
        <w:t>___________</w:t>
      </w:r>
      <w:r>
        <w:rPr>
          <w:rFonts w:ascii="Times New Roman" w:cs="Times New Roman"/>
          <w:i/>
          <w:color w:val="auto"/>
          <w:szCs w:val="20"/>
        </w:rPr>
        <w:t>[insert number]</w:t>
      </w:r>
      <w:r w:rsidRPr="00695435">
        <w:rPr>
          <w:rFonts w:ascii="Times New Roman" w:cs="Times New Roman"/>
          <w:color w:val="auto"/>
          <w:szCs w:val="20"/>
        </w:rPr>
        <w:t>______</w:t>
      </w:r>
    </w:p>
    <w:p w:rsidR="00C97065" w:rsidRDefault="00C97065" w:rsidP="00C97065">
      <w:pPr>
        <w:pStyle w:val="NormalWeb"/>
        <w:jc w:val="both"/>
        <w:rPr>
          <w:rFonts w:ascii="Times New Roman" w:cs="Times New Roman"/>
        </w:rPr>
      </w:pPr>
      <w:r w:rsidRPr="00695435">
        <w:rPr>
          <w:rFonts w:ascii="Times New Roman" w:cs="Times New Roman"/>
          <w:color w:val="auto"/>
          <w:szCs w:val="20"/>
        </w:rPr>
        <w:t xml:space="preserve">We have been informed that ____________ </w:t>
      </w:r>
      <w:r w:rsidRPr="00695435">
        <w:rPr>
          <w:rFonts w:ascii="Times New Roman" w:cs="Times New Roman"/>
          <w:i/>
          <w:iCs/>
          <w:color w:val="auto"/>
          <w:szCs w:val="20"/>
        </w:rPr>
        <w:t>[name of Consultant or a name of the Joint Venture, same as appears on the signed Contract]</w:t>
      </w:r>
      <w:r w:rsidRPr="00695435">
        <w:rPr>
          <w:rFonts w:ascii="Times New Roman" w:cs="Times New Roman"/>
          <w:color w:val="auto"/>
          <w:szCs w:val="20"/>
        </w:rPr>
        <w:t xml:space="preserve"> (hereinafter called "the Consultant") has entered into Contract No. _____________ </w:t>
      </w:r>
      <w:r w:rsidRPr="00695435">
        <w:rPr>
          <w:rFonts w:ascii="Times New Roman" w:cs="Times New Roman"/>
          <w:i/>
          <w:iCs/>
          <w:color w:val="auto"/>
          <w:szCs w:val="20"/>
        </w:rPr>
        <w:t xml:space="preserve">[reference number of the contract] </w:t>
      </w:r>
      <w:r w:rsidRPr="00695435">
        <w:rPr>
          <w:rFonts w:ascii="Times New Roman" w:cs="Times New Roman"/>
          <w:color w:val="auto"/>
          <w:szCs w:val="20"/>
        </w:rPr>
        <w:t>dated ___</w:t>
      </w:r>
      <w:r>
        <w:rPr>
          <w:rFonts w:ascii="Times New Roman" w:cs="Times New Roman"/>
          <w:i/>
          <w:color w:val="auto"/>
          <w:szCs w:val="20"/>
        </w:rPr>
        <w:t>[insert date]</w:t>
      </w:r>
      <w:r w:rsidRPr="00695435">
        <w:rPr>
          <w:rFonts w:ascii="Times New Roman" w:cs="Times New Roman"/>
          <w:color w:val="auto"/>
          <w:szCs w:val="20"/>
        </w:rPr>
        <w:t xml:space="preserve">_________ with </w:t>
      </w:r>
      <w:r>
        <w:rPr>
          <w:rFonts w:ascii="Times New Roman" w:cs="Times New Roman"/>
          <w:color w:val="auto"/>
          <w:szCs w:val="20"/>
        </w:rPr>
        <w:t xml:space="preserve">the </w:t>
      </w:r>
      <w:r w:rsidRPr="00505CE2">
        <w:rPr>
          <w:rFonts w:ascii="Times New Roman" w:cs="Times New Roman"/>
          <w:color w:val="auto"/>
          <w:szCs w:val="20"/>
        </w:rPr>
        <w:t>Beneficiary,</w:t>
      </w:r>
      <w:r w:rsidRPr="00695435">
        <w:rPr>
          <w:rFonts w:ascii="Times New Roman" w:cs="Times New Roman"/>
          <w:color w:val="auto"/>
          <w:szCs w:val="20"/>
        </w:rPr>
        <w:t xml:space="preserve"> for the provision of __________________ </w:t>
      </w:r>
      <w:r w:rsidRPr="00695435">
        <w:rPr>
          <w:rFonts w:ascii="Times New Roman" w:cs="Times New Roman"/>
          <w:i/>
          <w:iCs/>
          <w:color w:val="auto"/>
          <w:szCs w:val="20"/>
        </w:rPr>
        <w:t>[brief description of</w:t>
      </w:r>
      <w:r>
        <w:rPr>
          <w:rFonts w:ascii="Times New Roman" w:cs="Times New Roman"/>
          <w:i/>
          <w:iCs/>
          <w:szCs w:val="20"/>
        </w:rPr>
        <w:t xml:space="preserve"> Services]</w:t>
      </w:r>
      <w:r>
        <w:rPr>
          <w:rFonts w:ascii="Times New Roman" w:cs="Times New Roman"/>
          <w:szCs w:val="20"/>
        </w:rPr>
        <w:t xml:space="preserve"> (hereinafter called "the Contract").</w:t>
      </w:r>
    </w:p>
    <w:p w:rsidR="00C97065" w:rsidRDefault="00C97065" w:rsidP="00C97065">
      <w:pPr>
        <w:pStyle w:val="NormalWeb"/>
        <w:jc w:val="both"/>
        <w:rPr>
          <w:rFonts w:ascii="Times New Roman" w:cs="Times New Roman"/>
          <w:szCs w:val="20"/>
        </w:rPr>
      </w:pPr>
      <w:r>
        <w:rPr>
          <w:rFonts w:ascii="Times New Roman" w:cs="Times New Roman"/>
          <w:szCs w:val="20"/>
        </w:rPr>
        <w:t xml:space="preserve">Furthermore, we understand that, according to the conditions of the Contract, an advance payment in the sum of ___________ </w:t>
      </w:r>
      <w:r>
        <w:rPr>
          <w:rFonts w:ascii="Times New Roman" w:cs="Times New Roman"/>
          <w:i/>
          <w:iCs/>
          <w:szCs w:val="20"/>
        </w:rPr>
        <w:t xml:space="preserve">[insert amount in figures] </w:t>
      </w:r>
      <w:r>
        <w:rPr>
          <w:rFonts w:ascii="Times New Roman" w:cs="Times New Roman"/>
          <w:szCs w:val="20"/>
        </w:rPr>
        <w:t xml:space="preserve">() </w:t>
      </w:r>
      <w:r>
        <w:rPr>
          <w:rFonts w:ascii="Times New Roman" w:cs="Times New Roman"/>
          <w:i/>
          <w:iCs/>
          <w:szCs w:val="20"/>
        </w:rPr>
        <w:t>[amount in words]</w:t>
      </w:r>
      <w:r>
        <w:rPr>
          <w:rFonts w:ascii="Times New Roman" w:cs="Times New Roman"/>
          <w:szCs w:val="20"/>
        </w:rPr>
        <w:t xml:space="preserve"> is to be made against an advance payment guarantee.</w:t>
      </w:r>
    </w:p>
    <w:p w:rsidR="00C97065" w:rsidRDefault="00C97065" w:rsidP="00C97065">
      <w:pPr>
        <w:pStyle w:val="NormalWeb"/>
        <w:spacing w:before="0" w:beforeAutospacing="0" w:after="0" w:afterAutospacing="0"/>
        <w:jc w:val="both"/>
        <w:rPr>
          <w:rFonts w:ascii="Times New Roman" w:cs="Times New Roman"/>
        </w:rPr>
      </w:pPr>
      <w:r>
        <w:rPr>
          <w:rFonts w:ascii="Times New Roman" w:cs="Times New Roman"/>
          <w:szCs w:val="20"/>
        </w:rPr>
        <w:t xml:space="preserve">At the request of the Consultant, we, </w:t>
      </w:r>
      <w:r w:rsidRPr="00505CE2">
        <w:rPr>
          <w:rFonts w:ascii="Times New Roman" w:cs="Times New Roman"/>
          <w:szCs w:val="20"/>
        </w:rPr>
        <w:t xml:space="preserve">as Guarantor, hereby irrevocably undertake to pay the Beneficiary any sum or sums not exceeding in total an amount of ___________ </w:t>
      </w:r>
      <w:r w:rsidRPr="00505CE2">
        <w:rPr>
          <w:rFonts w:ascii="Times New Roman" w:cs="Times New Roman"/>
          <w:i/>
          <w:iCs/>
          <w:szCs w:val="20"/>
        </w:rPr>
        <w:t xml:space="preserve">[amount in figures] </w:t>
      </w:r>
      <w:r w:rsidRPr="00505CE2">
        <w:rPr>
          <w:rFonts w:ascii="Times New Roman" w:cs="Times New Roman"/>
          <w:szCs w:val="20"/>
        </w:rPr>
        <w:t xml:space="preserve">() </w:t>
      </w:r>
      <w:r w:rsidRPr="00505CE2">
        <w:rPr>
          <w:rFonts w:ascii="Times New Roman" w:cs="Times New Roman"/>
          <w:i/>
          <w:iCs/>
          <w:szCs w:val="20"/>
        </w:rPr>
        <w:t>[amount in words]</w:t>
      </w:r>
      <w:r w:rsidRPr="00505CE2">
        <w:rPr>
          <w:rStyle w:val="FootnoteReference"/>
          <w:rFonts w:ascii="Times New Roman"/>
          <w:szCs w:val="20"/>
        </w:rPr>
        <w:footnoteReference w:customMarkFollows="1" w:id="15"/>
        <w:t>1</w:t>
      </w:r>
      <w:r w:rsidRPr="00505CE2">
        <w:rPr>
          <w:rFonts w:ascii="Times New Roman" w:cs="Times New Roman"/>
          <w:szCs w:val="20"/>
        </w:rPr>
        <w:t xml:space="preserve"> upon receipt by us of the Beneficiary’s complying demand  supported by the Beneficiary’s </w:t>
      </w:r>
      <w:r w:rsidRPr="00505CE2">
        <w:rPr>
          <w:rFonts w:ascii="Times New Roman" w:cs="Times New Roman"/>
          <w:strike/>
          <w:szCs w:val="20"/>
        </w:rPr>
        <w:t>a</w:t>
      </w:r>
      <w:r w:rsidRPr="00505CE2">
        <w:rPr>
          <w:rFonts w:ascii="Times New Roman" w:cs="Times New Roman"/>
          <w:szCs w:val="20"/>
        </w:rPr>
        <w:t xml:space="preserve"> written statement, whether in the demand itself or in a separate signed document accompanying or identifying the demand, stating t</w:t>
      </w:r>
      <w:r w:rsidRPr="00505CE2">
        <w:rPr>
          <w:rFonts w:ascii="Times New Roman" w:cs="Times New Roman"/>
        </w:rPr>
        <w:t>hat the Consultant is  in breach of their obligation under the Contract because the Consultant</w:t>
      </w:r>
      <w:r>
        <w:rPr>
          <w:rFonts w:ascii="Times New Roman" w:cs="Times New Roman"/>
        </w:rPr>
        <w:t>:</w:t>
      </w:r>
    </w:p>
    <w:p w:rsidR="00C97065" w:rsidRDefault="00C97065" w:rsidP="00C97065">
      <w:pPr>
        <w:pStyle w:val="NormalWeb"/>
        <w:spacing w:before="0" w:beforeAutospacing="0" w:after="0" w:afterAutospacing="0"/>
        <w:jc w:val="both"/>
        <w:rPr>
          <w:rFonts w:ascii="Times New Roman" w:cs="Times New Roman"/>
        </w:rPr>
      </w:pPr>
    </w:p>
    <w:p w:rsidR="00C97065" w:rsidRDefault="00C97065" w:rsidP="00C97065">
      <w:pPr>
        <w:pStyle w:val="NormalWeb"/>
        <w:spacing w:before="0" w:beforeAutospacing="0" w:after="0" w:afterAutospacing="0"/>
        <w:ind w:left="720" w:hanging="720"/>
        <w:jc w:val="both"/>
        <w:rPr>
          <w:rFonts w:ascii="Times New Roman" w:cs="Times New Roman"/>
          <w:szCs w:val="20"/>
        </w:rPr>
      </w:pPr>
      <w:r>
        <w:rPr>
          <w:rFonts w:ascii="Times New Roman" w:cs="Times New Roman"/>
        </w:rPr>
        <w:t xml:space="preserve">(a)  </w:t>
      </w:r>
      <w:r>
        <w:rPr>
          <w:rFonts w:ascii="Times New Roman" w:cs="Times New Roman"/>
          <w:szCs w:val="20"/>
        </w:rPr>
        <w:tab/>
        <w:t>has failed to repay the advance payment in accordance with the Contract conditions, specifying the amount which the Consultant has failed to repay;</w:t>
      </w:r>
    </w:p>
    <w:p w:rsidR="00C97065" w:rsidRDefault="00C97065" w:rsidP="00C97065">
      <w:pPr>
        <w:pStyle w:val="NormalWeb"/>
        <w:spacing w:before="0" w:beforeAutospacing="0" w:after="0" w:afterAutospacing="0"/>
        <w:ind w:left="720" w:hanging="720"/>
        <w:jc w:val="both"/>
        <w:rPr>
          <w:rFonts w:ascii="Times New Roman" w:cs="Times New Roman"/>
          <w:szCs w:val="20"/>
        </w:rPr>
      </w:pPr>
      <w:r>
        <w:rPr>
          <w:rFonts w:ascii="Times New Roman" w:cs="Times New Roman"/>
          <w:szCs w:val="20"/>
        </w:rPr>
        <w:t>(b)</w:t>
      </w:r>
      <w:r>
        <w:rPr>
          <w:rFonts w:ascii="Times New Roman" w:cs="Times New Roman"/>
          <w:szCs w:val="20"/>
        </w:rPr>
        <w:tab/>
        <w:t>has used the advance payment for purposes other than toward providing the Services under the Contract.</w:t>
      </w:r>
    </w:p>
    <w:p w:rsidR="00C97065" w:rsidRDefault="00C97065" w:rsidP="00C97065">
      <w:pPr>
        <w:pStyle w:val="NormalWeb"/>
        <w:jc w:val="both"/>
        <w:rPr>
          <w:rFonts w:ascii="Times New Roman" w:cs="Times New Roman"/>
          <w:szCs w:val="20"/>
        </w:rPr>
      </w:pPr>
      <w:r>
        <w:rPr>
          <w:rFonts w:ascii="Times New Roman" w:cs="Times New Roman"/>
          <w:szCs w:val="20"/>
        </w:rPr>
        <w:t xml:space="preserve">It is a condition for any claim and payment under this guarantee to be made that the advance payment referred to above must have been received by the Consultant on their account number ___________ at _________________ </w:t>
      </w:r>
      <w:r>
        <w:rPr>
          <w:rFonts w:ascii="Times New Roman" w:cs="Times New Roman"/>
          <w:i/>
          <w:iCs/>
          <w:szCs w:val="20"/>
        </w:rPr>
        <w:t>[name and address of bank]</w:t>
      </w:r>
      <w:r>
        <w:rPr>
          <w:rFonts w:ascii="Times New Roman" w:cs="Times New Roman"/>
          <w:szCs w:val="20"/>
        </w:rPr>
        <w:t>.</w:t>
      </w:r>
    </w:p>
    <w:p w:rsidR="00C97065" w:rsidRDefault="00C97065" w:rsidP="00C97065">
      <w:pPr>
        <w:pStyle w:val="NormalWeb"/>
        <w:spacing w:before="0" w:beforeAutospacing="0" w:after="0" w:afterAutospacing="0"/>
        <w:jc w:val="both"/>
        <w:rPr>
          <w:rFonts w:ascii="Times New Roman" w:cs="Times New Roman"/>
          <w:szCs w:val="20"/>
        </w:rPr>
      </w:pPr>
      <w:r>
        <w:rPr>
          <w:rFonts w:ascii="Times New Roman" w:cs="Times New Roman"/>
          <w:szCs w:val="20"/>
        </w:rPr>
        <w:lastRenderedPageBreak/>
        <w:t>The maximum amount of this guarantee shall be progressively reduced by the amount of the advance payment repaid by the Consultant as indicated in certified statements or invoices marked as “paid” by the Client which shall be presented to us.  This guarantee shall expire, at the latest, upon our receipt of the payment certificate or paid invoice indicating that the Consultant has made full repayment of the amount of the advance payment, or on the __ day of _</w:t>
      </w:r>
      <w:r>
        <w:rPr>
          <w:rFonts w:ascii="Times New Roman" w:cs="Times New Roman"/>
          <w:i/>
          <w:szCs w:val="20"/>
        </w:rPr>
        <w:t>[month]</w:t>
      </w:r>
      <w:r>
        <w:rPr>
          <w:rFonts w:ascii="Times New Roman" w:cs="Times New Roman"/>
          <w:szCs w:val="20"/>
        </w:rPr>
        <w:t xml:space="preserve">__________, </w:t>
      </w:r>
      <w:r>
        <w:rPr>
          <w:rFonts w:ascii="Times New Roman" w:cs="Times New Roman"/>
          <w:i/>
          <w:szCs w:val="20"/>
        </w:rPr>
        <w:t>[year]</w:t>
      </w:r>
      <w:r>
        <w:rPr>
          <w:rFonts w:ascii="Times New Roman" w:cs="Times New Roman"/>
          <w:szCs w:val="20"/>
        </w:rPr>
        <w:t>__,</w:t>
      </w:r>
      <w:r>
        <w:rPr>
          <w:rStyle w:val="FootnoteReference"/>
          <w:rFonts w:ascii="Times New Roman"/>
          <w:szCs w:val="20"/>
        </w:rPr>
        <w:footnoteReference w:customMarkFollows="1" w:id="16"/>
        <w:t>2</w:t>
      </w:r>
      <w:r>
        <w:rPr>
          <w:rFonts w:ascii="Times New Roman" w:cs="Times New Roman"/>
          <w:szCs w:val="20"/>
        </w:rPr>
        <w:t xml:space="preserve">  whichever is earlier.  Consequently, any demand for payment under this guarantee must be received by us at this office on or before that date.</w:t>
      </w:r>
    </w:p>
    <w:p w:rsidR="00C97065" w:rsidRDefault="00C97065" w:rsidP="00C97065">
      <w:pPr>
        <w:pStyle w:val="NormalWeb"/>
        <w:spacing w:before="0" w:beforeAutospacing="0" w:after="0" w:afterAutospacing="0"/>
        <w:jc w:val="both"/>
        <w:rPr>
          <w:rFonts w:ascii="Times New Roman" w:cs="Times New Roman"/>
          <w:szCs w:val="20"/>
        </w:rPr>
      </w:pPr>
    </w:p>
    <w:p w:rsidR="00C97065" w:rsidRDefault="00C97065" w:rsidP="00C97065">
      <w:pPr>
        <w:pStyle w:val="NormalWeb"/>
        <w:spacing w:before="0" w:beforeAutospacing="0" w:after="0" w:afterAutospacing="0"/>
        <w:jc w:val="both"/>
        <w:rPr>
          <w:rFonts w:ascii="Times New Roman" w:cs="Times New Roman"/>
          <w:szCs w:val="20"/>
        </w:rPr>
      </w:pPr>
      <w:r>
        <w:rPr>
          <w:rFonts w:ascii="Times New Roman" w:cs="Times New Roman"/>
          <w:szCs w:val="20"/>
        </w:rPr>
        <w:t xml:space="preserve">This guarantee is subject to the Uniform Rules for Demand Guarantees </w:t>
      </w:r>
      <w:r w:rsidRPr="00505CE2">
        <w:rPr>
          <w:rFonts w:ascii="Times New Roman" w:cs="Times New Roman"/>
          <w:szCs w:val="20"/>
        </w:rPr>
        <w:t>(URDG) 2010 revision, ICC Publication No. 758.</w:t>
      </w:r>
    </w:p>
    <w:p w:rsidR="00C97065" w:rsidRDefault="00C97065" w:rsidP="00C97065">
      <w:pPr>
        <w:pStyle w:val="NormalWeb"/>
        <w:spacing w:before="0" w:beforeAutospacing="0" w:after="0" w:afterAutospacing="0"/>
        <w:jc w:val="both"/>
        <w:rPr>
          <w:rFonts w:ascii="Times New Roman" w:cs="Times New Roman"/>
          <w:b/>
          <w:bCs/>
        </w:rPr>
      </w:pPr>
    </w:p>
    <w:p w:rsidR="00C97065" w:rsidRDefault="00C97065" w:rsidP="00C97065">
      <w:pPr>
        <w:jc w:val="both"/>
      </w:pPr>
      <w:r>
        <w:rPr>
          <w:szCs w:val="20"/>
        </w:rPr>
        <w:t>_____________________</w:t>
      </w:r>
    </w:p>
    <w:p w:rsidR="00C97065" w:rsidRDefault="00C97065" w:rsidP="00C97065">
      <w:pPr>
        <w:ind w:firstLine="540"/>
        <w:jc w:val="both"/>
        <w:rPr>
          <w:i/>
          <w:iCs/>
          <w:szCs w:val="20"/>
        </w:rPr>
      </w:pPr>
      <w:r>
        <w:rPr>
          <w:i/>
          <w:iCs/>
          <w:szCs w:val="20"/>
        </w:rPr>
        <w:t>[signature(s)]</w:t>
      </w:r>
    </w:p>
    <w:p w:rsidR="00C97065" w:rsidRDefault="00C97065" w:rsidP="00C97065">
      <w:pPr>
        <w:jc w:val="both"/>
        <w:rPr>
          <w:i/>
          <w:iCs/>
          <w:szCs w:val="20"/>
        </w:rPr>
      </w:pPr>
    </w:p>
    <w:p w:rsidR="00C97065" w:rsidRPr="001A6B88" w:rsidRDefault="00C97065" w:rsidP="00C97065">
      <w:pPr>
        <w:tabs>
          <w:tab w:val="left" w:pos="720"/>
        </w:tabs>
        <w:ind w:left="720" w:hanging="720"/>
        <w:jc w:val="both"/>
        <w:rPr>
          <w:i/>
          <w:iCs/>
          <w:color w:val="1F497D" w:themeColor="text2"/>
        </w:rPr>
      </w:pPr>
      <w:r w:rsidRPr="001A6B88">
        <w:rPr>
          <w:i/>
          <w:iCs/>
          <w:color w:val="1F497D" w:themeColor="text2"/>
        </w:rPr>
        <w:t>{Note:</w:t>
      </w:r>
      <w:r w:rsidRPr="001A6B88">
        <w:rPr>
          <w:i/>
          <w:iCs/>
          <w:color w:val="1F497D" w:themeColor="text2"/>
        </w:rPr>
        <w:tab/>
        <w:t>All italicized text is for indicative purposes only to assist in preparing this form and shall be deleted from the final product.}</w:t>
      </w:r>
    </w:p>
    <w:p w:rsidR="00C97065" w:rsidRDefault="00C97065" w:rsidP="00C97065">
      <w:pPr>
        <w:numPr>
          <w:ilvl w:val="12"/>
          <w:numId w:val="0"/>
        </w:numPr>
        <w:tabs>
          <w:tab w:val="left" w:pos="360"/>
        </w:tabs>
        <w:rPr>
          <w:sz w:val="20"/>
        </w:rPr>
      </w:pPr>
    </w:p>
    <w:p w:rsidR="00C97065" w:rsidRDefault="00C97065" w:rsidP="00C97065">
      <w:pPr>
        <w:pStyle w:val="Subtitle"/>
        <w:jc w:val="both"/>
        <w:rPr>
          <w:rFonts w:ascii="Times New Roman" w:hAnsi="Times New Roman" w:cs="Times New Roman"/>
        </w:rPr>
      </w:pPr>
    </w:p>
    <w:p w:rsidR="00C97065" w:rsidRDefault="00C97065" w:rsidP="00C97065"/>
    <w:p w:rsidR="00C97065" w:rsidRDefault="00C97065" w:rsidP="00C97065"/>
    <w:p w:rsidR="00C97065" w:rsidRDefault="00C97065" w:rsidP="00C97065"/>
    <w:p w:rsidR="00C97065" w:rsidRPr="00695435" w:rsidRDefault="00C97065" w:rsidP="00C97065">
      <w:pPr>
        <w:numPr>
          <w:ilvl w:val="12"/>
          <w:numId w:val="0"/>
        </w:numPr>
        <w:jc w:val="both"/>
        <w:rPr>
          <w:spacing w:val="-3"/>
        </w:rPr>
      </w:pPr>
    </w:p>
    <w:p w:rsidR="008A0F47" w:rsidRDefault="008A0F47"/>
    <w:sectPr w:rsidR="008A0F47" w:rsidSect="00C62113">
      <w:headerReference w:type="even" r:id="rId81"/>
      <w:type w:val="oddPage"/>
      <w:pgSz w:w="12240" w:h="15840" w:code="1"/>
      <w:pgMar w:top="1440" w:right="1440" w:bottom="1440" w:left="172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16B9" w:rsidRDefault="00E716B9" w:rsidP="00C97065">
      <w:r>
        <w:separator/>
      </w:r>
    </w:p>
  </w:endnote>
  <w:endnote w:type="continuationSeparator" w:id="1">
    <w:p w:rsidR="00E716B9" w:rsidRDefault="00E716B9" w:rsidP="00C970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auto"/>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712638"/>
      <w:docPartObj>
        <w:docPartGallery w:val="Page Numbers (Bottom of Page)"/>
        <w:docPartUnique/>
      </w:docPartObj>
    </w:sdtPr>
    <w:sdtEndPr>
      <w:rPr>
        <w:color w:val="7F7F7F" w:themeColor="background1" w:themeShade="7F"/>
        <w:spacing w:val="60"/>
      </w:rPr>
    </w:sdtEndPr>
    <w:sdtContent>
      <w:p w:rsidR="00AF26CD" w:rsidRDefault="00AF26CD">
        <w:pPr>
          <w:pStyle w:val="Footer"/>
          <w:pBdr>
            <w:top w:val="single" w:sz="4" w:space="1" w:color="D9D9D9" w:themeColor="background1" w:themeShade="D9"/>
          </w:pBdr>
          <w:jc w:val="right"/>
        </w:pPr>
        <w:r>
          <w:rPr>
            <w:noProof/>
          </w:rPr>
          <w:fldChar w:fldCharType="begin"/>
        </w:r>
        <w:r>
          <w:rPr>
            <w:noProof/>
          </w:rPr>
          <w:instrText xml:space="preserve"> PAGE   \* MERGEFORMAT </w:instrText>
        </w:r>
        <w:r>
          <w:rPr>
            <w:noProof/>
          </w:rPr>
          <w:fldChar w:fldCharType="separate"/>
        </w:r>
        <w:r w:rsidR="00095D37">
          <w:rPr>
            <w:noProof/>
          </w:rPr>
          <w:t>4</w:t>
        </w:r>
        <w:r>
          <w:rPr>
            <w:noProof/>
          </w:rPr>
          <w:fldChar w:fldCharType="end"/>
        </w:r>
        <w:r>
          <w:t xml:space="preserve"> | </w:t>
        </w:r>
        <w:r>
          <w:rPr>
            <w:color w:val="7F7F7F" w:themeColor="background1" w:themeShade="7F"/>
            <w:spacing w:val="60"/>
          </w:rPr>
          <w:t>Page</w:t>
        </w:r>
      </w:p>
    </w:sdtContent>
  </w:sdt>
  <w:p w:rsidR="00AF26CD" w:rsidRDefault="00AF26CD">
    <w:pPr>
      <w:pStyle w:val="Footer"/>
      <w:rPr>
        <w:sz w:val="20"/>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6CD" w:rsidRDefault="00AF26CD">
    <w:pPr>
      <w:pStyle w:val="Footer"/>
      <w:rPr>
        <w:sz w:val="20"/>
      </w:rPr>
    </w:pPr>
    <w:r>
      <w:rPr>
        <w:sz w:val="20"/>
      </w:rPr>
      <w:fldChar w:fldCharType="begin"/>
    </w:r>
    <w:r>
      <w:rPr>
        <w:sz w:val="20"/>
      </w:rPr>
      <w:instrText xml:space="preserve"> FILENAME </w:instrText>
    </w:r>
    <w:r>
      <w:rPr>
        <w:sz w:val="20"/>
      </w:rPr>
      <w:fldChar w:fldCharType="separate"/>
    </w:r>
    <w:r w:rsidR="00095D37">
      <w:rPr>
        <w:noProof/>
        <w:sz w:val="20"/>
      </w:rPr>
      <w:t>SRFP for Community Forest Operational Plan_edited</w:t>
    </w:r>
    <w:r>
      <w:rPr>
        <w:sz w:val="20"/>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6CD" w:rsidRPr="00B35BFF" w:rsidRDefault="00AF26CD" w:rsidP="00C62113">
    <w:pPr>
      <w:pStyle w:val="Foote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670521"/>
      <w:docPartObj>
        <w:docPartGallery w:val="Page Numbers (Bottom of Page)"/>
        <w:docPartUnique/>
      </w:docPartObj>
    </w:sdtPr>
    <w:sdtEndPr>
      <w:rPr>
        <w:color w:val="7F7F7F" w:themeColor="background1" w:themeShade="7F"/>
        <w:spacing w:val="60"/>
      </w:rPr>
    </w:sdtEndPr>
    <w:sdtContent>
      <w:p w:rsidR="00AF26CD" w:rsidRDefault="00AF26CD">
        <w:pPr>
          <w:pStyle w:val="Footer"/>
          <w:pBdr>
            <w:top w:val="single" w:sz="4" w:space="1" w:color="D9D9D9" w:themeColor="background1" w:themeShade="D9"/>
          </w:pBdr>
          <w:jc w:val="right"/>
        </w:pPr>
        <w:r>
          <w:rPr>
            <w:noProof/>
          </w:rPr>
          <w:fldChar w:fldCharType="begin"/>
        </w:r>
        <w:r>
          <w:rPr>
            <w:noProof/>
          </w:rPr>
          <w:instrText xml:space="preserve"> PAGE   \* MERGEFORMAT </w:instrText>
        </w:r>
        <w:r>
          <w:rPr>
            <w:noProof/>
          </w:rPr>
          <w:fldChar w:fldCharType="separate"/>
        </w:r>
        <w:r w:rsidR="00095D37">
          <w:rPr>
            <w:noProof/>
          </w:rPr>
          <w:t>103</w:t>
        </w:r>
        <w:r>
          <w:rPr>
            <w:noProof/>
          </w:rPr>
          <w:fldChar w:fldCharType="end"/>
        </w:r>
        <w:r>
          <w:t xml:space="preserve"> | </w:t>
        </w:r>
        <w:r>
          <w:rPr>
            <w:color w:val="7F7F7F" w:themeColor="background1" w:themeShade="7F"/>
            <w:spacing w:val="60"/>
          </w:rPr>
          <w:t>Page</w:t>
        </w:r>
      </w:p>
    </w:sdtContent>
  </w:sdt>
  <w:p w:rsidR="00AF26CD" w:rsidRDefault="00AF26CD">
    <w:pPr>
      <w:pStyle w:val="Foote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670524"/>
      <w:docPartObj>
        <w:docPartGallery w:val="Page Numbers (Bottom of Page)"/>
        <w:docPartUnique/>
      </w:docPartObj>
    </w:sdtPr>
    <w:sdtEndPr>
      <w:rPr>
        <w:color w:val="7F7F7F" w:themeColor="background1" w:themeShade="7F"/>
        <w:spacing w:val="60"/>
      </w:rPr>
    </w:sdtEndPr>
    <w:sdtContent>
      <w:p w:rsidR="00AF26CD" w:rsidRDefault="00AF26CD">
        <w:pPr>
          <w:pStyle w:val="Footer"/>
          <w:pBdr>
            <w:top w:val="single" w:sz="4" w:space="1" w:color="D9D9D9" w:themeColor="background1" w:themeShade="D9"/>
          </w:pBdr>
          <w:jc w:val="right"/>
        </w:pPr>
        <w:r>
          <w:rPr>
            <w:noProof/>
          </w:rPr>
          <w:fldChar w:fldCharType="begin"/>
        </w:r>
        <w:r>
          <w:rPr>
            <w:noProof/>
          </w:rPr>
          <w:instrText xml:space="preserve"> PAGE   \* MERGEFORMAT </w:instrText>
        </w:r>
        <w:r>
          <w:rPr>
            <w:noProof/>
          </w:rPr>
          <w:fldChar w:fldCharType="separate"/>
        </w:r>
        <w:r w:rsidR="00095D37">
          <w:rPr>
            <w:noProof/>
          </w:rPr>
          <w:t>97</w:t>
        </w:r>
        <w:r>
          <w:rPr>
            <w:noProof/>
          </w:rPr>
          <w:fldChar w:fldCharType="end"/>
        </w:r>
        <w:r>
          <w:t xml:space="preserve"> | </w:t>
        </w:r>
        <w:r>
          <w:rPr>
            <w:color w:val="7F7F7F" w:themeColor="background1" w:themeShade="7F"/>
            <w:spacing w:val="60"/>
          </w:rPr>
          <w:t>Page</w:t>
        </w:r>
      </w:p>
    </w:sdtContent>
  </w:sdt>
  <w:p w:rsidR="00AF26CD" w:rsidRPr="00B35BFF" w:rsidRDefault="00AF26CD" w:rsidP="00C62113">
    <w:pPr>
      <w:pStyle w:val="Foote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670084"/>
      <w:docPartObj>
        <w:docPartGallery w:val="Page Numbers (Bottom of Page)"/>
        <w:docPartUnique/>
      </w:docPartObj>
    </w:sdtPr>
    <w:sdtEndPr>
      <w:rPr>
        <w:color w:val="7F7F7F" w:themeColor="background1" w:themeShade="7F"/>
        <w:spacing w:val="60"/>
      </w:rPr>
    </w:sdtEndPr>
    <w:sdtContent>
      <w:p w:rsidR="00AF26CD" w:rsidRDefault="00AF26CD">
        <w:pPr>
          <w:pStyle w:val="Footer"/>
          <w:pBdr>
            <w:top w:val="single" w:sz="4" w:space="1" w:color="D9D9D9" w:themeColor="background1" w:themeShade="D9"/>
          </w:pBdr>
          <w:jc w:val="right"/>
        </w:pPr>
        <w:r>
          <w:rPr>
            <w:noProof/>
          </w:rPr>
          <w:fldChar w:fldCharType="begin"/>
        </w:r>
        <w:r>
          <w:rPr>
            <w:noProof/>
          </w:rPr>
          <w:instrText xml:space="preserve"> PAGE   \* MERGEFORMAT </w:instrText>
        </w:r>
        <w:r>
          <w:rPr>
            <w:noProof/>
          </w:rPr>
          <w:fldChar w:fldCharType="separate"/>
        </w:r>
        <w:r w:rsidR="00095D37">
          <w:rPr>
            <w:noProof/>
          </w:rPr>
          <w:t>104</w:t>
        </w:r>
        <w:r>
          <w:rPr>
            <w:noProof/>
          </w:rPr>
          <w:fldChar w:fldCharType="end"/>
        </w:r>
        <w:r>
          <w:t xml:space="preserve"> | </w:t>
        </w:r>
        <w:r>
          <w:rPr>
            <w:color w:val="7F7F7F" w:themeColor="background1" w:themeShade="7F"/>
            <w:spacing w:val="60"/>
          </w:rPr>
          <w:t>Page</w:t>
        </w:r>
      </w:p>
    </w:sdtContent>
  </w:sdt>
  <w:p w:rsidR="00AF26CD" w:rsidRDefault="00AF26CD">
    <w:pPr>
      <w:pStyle w:val="Footer"/>
      <w:tabs>
        <w:tab w:val="clear" w:pos="4320"/>
        <w:tab w:val="clear" w:pos="8640"/>
        <w:tab w:val="right" w:pos="8820"/>
      </w:tabs>
      <w:ind w:right="360"/>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712652"/>
      <w:docPartObj>
        <w:docPartGallery w:val="Page Numbers (Bottom of Page)"/>
        <w:docPartUnique/>
      </w:docPartObj>
    </w:sdtPr>
    <w:sdtEndPr>
      <w:rPr>
        <w:color w:val="7F7F7F" w:themeColor="background1" w:themeShade="7F"/>
        <w:spacing w:val="60"/>
      </w:rPr>
    </w:sdtEndPr>
    <w:sdtContent>
      <w:p w:rsidR="00AF26CD" w:rsidRDefault="00AF26CD">
        <w:pPr>
          <w:pStyle w:val="Footer"/>
          <w:pBdr>
            <w:top w:val="single" w:sz="4" w:space="1" w:color="D9D9D9" w:themeColor="background1" w:themeShade="D9"/>
          </w:pBdr>
          <w:jc w:val="right"/>
        </w:pPr>
        <w:r>
          <w:rPr>
            <w:noProof/>
          </w:rPr>
          <w:fldChar w:fldCharType="begin"/>
        </w:r>
        <w:r>
          <w:rPr>
            <w:noProof/>
          </w:rPr>
          <w:instrText xml:space="preserve"> PAGE   \* MERGEFORMAT </w:instrText>
        </w:r>
        <w:r>
          <w:rPr>
            <w:noProof/>
          </w:rPr>
          <w:fldChar w:fldCharType="separate"/>
        </w:r>
        <w:r w:rsidR="00095D37">
          <w:rPr>
            <w:noProof/>
          </w:rPr>
          <w:t>66</w:t>
        </w:r>
        <w:r>
          <w:rPr>
            <w:noProof/>
          </w:rPr>
          <w:fldChar w:fldCharType="end"/>
        </w:r>
        <w:r>
          <w:t xml:space="preserve"> | </w:t>
        </w:r>
        <w:r>
          <w:rPr>
            <w:color w:val="7F7F7F" w:themeColor="background1" w:themeShade="7F"/>
            <w:spacing w:val="60"/>
          </w:rPr>
          <w:t>Page</w:t>
        </w:r>
      </w:p>
    </w:sdtContent>
  </w:sdt>
  <w:p w:rsidR="00AF26CD" w:rsidRPr="00162DB9" w:rsidRDefault="00AF26CD" w:rsidP="00C62113">
    <w:pPr>
      <w:pStyle w:val="Footer"/>
      <w:rPr>
        <w:rStyle w:val="PageNumbe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670381"/>
      <w:docPartObj>
        <w:docPartGallery w:val="Page Numbers (Bottom of Page)"/>
        <w:docPartUnique/>
      </w:docPartObj>
    </w:sdtPr>
    <w:sdtEndPr>
      <w:rPr>
        <w:color w:val="7F7F7F" w:themeColor="background1" w:themeShade="7F"/>
        <w:spacing w:val="60"/>
      </w:rPr>
    </w:sdtEndPr>
    <w:sdtContent>
      <w:p w:rsidR="00AF26CD" w:rsidRDefault="00AF26CD">
        <w:pPr>
          <w:pStyle w:val="Footer"/>
          <w:pBdr>
            <w:top w:val="single" w:sz="4" w:space="1" w:color="D9D9D9" w:themeColor="background1" w:themeShade="D9"/>
          </w:pBdr>
          <w:jc w:val="right"/>
        </w:pPr>
        <w:r>
          <w:rPr>
            <w:noProof/>
          </w:rPr>
          <w:fldChar w:fldCharType="begin"/>
        </w:r>
        <w:r>
          <w:rPr>
            <w:noProof/>
          </w:rPr>
          <w:instrText xml:space="preserve"> PAGE   \* MERGEFORMAT </w:instrText>
        </w:r>
        <w:r>
          <w:rPr>
            <w:noProof/>
          </w:rPr>
          <w:fldChar w:fldCharType="separate"/>
        </w:r>
        <w:r w:rsidR="00095D37">
          <w:rPr>
            <w:noProof/>
          </w:rPr>
          <w:t>37</w:t>
        </w:r>
        <w:r>
          <w:rPr>
            <w:noProof/>
          </w:rPr>
          <w:fldChar w:fldCharType="end"/>
        </w:r>
        <w:r>
          <w:t xml:space="preserve"> | </w:t>
        </w:r>
        <w:r>
          <w:rPr>
            <w:color w:val="7F7F7F" w:themeColor="background1" w:themeShade="7F"/>
            <w:spacing w:val="60"/>
          </w:rPr>
          <w:t>Page</w:t>
        </w:r>
      </w:p>
    </w:sdtContent>
  </w:sdt>
  <w:p w:rsidR="00AF26CD" w:rsidRDefault="00AF26CD">
    <w:pPr>
      <w:pStyle w:val="Footer"/>
      <w:rPr>
        <w:sz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629848"/>
      <w:docPartObj>
        <w:docPartGallery w:val="Page Numbers (Bottom of Page)"/>
        <w:docPartUnique/>
      </w:docPartObj>
    </w:sdtPr>
    <w:sdtEndPr>
      <w:rPr>
        <w:color w:val="7F7F7F" w:themeColor="background1" w:themeShade="7F"/>
        <w:spacing w:val="60"/>
      </w:rPr>
    </w:sdtEndPr>
    <w:sdtContent>
      <w:p w:rsidR="00AF26CD" w:rsidRDefault="00AF26CD">
        <w:pPr>
          <w:pStyle w:val="Footer"/>
          <w:pBdr>
            <w:top w:val="single" w:sz="4" w:space="1" w:color="D9D9D9" w:themeColor="background1" w:themeShade="D9"/>
          </w:pBdr>
          <w:jc w:val="right"/>
        </w:pPr>
        <w:r>
          <w:rPr>
            <w:noProof/>
          </w:rPr>
          <w:fldChar w:fldCharType="begin"/>
        </w:r>
        <w:r>
          <w:rPr>
            <w:noProof/>
          </w:rPr>
          <w:instrText xml:space="preserve"> PAGE   \* MERGEFORMAT </w:instrText>
        </w:r>
        <w:r>
          <w:rPr>
            <w:noProof/>
          </w:rPr>
          <w:fldChar w:fldCharType="separate"/>
        </w:r>
        <w:r w:rsidR="00095D37">
          <w:rPr>
            <w:noProof/>
          </w:rPr>
          <w:t>38</w:t>
        </w:r>
        <w:r>
          <w:rPr>
            <w:noProof/>
          </w:rPr>
          <w:fldChar w:fldCharType="end"/>
        </w:r>
        <w:r>
          <w:t xml:space="preserve"> | </w:t>
        </w:r>
        <w:r>
          <w:rPr>
            <w:color w:val="7F7F7F" w:themeColor="background1" w:themeShade="7F"/>
            <w:spacing w:val="60"/>
          </w:rPr>
          <w:t>Page</w:t>
        </w:r>
      </w:p>
    </w:sdtContent>
  </w:sdt>
  <w:p w:rsidR="00AF26CD" w:rsidRDefault="00AF26CD">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670382"/>
      <w:docPartObj>
        <w:docPartGallery w:val="Page Numbers (Bottom of Page)"/>
        <w:docPartUnique/>
      </w:docPartObj>
    </w:sdtPr>
    <w:sdtEndPr>
      <w:rPr>
        <w:color w:val="7F7F7F" w:themeColor="background1" w:themeShade="7F"/>
        <w:spacing w:val="60"/>
      </w:rPr>
    </w:sdtEndPr>
    <w:sdtContent>
      <w:p w:rsidR="00AF26CD" w:rsidRDefault="00AF26CD">
        <w:pPr>
          <w:pStyle w:val="Footer"/>
          <w:pBdr>
            <w:top w:val="single" w:sz="4" w:space="1" w:color="D9D9D9" w:themeColor="background1" w:themeShade="D9"/>
          </w:pBdr>
          <w:jc w:val="right"/>
        </w:pPr>
        <w:r>
          <w:rPr>
            <w:noProof/>
          </w:rPr>
          <w:fldChar w:fldCharType="begin"/>
        </w:r>
        <w:r>
          <w:rPr>
            <w:noProof/>
          </w:rPr>
          <w:instrText xml:space="preserve"> PAGE   \* MERGEFORMAT </w:instrText>
        </w:r>
        <w:r>
          <w:rPr>
            <w:noProof/>
          </w:rPr>
          <w:fldChar w:fldCharType="separate"/>
        </w:r>
        <w:r w:rsidR="00095D37">
          <w:rPr>
            <w:noProof/>
          </w:rPr>
          <w:t>40</w:t>
        </w:r>
        <w:r>
          <w:rPr>
            <w:noProof/>
          </w:rPr>
          <w:fldChar w:fldCharType="end"/>
        </w:r>
        <w:r>
          <w:t xml:space="preserve"> | </w:t>
        </w:r>
        <w:r>
          <w:rPr>
            <w:color w:val="7F7F7F" w:themeColor="background1" w:themeShade="7F"/>
            <w:spacing w:val="60"/>
          </w:rPr>
          <w:t>Page</w:t>
        </w:r>
      </w:p>
    </w:sdtContent>
  </w:sdt>
  <w:p w:rsidR="00AF26CD" w:rsidRDefault="00AF26CD">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670383"/>
      <w:docPartObj>
        <w:docPartGallery w:val="Page Numbers (Bottom of Page)"/>
        <w:docPartUnique/>
      </w:docPartObj>
    </w:sdtPr>
    <w:sdtEndPr>
      <w:rPr>
        <w:color w:val="7F7F7F" w:themeColor="background1" w:themeShade="7F"/>
        <w:spacing w:val="60"/>
      </w:rPr>
    </w:sdtEndPr>
    <w:sdtContent>
      <w:p w:rsidR="00AF26CD" w:rsidRDefault="00AF26CD">
        <w:pPr>
          <w:pStyle w:val="Footer"/>
          <w:pBdr>
            <w:top w:val="single" w:sz="4" w:space="1" w:color="D9D9D9" w:themeColor="background1" w:themeShade="D9"/>
          </w:pBdr>
          <w:jc w:val="right"/>
        </w:pPr>
        <w:r>
          <w:rPr>
            <w:noProof/>
          </w:rPr>
          <w:fldChar w:fldCharType="begin"/>
        </w:r>
        <w:r>
          <w:rPr>
            <w:noProof/>
          </w:rPr>
          <w:instrText xml:space="preserve"> PAGE   \* MERGEFORMAT </w:instrText>
        </w:r>
        <w:r>
          <w:rPr>
            <w:noProof/>
          </w:rPr>
          <w:fldChar w:fldCharType="separate"/>
        </w:r>
        <w:r w:rsidR="00095D37">
          <w:rPr>
            <w:noProof/>
          </w:rPr>
          <w:t>45</w:t>
        </w:r>
        <w:r>
          <w:rPr>
            <w:noProof/>
          </w:rPr>
          <w:fldChar w:fldCharType="end"/>
        </w:r>
        <w:r>
          <w:t xml:space="preserve"> | </w:t>
        </w:r>
        <w:r>
          <w:rPr>
            <w:color w:val="7F7F7F" w:themeColor="background1" w:themeShade="7F"/>
            <w:spacing w:val="60"/>
          </w:rPr>
          <w:t>Page</w:t>
        </w:r>
      </w:p>
    </w:sdtContent>
  </w:sdt>
  <w:p w:rsidR="00AF26CD" w:rsidRDefault="00AF26CD">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670384"/>
      <w:docPartObj>
        <w:docPartGallery w:val="Page Numbers (Bottom of Page)"/>
        <w:docPartUnique/>
      </w:docPartObj>
    </w:sdtPr>
    <w:sdtEndPr>
      <w:rPr>
        <w:color w:val="7F7F7F" w:themeColor="background1" w:themeShade="7F"/>
        <w:spacing w:val="60"/>
      </w:rPr>
    </w:sdtEndPr>
    <w:sdtContent>
      <w:p w:rsidR="00AF26CD" w:rsidRDefault="00AF26CD">
        <w:pPr>
          <w:pStyle w:val="Footer"/>
          <w:pBdr>
            <w:top w:val="single" w:sz="4" w:space="1" w:color="D9D9D9" w:themeColor="background1" w:themeShade="D9"/>
          </w:pBdr>
          <w:jc w:val="right"/>
        </w:pPr>
        <w:r>
          <w:rPr>
            <w:noProof/>
          </w:rPr>
          <w:fldChar w:fldCharType="begin"/>
        </w:r>
        <w:r>
          <w:rPr>
            <w:noProof/>
          </w:rPr>
          <w:instrText xml:space="preserve"> PAGE   \* MERGEFORMAT </w:instrText>
        </w:r>
        <w:r>
          <w:rPr>
            <w:noProof/>
          </w:rPr>
          <w:fldChar w:fldCharType="separate"/>
        </w:r>
        <w:r w:rsidR="00095D37">
          <w:rPr>
            <w:noProof/>
          </w:rPr>
          <w:t>52</w:t>
        </w:r>
        <w:r>
          <w:rPr>
            <w:noProof/>
          </w:rPr>
          <w:fldChar w:fldCharType="end"/>
        </w:r>
        <w:r>
          <w:t xml:space="preserve"> | </w:t>
        </w:r>
        <w:r>
          <w:rPr>
            <w:color w:val="7F7F7F" w:themeColor="background1" w:themeShade="7F"/>
            <w:spacing w:val="60"/>
          </w:rPr>
          <w:t>Page</w:t>
        </w:r>
      </w:p>
    </w:sdtContent>
  </w:sdt>
  <w:p w:rsidR="00AF26CD" w:rsidRDefault="00AF26CD">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670385"/>
      <w:docPartObj>
        <w:docPartGallery w:val="Page Numbers (Bottom of Page)"/>
        <w:docPartUnique/>
      </w:docPartObj>
    </w:sdtPr>
    <w:sdtEndPr>
      <w:rPr>
        <w:color w:val="7F7F7F" w:themeColor="background1" w:themeShade="7F"/>
        <w:spacing w:val="60"/>
      </w:rPr>
    </w:sdtEndPr>
    <w:sdtContent>
      <w:p w:rsidR="00AF26CD" w:rsidRDefault="00AF26CD">
        <w:pPr>
          <w:pStyle w:val="Footer"/>
          <w:pBdr>
            <w:top w:val="single" w:sz="4" w:space="1" w:color="D9D9D9" w:themeColor="background1" w:themeShade="D9"/>
          </w:pBdr>
          <w:jc w:val="right"/>
        </w:pPr>
        <w:r>
          <w:rPr>
            <w:noProof/>
          </w:rPr>
          <w:fldChar w:fldCharType="begin"/>
        </w:r>
        <w:r>
          <w:rPr>
            <w:noProof/>
          </w:rPr>
          <w:instrText xml:space="preserve"> PAGE   \* MERGEFORMAT </w:instrText>
        </w:r>
        <w:r>
          <w:rPr>
            <w:noProof/>
          </w:rPr>
          <w:fldChar w:fldCharType="separate"/>
        </w:r>
        <w:r w:rsidR="00095D37">
          <w:rPr>
            <w:noProof/>
          </w:rPr>
          <w:t>63</w:t>
        </w:r>
        <w:r>
          <w:rPr>
            <w:noProof/>
          </w:rPr>
          <w:fldChar w:fldCharType="end"/>
        </w:r>
        <w:r>
          <w:t xml:space="preserve"> | </w:t>
        </w:r>
        <w:r>
          <w:rPr>
            <w:color w:val="7F7F7F" w:themeColor="background1" w:themeShade="7F"/>
            <w:spacing w:val="60"/>
          </w:rPr>
          <w:t>Page</w:t>
        </w:r>
      </w:p>
    </w:sdtContent>
  </w:sdt>
  <w:p w:rsidR="00AF26CD" w:rsidRPr="008D20BD" w:rsidRDefault="00AF26CD" w:rsidP="00C62113">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670391"/>
      <w:docPartObj>
        <w:docPartGallery w:val="Page Numbers (Bottom of Page)"/>
        <w:docPartUnique/>
      </w:docPartObj>
    </w:sdtPr>
    <w:sdtEndPr>
      <w:rPr>
        <w:color w:val="7F7F7F" w:themeColor="background1" w:themeShade="7F"/>
        <w:spacing w:val="60"/>
      </w:rPr>
    </w:sdtEndPr>
    <w:sdtContent>
      <w:p w:rsidR="00AF26CD" w:rsidRPr="008E5EF3" w:rsidRDefault="00AF26CD">
        <w:pPr>
          <w:pStyle w:val="Footer"/>
          <w:pBdr>
            <w:top w:val="single" w:sz="4" w:space="1" w:color="D9D9D9" w:themeColor="background1" w:themeShade="D9"/>
          </w:pBdr>
        </w:pPr>
        <w:r>
          <w:rPr>
            <w:noProof/>
          </w:rPr>
          <w:fldChar w:fldCharType="begin"/>
        </w:r>
        <w:r>
          <w:rPr>
            <w:noProof/>
          </w:rPr>
          <w:instrText xml:space="preserve"> PAGE   \* MERGEFORMAT </w:instrText>
        </w:r>
        <w:r>
          <w:rPr>
            <w:noProof/>
          </w:rPr>
          <w:fldChar w:fldCharType="separate"/>
        </w:r>
        <w:r>
          <w:rPr>
            <w:noProof/>
          </w:rPr>
          <w:t>154</w:t>
        </w:r>
        <w:r>
          <w:rPr>
            <w:noProof/>
          </w:rPr>
          <w:fldChar w:fldCharType="end"/>
        </w:r>
        <w:r w:rsidRPr="008E5EF3">
          <w:t xml:space="preserve"> | </w:t>
        </w:r>
        <w:r w:rsidRPr="008E5EF3">
          <w:rPr>
            <w:color w:val="7F7F7F" w:themeColor="background1" w:themeShade="7F"/>
            <w:spacing w:val="60"/>
          </w:rPr>
          <w:t>Page</w:t>
        </w:r>
      </w:p>
    </w:sdtContent>
  </w:sdt>
  <w:p w:rsidR="00AF26CD" w:rsidRDefault="00AF26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16B9" w:rsidRDefault="00E716B9" w:rsidP="00C97065">
      <w:r>
        <w:separator/>
      </w:r>
    </w:p>
  </w:footnote>
  <w:footnote w:type="continuationSeparator" w:id="1">
    <w:p w:rsidR="00E716B9" w:rsidRDefault="00E716B9" w:rsidP="00C97065">
      <w:r>
        <w:continuationSeparator/>
      </w:r>
    </w:p>
  </w:footnote>
  <w:footnote w:id="2">
    <w:p w:rsidR="00AF26CD" w:rsidRPr="00A04FA1" w:rsidRDefault="00AF26CD" w:rsidP="00C97065">
      <w:pPr>
        <w:pStyle w:val="FootnoteText"/>
      </w:pPr>
      <w:r w:rsidRPr="00A04FA1">
        <w:rPr>
          <w:rStyle w:val="FootnoteReference"/>
        </w:rPr>
        <w:footnoteRef/>
      </w:r>
      <w:r w:rsidRPr="00A04FA1">
        <w:t xml:space="preserve"> References in this SRFP to the “World Bank” or “Bank” include both the International Bank for Reconstruction and Development (IBRD) and International Development Association (IDA).</w:t>
      </w:r>
    </w:p>
  </w:footnote>
  <w:footnote w:id="3">
    <w:p w:rsidR="00AF26CD" w:rsidRPr="00E2021B" w:rsidRDefault="00AF26CD" w:rsidP="00C97065">
      <w:pPr>
        <w:pStyle w:val="FootnoteText"/>
        <w:jc w:val="both"/>
      </w:pPr>
      <w:r w:rsidRPr="00E2021B">
        <w:rPr>
          <w:rStyle w:val="FootnoteReference"/>
        </w:rPr>
        <w:footnoteRef/>
      </w:r>
      <w:r w:rsidRPr="00E2021B">
        <w:t xml:space="preserve"> For the purpose of this sub-paragraph, “another party” refers to a public official acting in relation to the selection process or contract execution. In this context “public official” includes World Bank staff and employees of other organizations taking or reviewing selection decisions.</w:t>
      </w:r>
    </w:p>
    <w:p w:rsidR="00AF26CD" w:rsidRPr="00E2021B" w:rsidRDefault="00AF26CD" w:rsidP="00C97065">
      <w:pPr>
        <w:pStyle w:val="FootnoteText"/>
        <w:jc w:val="both"/>
      </w:pPr>
    </w:p>
  </w:footnote>
  <w:footnote w:id="4">
    <w:p w:rsidR="00AF26CD" w:rsidRPr="00E2021B" w:rsidRDefault="00AF26CD" w:rsidP="00C97065">
      <w:pPr>
        <w:pStyle w:val="FootnoteText"/>
        <w:jc w:val="both"/>
      </w:pPr>
      <w:r w:rsidRPr="00E2021B">
        <w:rPr>
          <w:rStyle w:val="FootnoteReference"/>
        </w:rPr>
        <w:footnoteRef/>
      </w:r>
      <w:r w:rsidRPr="00E2021B">
        <w:t xml:space="preserve"> For the purpose of this sub-paragraph, “party” refers to a public official; the terms “benefit” and “obligation” relate to the selection process or contract execution; and the “act or omission” is intended to influence the selection process or contract execution.</w:t>
      </w:r>
    </w:p>
    <w:p w:rsidR="00AF26CD" w:rsidRPr="00E2021B" w:rsidRDefault="00AF26CD" w:rsidP="00C97065">
      <w:pPr>
        <w:pStyle w:val="FootnoteText"/>
        <w:jc w:val="both"/>
      </w:pPr>
    </w:p>
  </w:footnote>
  <w:footnote w:id="5">
    <w:p w:rsidR="00AF26CD" w:rsidRPr="00E2021B" w:rsidRDefault="00AF26CD" w:rsidP="00C97065">
      <w:pPr>
        <w:pStyle w:val="FootnoteText"/>
        <w:jc w:val="both"/>
      </w:pPr>
      <w:r w:rsidRPr="00E2021B">
        <w:rPr>
          <w:rStyle w:val="FootnoteReference"/>
        </w:rPr>
        <w:footnoteRef/>
      </w:r>
      <w:r w:rsidRPr="00E2021B">
        <w:t xml:space="preserve"> For the purpose of this sub-paragraph, “parties” refers to participants in the procurement or selection process (including public officials) attempting either themselves, or through another person or entity not participating in the procurement or selection process, to simulate competition or to establish prices at artificial, non-competitive levels, or are privy to each other’s bid prices or other conditions.</w:t>
      </w:r>
    </w:p>
    <w:p w:rsidR="00AF26CD" w:rsidRDefault="00AF26CD" w:rsidP="00C97065">
      <w:pPr>
        <w:pStyle w:val="FootnoteText"/>
        <w:jc w:val="both"/>
      </w:pPr>
    </w:p>
  </w:footnote>
  <w:footnote w:id="6">
    <w:p w:rsidR="00AF26CD" w:rsidRPr="008D5F0B" w:rsidRDefault="00AF26CD" w:rsidP="00C97065">
      <w:pPr>
        <w:pStyle w:val="FootnoteText"/>
        <w:jc w:val="both"/>
      </w:pPr>
      <w:r>
        <w:rPr>
          <w:rStyle w:val="FootnoteReference"/>
        </w:rPr>
        <w:footnoteRef/>
      </w:r>
      <w:r w:rsidRPr="008D5F0B">
        <w:t>For the purpose of this sub-paragraph, “party” refers to a participant in the selection process or contract execution.</w:t>
      </w:r>
    </w:p>
    <w:p w:rsidR="00AF26CD" w:rsidRPr="008D5F0B" w:rsidRDefault="00AF26CD" w:rsidP="00C97065">
      <w:pPr>
        <w:pStyle w:val="FootnoteText"/>
        <w:jc w:val="both"/>
      </w:pPr>
    </w:p>
  </w:footnote>
  <w:footnote w:id="7">
    <w:p w:rsidR="00AF26CD" w:rsidRPr="008D5F0B" w:rsidRDefault="00AF26CD" w:rsidP="00C97065">
      <w:pPr>
        <w:pStyle w:val="FootnoteText"/>
        <w:jc w:val="both"/>
      </w:pPr>
      <w:r w:rsidRPr="008D5F0B">
        <w:rPr>
          <w:rStyle w:val="FootnoteReference"/>
        </w:rPr>
        <w:footnoteRef/>
      </w:r>
      <w:r w:rsidRPr="008D5F0B">
        <w:t xml:space="preserve"> A firm or an individual may be declared ineligible to be awarded a Bank-financed contract upon (i) completion of the Bank’s sanctions proceedings as per its sanctions procedures, including inter alia: cross-debarment as agreed with other International Financial Institutions, including Multilateral Development Banks, and through the application of the World Bank Group corporate administrative procurement sanctions procedures for fraud and corruption; and (ii) as a result of temporary suspension or early temporary suspension in connection with an ongoing sanctions proceedings. See footnote 12 and paragraph 8 of Appendix 1 of these Guidelines.</w:t>
      </w:r>
    </w:p>
    <w:p w:rsidR="00AF26CD" w:rsidRPr="008D5F0B" w:rsidRDefault="00AF26CD" w:rsidP="00C97065">
      <w:pPr>
        <w:pStyle w:val="FootnoteText"/>
        <w:jc w:val="both"/>
      </w:pPr>
    </w:p>
  </w:footnote>
  <w:footnote w:id="8">
    <w:p w:rsidR="00AF26CD" w:rsidRDefault="00AF26CD" w:rsidP="00C97065">
      <w:pPr>
        <w:pStyle w:val="FootnoteText"/>
        <w:jc w:val="both"/>
      </w:pPr>
      <w:r w:rsidRPr="008D5F0B">
        <w:rPr>
          <w:rStyle w:val="FootnoteReference"/>
        </w:rPr>
        <w:footnoteRef/>
      </w:r>
      <w:r w:rsidRPr="008D5F0B">
        <w:t xml:space="preserve"> A nominated sub-consultant, supplier, or service provider is one which has been either (i) included by the consultant in its proposal because it brings specific and critical experience and know-how that are accounted for in the technical evaluation of the consultant’s proposal for the particular services; or (ii) appointed by the Borrower.</w:t>
      </w:r>
    </w:p>
  </w:footnote>
  <w:footnote w:id="9">
    <w:p w:rsidR="00AF26CD" w:rsidRPr="00346E54" w:rsidRDefault="00AF26CD" w:rsidP="00C97065">
      <w:pPr>
        <w:pStyle w:val="FootnoteText"/>
        <w:jc w:val="both"/>
      </w:pPr>
      <w:r w:rsidRPr="00346E54">
        <w:rPr>
          <w:rStyle w:val="FootnoteReference"/>
        </w:rPr>
        <w:footnoteRef/>
      </w:r>
      <w:r w:rsidRPr="00346E54">
        <w:t xml:space="preserve"> For the purpose of this sub-paragraph, “another party” refers to a public official acting in relation to the selection process or contract execution. In this context “public official” includes World Bank staff and employees of other organizations taking or reviewing selection decisions.</w:t>
      </w:r>
    </w:p>
    <w:p w:rsidR="00AF26CD" w:rsidRPr="00346E54" w:rsidRDefault="00AF26CD" w:rsidP="00C97065">
      <w:pPr>
        <w:pStyle w:val="FootnoteText"/>
        <w:jc w:val="both"/>
      </w:pPr>
    </w:p>
  </w:footnote>
  <w:footnote w:id="10">
    <w:p w:rsidR="00AF26CD" w:rsidRPr="00346E54" w:rsidRDefault="00AF26CD" w:rsidP="00C97065">
      <w:pPr>
        <w:pStyle w:val="FootnoteText"/>
        <w:jc w:val="both"/>
      </w:pPr>
      <w:r w:rsidRPr="00346E54">
        <w:rPr>
          <w:rStyle w:val="FootnoteReference"/>
        </w:rPr>
        <w:footnoteRef/>
      </w:r>
      <w:r w:rsidRPr="00346E54">
        <w:t xml:space="preserve"> For the purpose of this sub-paragraph, “party” refers to a public official; the terms “benefit” and “obligation” relate to the selection process or contract execution; and the “act or omission” is intended to influence the selection process or contract execution.</w:t>
      </w:r>
    </w:p>
    <w:p w:rsidR="00AF26CD" w:rsidRPr="00346E54" w:rsidRDefault="00AF26CD" w:rsidP="00C97065">
      <w:pPr>
        <w:pStyle w:val="FootnoteText"/>
        <w:jc w:val="both"/>
      </w:pPr>
    </w:p>
  </w:footnote>
  <w:footnote w:id="11">
    <w:p w:rsidR="00AF26CD" w:rsidRPr="00346E54" w:rsidRDefault="00AF26CD" w:rsidP="00C97065">
      <w:pPr>
        <w:pStyle w:val="FootnoteText"/>
        <w:jc w:val="both"/>
      </w:pPr>
      <w:r w:rsidRPr="00346E54">
        <w:rPr>
          <w:rStyle w:val="FootnoteReference"/>
        </w:rPr>
        <w:footnoteRef/>
      </w:r>
      <w:r w:rsidRPr="00346E54">
        <w:t xml:space="preserve"> For the purpose of this sub-paragraph, “parties” refers to participants in the procurement or selection process (including public officials) attempting either themselves, or through another person or entity not participating in the procurement or selection process, to simulate competition or to establish prices at artificial, non-competitive levels, or are privy to each other’s bid prices or other conditions.</w:t>
      </w:r>
    </w:p>
    <w:p w:rsidR="00AF26CD" w:rsidRDefault="00AF26CD" w:rsidP="00C97065">
      <w:pPr>
        <w:pStyle w:val="FootnoteText"/>
      </w:pPr>
    </w:p>
  </w:footnote>
  <w:footnote w:id="12">
    <w:p w:rsidR="00AF26CD" w:rsidRPr="00A77407" w:rsidRDefault="00AF26CD" w:rsidP="00C97065">
      <w:pPr>
        <w:pStyle w:val="FootnoteText"/>
        <w:jc w:val="both"/>
      </w:pPr>
      <w:r w:rsidRPr="00A77407">
        <w:rPr>
          <w:rStyle w:val="FootnoteReference"/>
        </w:rPr>
        <w:footnoteRef/>
      </w:r>
      <w:r w:rsidRPr="00A77407">
        <w:t xml:space="preserve">  For the purpose of this sub-paragraph, “party” refers to a participant in the selection process or contract execution.</w:t>
      </w:r>
    </w:p>
    <w:p w:rsidR="00AF26CD" w:rsidRPr="00A77407" w:rsidRDefault="00AF26CD" w:rsidP="00C97065">
      <w:pPr>
        <w:pStyle w:val="FootnoteText"/>
        <w:jc w:val="both"/>
      </w:pPr>
    </w:p>
  </w:footnote>
  <w:footnote w:id="13">
    <w:p w:rsidR="00AF26CD" w:rsidRPr="00A77407" w:rsidRDefault="00AF26CD" w:rsidP="00C97065">
      <w:pPr>
        <w:pStyle w:val="FootnoteText"/>
        <w:jc w:val="both"/>
      </w:pPr>
      <w:r w:rsidRPr="00A77407">
        <w:rPr>
          <w:rStyle w:val="FootnoteReference"/>
        </w:rPr>
        <w:footnoteRef/>
      </w:r>
      <w:r w:rsidRPr="00A77407">
        <w:t xml:space="preserve"> A firm or an individual may be declared ineligible to be awarded a Bank-financed contract upon (i) completion of the Bank’s sanctions proceedings as per its sanctions procedures, including inter alia: cross-debarment as agreed with other International Financial Institutions, including Multilateral Development Banks, and through the application of the World Bank Group corporate administrative procurement sanctions procedures for fraud and corruption; and (ii) as a result of temporary suspension or early temporary suspension in connection with an ongoing sanctions proceedings. See footnote 12 and paragraph 8 of Appendix 1 of these Guidelines.</w:t>
      </w:r>
    </w:p>
    <w:p w:rsidR="00AF26CD" w:rsidRPr="00A77407" w:rsidRDefault="00AF26CD" w:rsidP="00C97065">
      <w:pPr>
        <w:pStyle w:val="FootnoteText"/>
        <w:jc w:val="both"/>
      </w:pPr>
    </w:p>
  </w:footnote>
  <w:footnote w:id="14">
    <w:p w:rsidR="00AF26CD" w:rsidRDefault="00AF26CD" w:rsidP="00C97065">
      <w:pPr>
        <w:pStyle w:val="FootnoteText"/>
        <w:jc w:val="both"/>
      </w:pPr>
      <w:r w:rsidRPr="00A77407">
        <w:rPr>
          <w:rStyle w:val="FootnoteReference"/>
        </w:rPr>
        <w:footnoteRef/>
      </w:r>
      <w:r w:rsidRPr="00A77407">
        <w:t xml:space="preserve"> A nominated sub-consultant, supplier, or service provider is one which has been either (i) included by the consultant in its proposal because it brings specific and critical experience and know-how that are accounted for in the technical evaluation of the consultant’s proposal for the particular services; or (ii) appointed by the Borrower.</w:t>
      </w:r>
    </w:p>
  </w:footnote>
  <w:footnote w:id="15">
    <w:p w:rsidR="00AF26CD" w:rsidRDefault="00AF26CD" w:rsidP="00C97065">
      <w:pPr>
        <w:pStyle w:val="FootnoteText"/>
        <w:tabs>
          <w:tab w:val="left" w:pos="180"/>
        </w:tabs>
        <w:ind w:left="180" w:hanging="180"/>
        <w:jc w:val="both"/>
      </w:pPr>
      <w:r>
        <w:rPr>
          <w:rStyle w:val="FootnoteReference"/>
          <w:rFonts w:eastAsiaTheme="minorEastAsia"/>
        </w:rPr>
        <w:t>1</w:t>
      </w:r>
      <w:r>
        <w:tab/>
        <w:t>The Guarantor shall insert an amount representing the amount of the advance payment and denominated either in the currency(ies) of the advance payment as specified in the Contract, or in a freely convertible currency acceptable to the Client.</w:t>
      </w:r>
    </w:p>
  </w:footnote>
  <w:footnote w:id="16">
    <w:p w:rsidR="00AF26CD" w:rsidRDefault="00AF26CD" w:rsidP="00C97065">
      <w:pPr>
        <w:pStyle w:val="FootnoteText"/>
        <w:tabs>
          <w:tab w:val="left" w:pos="180"/>
        </w:tabs>
        <w:ind w:left="180" w:hanging="180"/>
        <w:jc w:val="both"/>
      </w:pPr>
      <w:r>
        <w:rPr>
          <w:rStyle w:val="FootnoteReference"/>
          <w:rFonts w:eastAsiaTheme="minorEastAsia"/>
        </w:rPr>
        <w:t>2</w:t>
      </w:r>
      <w:r>
        <w:tab/>
        <w:t>Insert the expected expiration date. In the event of an extension of the time for completion of the Contract, the Client would need to request an extension of this guarantee from the Guarantor.  Such request must be in writing and must be made prior to the expiration date established in the guarantee. In preparing this guarantee, the Client might consider adding the following text to the form, at the end of the penultimate paragraph: “The Guarantor agrees to a one-time extension of this guarantee for a period not to exceed [six months][one year], in response to the Client’s written request for such extension, such request to be presented to the Guarantor before the expiry of the guarantee.”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6CD" w:rsidRPr="00970253" w:rsidRDefault="00AF26CD" w:rsidP="00C62113">
    <w:pPr>
      <w:pStyle w:val="Header"/>
    </w:pPr>
    <w:r w:rsidRPr="00F51E79">
      <w:t>Standard Request</w:t>
    </w:r>
    <w:r>
      <w:t xml:space="preserve"> for Proposals</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6CD" w:rsidRPr="008E5EF3" w:rsidRDefault="00AF26CD" w:rsidP="00C62113">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6CD" w:rsidRDefault="00AF26CD" w:rsidP="00C62113">
    <w:pPr>
      <w:pStyle w:val="Header"/>
      <w:ind w:right="2"/>
    </w:pPr>
    <w:r>
      <w:rPr>
        <w:rStyle w:val="PageNumber"/>
      </w:rPr>
      <w:t>Section 3. Technical Proposal – Standard Forms</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6CD" w:rsidRPr="008E5EF3" w:rsidRDefault="00AF26CD">
    <w:pPr>
      <w:pStyle w:val="Header"/>
      <w:pBdr>
        <w:bottom w:val="single" w:sz="6" w:space="1" w:color="auto"/>
      </w:pBdr>
      <w:tabs>
        <w:tab w:val="right" w:pos="12960"/>
      </w:tabs>
    </w:pPr>
    <w:r w:rsidRPr="008E5EF3">
      <w:rPr>
        <w:bCs/>
      </w:rPr>
      <w:tab/>
    </w:r>
    <w:r w:rsidRPr="008E5EF3">
      <w:rPr>
        <w:bCs/>
      </w:rPr>
      <w:tab/>
      <w:t>Section 3 – Technical Proposal – Standard Forms</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6CD" w:rsidRPr="005114E4" w:rsidRDefault="00AF26CD" w:rsidP="00C62113">
    <w:pPr>
      <w:pStyle w:val="Header"/>
      <w:pBdr>
        <w:bottom w:val="single" w:sz="6" w:space="1" w:color="auto"/>
      </w:pBdr>
      <w:tabs>
        <w:tab w:val="clear" w:pos="9000"/>
        <w:tab w:val="right" w:pos="12960"/>
      </w:tabs>
    </w:pPr>
    <w:r>
      <w:rPr>
        <w:b/>
        <w:bCs/>
      </w:rPr>
      <w:tab/>
    </w:r>
    <w:r w:rsidRPr="005114E4">
      <w:rPr>
        <w:bCs/>
      </w:rPr>
      <w:t>Section 3 – Technical Proposal – Standard Forms</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6CD" w:rsidRDefault="00AF26CD">
    <w:pPr>
      <w:pStyle w:val="Header"/>
      <w:pBdr>
        <w:bottom w:val="single" w:sz="6" w:space="1" w:color="auto"/>
      </w:pBdr>
    </w:pPr>
    <w:r>
      <w:rPr>
        <w:rStyle w:val="PageNumber"/>
      </w:rPr>
      <w:t>Section 3.  Technical Proposal - Standard Forms</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6CD" w:rsidRDefault="00AF26CD">
    <w:pPr>
      <w:pStyle w:val="Header"/>
      <w:pBdr>
        <w:bottom w:val="single" w:sz="6" w:space="1" w:color="auto"/>
      </w:pBdr>
      <w:tabs>
        <w:tab w:val="right" w:pos="12960"/>
      </w:tabs>
      <w:ind w:right="72"/>
    </w:pPr>
    <w:r>
      <w:tab/>
      <w:t>Section 3 – Technical Proposal – Standard Forms</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6CD" w:rsidRPr="001867FB" w:rsidRDefault="00AF26CD" w:rsidP="00C62113">
    <w:pPr>
      <w:pStyle w:val="Header"/>
    </w:pPr>
    <w:r>
      <w:t>Section 4 – Financial Proposal – Standard Forms</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6CD" w:rsidRDefault="00AF26CD">
    <w:pPr>
      <w:pStyle w:val="Header"/>
      <w:framePr w:wrap="around" w:vAnchor="text" w:hAnchor="page" w:x="14892" w:y="-24"/>
      <w:rPr>
        <w:rStyle w:val="PageNumber"/>
      </w:rPr>
    </w:pPr>
    <w:r>
      <w:rPr>
        <w:rStyle w:val="PageNumber"/>
      </w:rPr>
      <w:fldChar w:fldCharType="begin"/>
    </w:r>
    <w:r>
      <w:rPr>
        <w:rStyle w:val="PageNumber"/>
      </w:rPr>
      <w:instrText xml:space="preserve">PAGE  </w:instrText>
    </w:r>
    <w:r>
      <w:rPr>
        <w:rStyle w:val="PageNumber"/>
      </w:rPr>
      <w:fldChar w:fldCharType="separate"/>
    </w:r>
    <w:r w:rsidR="00095D37">
      <w:rPr>
        <w:rStyle w:val="PageNumber"/>
        <w:noProof/>
      </w:rPr>
      <w:t>45</w:t>
    </w:r>
    <w:r>
      <w:rPr>
        <w:rStyle w:val="PageNumber"/>
      </w:rPr>
      <w:fldChar w:fldCharType="end"/>
    </w:r>
  </w:p>
  <w:p w:rsidR="00AF26CD" w:rsidRPr="00056239" w:rsidRDefault="00AF26CD">
    <w:pPr>
      <w:pStyle w:val="Header"/>
      <w:pBdr>
        <w:bottom w:val="single" w:sz="6" w:space="1" w:color="auto"/>
      </w:pBdr>
      <w:tabs>
        <w:tab w:val="right" w:pos="14220"/>
      </w:tabs>
    </w:pPr>
    <w:r>
      <w:rPr>
        <w:bCs/>
      </w:rPr>
      <w:tab/>
    </w:r>
    <w:r w:rsidRPr="00056239">
      <w:rPr>
        <w:bCs/>
      </w:rPr>
      <w:t>Section 4 – Fina</w:t>
    </w:r>
    <w:r>
      <w:rPr>
        <w:bCs/>
      </w:rPr>
      <w:t>ncial Proposal – Standard Forms</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6CD" w:rsidRDefault="00AF26CD" w:rsidP="00C62113">
    <w:pPr>
      <w:pStyle w:val="Header"/>
      <w:pBdr>
        <w:bottom w:val="single" w:sz="6" w:space="1" w:color="auto"/>
      </w:pBdr>
      <w:ind w:right="2"/>
    </w:pPr>
    <w:r>
      <w:tab/>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6CD" w:rsidRDefault="00AF26CD" w:rsidP="00C62113">
    <w:pPr>
      <w:pStyle w:val="Header"/>
      <w:pBdr>
        <w:bottom w:val="single" w:sz="6" w:space="1" w:color="auto"/>
      </w:pBdr>
      <w:tabs>
        <w:tab w:val="clear" w:pos="9000"/>
        <w:tab w:val="right" w:pos="12870"/>
        <w:tab w:val="right" w:pos="14220"/>
      </w:tabs>
    </w:pPr>
    <w:r>
      <w:tab/>
      <w:t>Section 4 – Financial Proposal – Standard Forms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6CD" w:rsidRPr="001C2D8A" w:rsidRDefault="00AF26CD" w:rsidP="00C62113">
    <w:pPr>
      <w:pStyle w:val="Header"/>
    </w:pPr>
    <w:r>
      <w:tab/>
    </w:r>
    <w:r w:rsidRPr="00F51E79">
      <w:t>Standard Request</w:t>
    </w:r>
    <w:r>
      <w:t xml:space="preserve"> for Proposals</w: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6CD" w:rsidRDefault="00AF26CD">
    <w:pPr>
      <w:pStyle w:val="Header"/>
      <w:pBdr>
        <w:bottom w:val="single" w:sz="6" w:space="1" w:color="auto"/>
      </w:pBdr>
      <w:tabs>
        <w:tab w:val="right" w:pos="12600"/>
      </w:tabs>
      <w:ind w:right="2"/>
    </w:pPr>
    <w:r>
      <w:tab/>
      <w:t>Section 4 – Financial Proposal – Standard Forms</w: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6CD" w:rsidRDefault="00AF26CD">
    <w:pPr>
      <w:pStyle w:val="Header"/>
      <w:pBdr>
        <w:bottom w:val="single" w:sz="6" w:space="1" w:color="auto"/>
      </w:pBdr>
    </w:pPr>
    <w:r>
      <w:t>Section 4.  Financial Proposal - Standard Forms</w: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6CD" w:rsidRDefault="00AF26CD" w:rsidP="00C62113">
    <w:pPr>
      <w:pStyle w:val="Header"/>
      <w:pBdr>
        <w:bottom w:val="single" w:sz="6" w:space="1" w:color="auto"/>
      </w:pBdr>
      <w:tabs>
        <w:tab w:val="clear" w:pos="9000"/>
        <w:tab w:val="right" w:pos="12600"/>
      </w:tabs>
      <w:ind w:right="2"/>
    </w:pPr>
    <w:r>
      <w:tab/>
      <w:t>Section 4 – Financial Proposal – Standard Forms</w: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6CD" w:rsidRDefault="00AF26CD">
    <w:pPr>
      <w:pStyle w:val="Header"/>
      <w:ind w:right="360"/>
    </w:pPr>
    <w:r>
      <w:t>Section 5. Eligible Countries</w: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6CD" w:rsidRDefault="00AF26CD">
    <w:pPr>
      <w:pStyle w:val="Header"/>
      <w:ind w:right="71"/>
    </w:pPr>
    <w:r>
      <w:tab/>
      <w:t>Section 5. Eligible Countries</w: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6CD" w:rsidRDefault="00AF26CD">
    <w:pPr>
      <w:pStyle w:val="Header"/>
      <w:ind w:right="2"/>
      <w:rPr>
        <w:b/>
        <w:bCs/>
      </w:rPr>
    </w:pPr>
    <w:r>
      <w:rPr>
        <w:b/>
        <w:bCs/>
      </w:rPr>
      <w:tab/>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6CD" w:rsidRDefault="00AF26CD" w:rsidP="00C62113">
    <w:pPr>
      <w:pStyle w:val="Header"/>
      <w:ind w:right="72"/>
    </w:pPr>
    <w:r>
      <w:t>Section 6. Bank Policy – Corrupt and Fraudulent Practices</w: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6CD" w:rsidRDefault="00AF26CD" w:rsidP="00C62113">
    <w:pPr>
      <w:pStyle w:val="Header"/>
      <w:ind w:right="72"/>
    </w:pPr>
    <w:r>
      <w:tab/>
      <w:t>Section 6. Bank Policy – Corrupt and Fraudulent Practices</w: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6CD" w:rsidRDefault="00AF26CD" w:rsidP="00C62113">
    <w:pPr>
      <w:pStyle w:val="Header"/>
      <w:ind w:right="72"/>
    </w:pPr>
    <w:r>
      <w:t>Section 7. Terms of Reference</w: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6CD" w:rsidRDefault="00AF26CD">
    <w:pPr>
      <w:pStyle w:val="Header"/>
      <w:ind w:right="2"/>
      <w:rPr>
        <w:b/>
        <w:bCs/>
      </w:rPr>
    </w:pPr>
    <w:r>
      <w:rPr>
        <w:b/>
        <w:bCs/>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6CD" w:rsidRDefault="00AF26CD" w:rsidP="00C62113">
    <w:pPr>
      <w:pStyle w:val="Header"/>
    </w:pPr>
    <w:r>
      <w:t>Section 1. Letter of Invitation</w: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6CD" w:rsidRPr="00EF6FEE" w:rsidRDefault="00AF26CD" w:rsidP="00C62113">
    <w:pPr>
      <w:pStyle w:val="Header"/>
    </w:pPr>
    <w:r>
      <w:t>Foreword</w: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6CD" w:rsidRDefault="00AF26CD">
    <w:pPr>
      <w:pStyle w:val="Header"/>
      <w:ind w:right="2"/>
      <w:rPr>
        <w:b/>
        <w:bCs/>
      </w:rPr>
    </w:pPr>
    <w:r>
      <w:rPr>
        <w:b/>
        <w:bCs/>
      </w:rPr>
      <w:tab/>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6CD" w:rsidRDefault="00AF26CD" w:rsidP="00C62113">
    <w:pPr>
      <w:pStyle w:val="Header"/>
      <w:ind w:right="2"/>
      <w:rPr>
        <w:u w:val="single"/>
      </w:rPr>
    </w:pPr>
    <w:r>
      <w:rPr>
        <w:u w:val="single"/>
      </w:rPr>
      <w:t>Foreword</w:t>
    </w:r>
    <w:r>
      <w:rPr>
        <w:u w:val="single"/>
      </w:rPr>
      <w:tab/>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6CD" w:rsidRDefault="00AF26C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AF26CD" w:rsidRDefault="00AF26CD">
    <w:pPr>
      <w:pStyle w:val="Header"/>
      <w:tabs>
        <w:tab w:val="right" w:pos="9360"/>
      </w:tabs>
      <w:ind w:right="71"/>
    </w:pPr>
    <w:r>
      <w:rPr>
        <w:b/>
        <w:bCs/>
      </w:rPr>
      <w:tab/>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6CD" w:rsidRPr="008E5EF3" w:rsidRDefault="00AF26CD" w:rsidP="00C62113">
    <w:pPr>
      <w:pStyle w:val="Heade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6CD" w:rsidRPr="008E5EF3" w:rsidRDefault="00AF26CD" w:rsidP="00C62113">
    <w:pPr>
      <w:pStyle w:val="Header"/>
    </w:pPr>
    <w:r>
      <w:t>Consultant’s Services</w:t>
    </w:r>
    <w:r>
      <w:tab/>
      <w:t>Lump-Based</w: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6CD" w:rsidRDefault="00AF26C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5D37">
      <w:rPr>
        <w:rStyle w:val="PageNumber"/>
        <w:noProof/>
      </w:rPr>
      <w:t>68</w:t>
    </w:r>
    <w:r>
      <w:rPr>
        <w:rStyle w:val="PageNumber"/>
      </w:rPr>
      <w:fldChar w:fldCharType="end"/>
    </w:r>
  </w:p>
  <w:p w:rsidR="00AF26CD" w:rsidRDefault="00AF26CD">
    <w:pPr>
      <w:pStyle w:val="Header"/>
      <w:rPr>
        <w:lang w:val="en-GB"/>
      </w:rPr>
    </w:pPr>
    <w:r>
      <w:rPr>
        <w:b/>
        <w:bCs/>
        <w:lang w:val="en-GB"/>
      </w:rPr>
      <w:tab/>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6CD" w:rsidRDefault="00AF26CD">
    <w:pPr>
      <w:pStyle w:val="Header"/>
    </w:pPr>
    <w:r>
      <w:t>Consultant’s Services</w:t>
    </w:r>
    <w:r>
      <w:tab/>
      <w:t>Lump-Based</w: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6CD" w:rsidRPr="008E5EF3" w:rsidRDefault="00AF26CD" w:rsidP="00C62113">
    <w:pPr>
      <w:pStyle w:val="Header"/>
    </w:pPr>
    <w:r>
      <w:t>Consultant’s Services</w:t>
    </w:r>
    <w:r>
      <w:tab/>
      <w:t>Lump-Based</w: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6CD" w:rsidRPr="008E5EF3" w:rsidRDefault="00AF26CD" w:rsidP="00C62113">
    <w:pPr>
      <w:pStyle w:val="Header"/>
    </w:pPr>
    <w:r>
      <w:t>Consultant’s Services</w:t>
    </w:r>
    <w:r>
      <w:tab/>
      <w:t>Lump-Based</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6CD" w:rsidRDefault="00AF26CD" w:rsidP="00C62113">
    <w:pPr>
      <w:pStyle w:val="Header"/>
    </w:pPr>
    <w:r>
      <w:tab/>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6CD" w:rsidRDefault="00AF26CD">
    <w:pPr>
      <w:pStyle w:val="Header"/>
    </w:pPr>
    <w:r>
      <w:t>I. Form of Contract</w:t>
    </w:r>
    <w:r>
      <w:tab/>
      <w:t>Lump-Sum</w: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6CD" w:rsidRPr="008E5EF3" w:rsidRDefault="00AF26CD" w:rsidP="00C62113">
    <w:pPr>
      <w:pStyle w:val="Header"/>
    </w:pPr>
    <w:r>
      <w:t>I. Form of Contract</w:t>
    </w:r>
    <w:r>
      <w:tab/>
      <w:t>Lump-Sum</w: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6CD" w:rsidRDefault="00AF26CD">
    <w:pPr>
      <w:pStyle w:val="Header"/>
    </w:pPr>
    <w:r>
      <w:t>I. Form of Contract</w:t>
    </w:r>
    <w:r>
      <w:tab/>
      <w:t>Lump-Sum</w: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6CD" w:rsidRPr="004B7906" w:rsidRDefault="00AF26CD" w:rsidP="00C62113">
    <w:pPr>
      <w:pStyle w:val="Header"/>
    </w:pPr>
    <w:r w:rsidRPr="004B7906">
      <w:t>II. General Conditions of Contract</w:t>
    </w:r>
    <w:r>
      <w:tab/>
      <w:t>Lump-Sum</w: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6CD" w:rsidRPr="008E5EF3" w:rsidRDefault="00AF26CD" w:rsidP="00C62113">
    <w:pPr>
      <w:pStyle w:val="Header"/>
    </w:pPr>
    <w:r w:rsidRPr="004B7906">
      <w:t>II. General Conditions of Contract</w:t>
    </w:r>
    <w:r>
      <w:tab/>
      <w:t>Lump-Sum</w:t>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6CD" w:rsidRPr="008E5EF3" w:rsidRDefault="00AF26CD" w:rsidP="00C62113">
    <w:pPr>
      <w:pStyle w:val="Header"/>
    </w:pPr>
    <w:r w:rsidRPr="004B7906">
      <w:t>II. General Conditions of Contract</w:t>
    </w:r>
    <w:r>
      <w:tab/>
      <w:t>Lump-Sum</w:t>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6CD" w:rsidRPr="001749E0" w:rsidRDefault="00AF26CD" w:rsidP="00C62113">
    <w:pPr>
      <w:pStyle w:val="Header"/>
    </w:pPr>
    <w:r w:rsidRPr="004B7906">
      <w:t>II. General Conditions of Contract</w:t>
    </w:r>
    <w:r>
      <w:t xml:space="preserve"> – Attachment 1</w:t>
    </w:r>
    <w:r>
      <w:tab/>
      <w:t>Lump-Sum</w:t>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6CD" w:rsidRPr="001749E0" w:rsidRDefault="00AF26CD" w:rsidP="00C62113">
    <w:pPr>
      <w:pStyle w:val="Header"/>
    </w:pPr>
    <w:r>
      <w:rPr>
        <w:b/>
        <w:bCs/>
      </w:rPr>
      <w:tab/>
    </w:r>
    <w:r w:rsidRPr="004B7906">
      <w:t>II. General Conditions of Contract</w:t>
    </w:r>
    <w:r>
      <w:t xml:space="preserve"> – Attachment 1</w: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6CD" w:rsidRPr="008E5EF3" w:rsidRDefault="00AF26CD" w:rsidP="00C62113">
    <w:pPr>
      <w:pStyle w:val="Header"/>
    </w:pPr>
    <w:r w:rsidRPr="004B7906">
      <w:t>II. General Conditions of Contract</w:t>
    </w:r>
    <w:r>
      <w:t xml:space="preserve"> – Attachment 1</w:t>
    </w:r>
    <w:r>
      <w:tab/>
      <w:t>Lump-Sum</w:t>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6CD" w:rsidRPr="001749E0" w:rsidRDefault="00AF26CD" w:rsidP="00C62113">
    <w:pPr>
      <w:pStyle w:val="Header"/>
    </w:pPr>
    <w:r>
      <w:t xml:space="preserve">III. Special Conditions of Contract </w:t>
    </w:r>
    <w:r>
      <w:tab/>
      <w:t>Lump-Sum</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6CD" w:rsidRDefault="00AF26CD" w:rsidP="00C62113">
    <w:pPr>
      <w:pStyle w:val="Header"/>
    </w:pPr>
    <w:r>
      <w:t>Section 2. Instructions to Consultants</w:t>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6CD" w:rsidRPr="008E5EF3" w:rsidRDefault="00AF26CD" w:rsidP="00C62113">
    <w:pPr>
      <w:pStyle w:val="Header"/>
    </w:pPr>
    <w:r>
      <w:t xml:space="preserve">III. Special Conditions of Contract </w:t>
    </w:r>
    <w:r>
      <w:tab/>
      <w:t>Lump-Sum</w:t>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6CD" w:rsidRPr="008E5EF3" w:rsidRDefault="00AF26CD" w:rsidP="00C62113">
    <w:pPr>
      <w:pStyle w:val="Header"/>
    </w:pPr>
    <w:r>
      <w:t xml:space="preserve">III. Special Conditions of Contract </w:t>
    </w:r>
    <w:r>
      <w:tab/>
      <w:t>Lump-Sum</w:t>
    </w: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6CD" w:rsidRPr="001749E0" w:rsidRDefault="00AF26CD" w:rsidP="00C62113">
    <w:pPr>
      <w:pStyle w:val="Header"/>
    </w:pPr>
    <w:r>
      <w:t>IV. Appendices</w:t>
    </w:r>
    <w:r>
      <w:tab/>
      <w:t>Lump-Sum</w:t>
    </w: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6CD" w:rsidRPr="008E5EF3" w:rsidRDefault="00AF26CD" w:rsidP="00C62113">
    <w:pPr>
      <w:pStyle w:val="Header"/>
    </w:pPr>
    <w:r>
      <w:t>IV. Appendices</w:t>
    </w:r>
    <w:r>
      <w:tab/>
      <w:t>Lump-Sum</w:t>
    </w: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6CD" w:rsidRPr="008E5EF3" w:rsidRDefault="00AF26CD" w:rsidP="00C62113">
    <w:pPr>
      <w:pStyle w:val="Header"/>
    </w:pPr>
    <w:r>
      <w:t>IV. Appendices</w:t>
    </w:r>
    <w:r>
      <w:tab/>
      <w:t>Lump-Sum</w:t>
    </w: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6CD" w:rsidRPr="008E5EF3" w:rsidRDefault="00AF26CD" w:rsidP="00C62113">
    <w:pPr>
      <w:pStyle w:val="Header"/>
    </w:pPr>
    <w:r>
      <w:t>IV. Appendices</w:t>
    </w:r>
    <w:r>
      <w:tab/>
    </w:r>
    <w:r>
      <w:tab/>
    </w:r>
    <w:r>
      <w:tab/>
    </w:r>
    <w:r>
      <w:tab/>
    </w:r>
    <w:r>
      <w:tab/>
      <w:t>Lump-Sum</w:t>
    </w: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6CD" w:rsidRPr="008E5EF3" w:rsidRDefault="00AF26CD" w:rsidP="00C62113">
    <w:pPr>
      <w:pStyle w:val="Header"/>
    </w:pPr>
    <w:r>
      <w:t>IV. Appendices</w:t>
    </w:r>
    <w:r>
      <w:tab/>
      <w:t>Lump-Sum</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6CD" w:rsidRDefault="00AF26CD" w:rsidP="00C62113">
    <w:pPr>
      <w:pStyle w:val="Header"/>
      <w:pBdr>
        <w:bottom w:val="single" w:sz="6" w:space="1" w:color="auto"/>
      </w:pBdr>
    </w:pPr>
    <w:r>
      <w:tab/>
      <w:t>Section 2. Instructions to Consultants</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6CD" w:rsidRDefault="00AF26CD" w:rsidP="00C62113">
    <w:pPr>
      <w:pStyle w:val="Header"/>
    </w:pPr>
    <w:r>
      <w:tab/>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6CD" w:rsidRPr="005114E4" w:rsidRDefault="00AF26CD" w:rsidP="00C62113">
    <w:pPr>
      <w:pStyle w:val="Header"/>
    </w:pPr>
    <w:r>
      <w:rPr>
        <w:rStyle w:val="PageNumber"/>
      </w:rPr>
      <w:t>Section 3. Technical Proposal – Standard Forms</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6CD" w:rsidRDefault="00AF26CD" w:rsidP="00C62113">
    <w:pPr>
      <w:pStyle w:val="Header"/>
      <w:pBdr>
        <w:bottom w:val="single" w:sz="6" w:space="1" w:color="auto"/>
      </w:pBdr>
    </w:pPr>
    <w:r>
      <w:tab/>
    </w:r>
    <w:r>
      <w:rPr>
        <w:rStyle w:val="PageNumber"/>
      </w:rPr>
      <w:t>Section 3. Technical Proposal – Standard Forms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3"/>
    <w:multiLevelType w:val="singleLevel"/>
    <w:tmpl w:val="00000013"/>
    <w:name w:val="WW8Num29"/>
    <w:lvl w:ilvl="0">
      <w:start w:val="1"/>
      <w:numFmt w:val="bullet"/>
      <w:lvlText w:val=""/>
      <w:lvlJc w:val="left"/>
      <w:pPr>
        <w:tabs>
          <w:tab w:val="num" w:pos="1077"/>
        </w:tabs>
        <w:ind w:left="1077" w:hanging="340"/>
      </w:pPr>
      <w:rPr>
        <w:rFonts w:ascii="Symbol" w:hAnsi="Symbol"/>
        <w:color w:val="auto"/>
      </w:rPr>
    </w:lvl>
  </w:abstractNum>
  <w:abstractNum w:abstractNumId="1">
    <w:nsid w:val="04956DAD"/>
    <w:multiLevelType w:val="singleLevel"/>
    <w:tmpl w:val="4544B116"/>
    <w:lvl w:ilvl="0">
      <w:start w:val="1"/>
      <w:numFmt w:val="lowerLetter"/>
      <w:lvlText w:val="%1)"/>
      <w:lvlJc w:val="left"/>
      <w:pPr>
        <w:tabs>
          <w:tab w:val="num" w:pos="360"/>
        </w:tabs>
        <w:ind w:left="357" w:hanging="357"/>
      </w:pPr>
      <w:rPr>
        <w:rFonts w:cs="Times New Roman"/>
      </w:rPr>
    </w:lvl>
  </w:abstractNum>
  <w:abstractNum w:abstractNumId="2">
    <w:nsid w:val="05511805"/>
    <w:multiLevelType w:val="hybridMultilevel"/>
    <w:tmpl w:val="DC8ED81C"/>
    <w:lvl w:ilvl="0" w:tplc="97FAD64C">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5FA7234"/>
    <w:multiLevelType w:val="hybridMultilevel"/>
    <w:tmpl w:val="21703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397EB8"/>
    <w:multiLevelType w:val="hybridMultilevel"/>
    <w:tmpl w:val="EC2C071C"/>
    <w:lvl w:ilvl="0" w:tplc="FE34CE54">
      <w:start w:val="1"/>
      <w:numFmt w:val="lowerRoman"/>
      <w:lvlText w:val="(%1) "/>
      <w:lvlJc w:val="left"/>
      <w:pPr>
        <w:ind w:left="720" w:hanging="360"/>
      </w:pPr>
      <w:rPr>
        <w:rFonts w:ascii="Palatino" w:hAnsi="Palatino" w:cs="Times New Roman" w:hint="default"/>
        <w:b w:val="0"/>
        <w:i w:val="0"/>
        <w:sz w:val="24"/>
        <w:szCs w:val="24"/>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30D1069"/>
    <w:multiLevelType w:val="multilevel"/>
    <w:tmpl w:val="3BCC8540"/>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3292E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AAF6979"/>
    <w:multiLevelType w:val="multilevel"/>
    <w:tmpl w:val="7D908DC4"/>
    <w:lvl w:ilvl="0">
      <w:start w:val="23"/>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nsid w:val="1C9834F4"/>
    <w:multiLevelType w:val="multilevel"/>
    <w:tmpl w:val="816A233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9">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0">
    <w:nsid w:val="1E8D38CE"/>
    <w:multiLevelType w:val="hybridMultilevel"/>
    <w:tmpl w:val="9182A7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65126E"/>
    <w:multiLevelType w:val="multilevel"/>
    <w:tmpl w:val="F9EA3D6A"/>
    <w:lvl w:ilvl="0">
      <w:start w:val="1"/>
      <w:numFmt w:val="decimal"/>
      <w:pStyle w:val="Heading2"/>
      <w:lvlText w:val="%1."/>
      <w:lvlJc w:val="left"/>
      <w:pPr>
        <w:ind w:left="720" w:hanging="360"/>
      </w:pPr>
      <w:rPr>
        <w:rFonts w:cs="Times New Roman" w:hint="default"/>
        <w:b/>
        <w:sz w:val="24"/>
        <w:szCs w:val="24"/>
      </w:rPr>
    </w:lvl>
    <w:lvl w:ilvl="1">
      <w:start w:val="1"/>
      <w:numFmt w:val="decimal"/>
      <w:isLgl/>
      <w:lvlText w:val="%1.%2"/>
      <w:lvlJc w:val="left"/>
      <w:pPr>
        <w:ind w:left="720" w:hanging="360"/>
      </w:pPr>
      <w:rPr>
        <w:rFonts w:cs="Times New Roman" w:hint="default"/>
        <w:i w:val="0"/>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080" w:hanging="72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440" w:hanging="108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12">
    <w:nsid w:val="22653471"/>
    <w:multiLevelType w:val="multilevel"/>
    <w:tmpl w:val="C3F8980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55B3C1D"/>
    <w:multiLevelType w:val="hybridMultilevel"/>
    <w:tmpl w:val="E79CF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6B2D43"/>
    <w:multiLevelType w:val="multilevel"/>
    <w:tmpl w:val="B83ED2B0"/>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5CA7FEB"/>
    <w:multiLevelType w:val="multilevel"/>
    <w:tmpl w:val="D00C171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6775211"/>
    <w:multiLevelType w:val="multilevel"/>
    <w:tmpl w:val="7DA814AE"/>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87667EC"/>
    <w:multiLevelType w:val="hybridMultilevel"/>
    <w:tmpl w:val="1EF85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CB4732"/>
    <w:multiLevelType w:val="multilevel"/>
    <w:tmpl w:val="9DE00090"/>
    <w:lvl w:ilvl="0">
      <w:start w:val="2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nsid w:val="2D625337"/>
    <w:multiLevelType w:val="multilevel"/>
    <w:tmpl w:val="F864B742"/>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EB0576A"/>
    <w:multiLevelType w:val="multilevel"/>
    <w:tmpl w:val="789460D6"/>
    <w:lvl w:ilvl="0">
      <w:start w:val="17"/>
      <w:numFmt w:val="decimal"/>
      <w:lvlText w:val="%1."/>
      <w:lvlJc w:val="left"/>
      <w:pPr>
        <w:ind w:left="36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1">
    <w:nsid w:val="30BF4EF5"/>
    <w:multiLevelType w:val="multilevel"/>
    <w:tmpl w:val="63867FF6"/>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0F3124B"/>
    <w:multiLevelType w:val="hybridMultilevel"/>
    <w:tmpl w:val="18BC6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10D7795"/>
    <w:multiLevelType w:val="hybridMultilevel"/>
    <w:tmpl w:val="970E744E"/>
    <w:lvl w:ilvl="0" w:tplc="39643722">
      <w:start w:val="1"/>
      <w:numFmt w:val="decimal"/>
      <w:pStyle w:val="Section8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26F0B72"/>
    <w:multiLevelType w:val="multilevel"/>
    <w:tmpl w:val="96E2DB1A"/>
    <w:lvl w:ilvl="0">
      <w:start w:val="1"/>
      <w:numFmt w:val="decimal"/>
      <w:lvlText w:val="%1."/>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39692660"/>
    <w:multiLevelType w:val="multilevel"/>
    <w:tmpl w:val="09C428AE"/>
    <w:lvl w:ilvl="0">
      <w:start w:val="1"/>
      <w:numFmt w:val="decimal"/>
      <w:pStyle w:val="Clauses"/>
      <w:lvlText w:val="%1."/>
      <w:lvlJc w:val="left"/>
      <w:pPr>
        <w:tabs>
          <w:tab w:val="num" w:pos="431"/>
        </w:tabs>
        <w:ind w:left="431" w:hanging="431"/>
      </w:pPr>
      <w:rPr>
        <w:rFonts w:cs="Times New Roman"/>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rFonts w:cs="Times New Roman"/>
        <w:b w:val="0"/>
        <w:i w:val="0"/>
      </w:rPr>
    </w:lvl>
    <w:lvl w:ilvl="3">
      <w:start w:val="1"/>
      <w:numFmt w:val="lowerRoman"/>
      <w:lvlText w:val="(%4)"/>
      <w:lvlJc w:val="left"/>
      <w:pPr>
        <w:tabs>
          <w:tab w:val="num" w:pos="2498"/>
        </w:tabs>
        <w:ind w:left="1843" w:hanging="425"/>
      </w:pPr>
      <w:rPr>
        <w:rFonts w:cs="Times New Roman"/>
      </w:rPr>
    </w:lvl>
    <w:lvl w:ilvl="4">
      <w:start w:val="1"/>
      <w:numFmt w:val="decimal"/>
      <w:lvlText w:val=".%5"/>
      <w:lvlJc w:val="left"/>
      <w:pPr>
        <w:tabs>
          <w:tab w:val="num" w:pos="0"/>
        </w:tabs>
      </w:pPr>
      <w:rPr>
        <w:rFonts w:cs="Times New Roman"/>
      </w:rPr>
    </w:lvl>
    <w:lvl w:ilvl="5">
      <w:start w:val="1"/>
      <w:numFmt w:val="decimal"/>
      <w:lvlText w:val=".%5.%6"/>
      <w:lvlJc w:val="left"/>
      <w:pPr>
        <w:tabs>
          <w:tab w:val="num" w:pos="0"/>
        </w:tabs>
      </w:pPr>
      <w:rPr>
        <w:rFonts w:cs="Times New Roman"/>
      </w:rPr>
    </w:lvl>
    <w:lvl w:ilvl="6">
      <w:start w:val="1"/>
      <w:numFmt w:val="decimal"/>
      <w:lvlText w:val=".%5.%6.%7"/>
      <w:lvlJc w:val="left"/>
      <w:pPr>
        <w:tabs>
          <w:tab w:val="num" w:pos="0"/>
        </w:tabs>
      </w:pPr>
      <w:rPr>
        <w:rFonts w:cs="Times New Roman"/>
      </w:rPr>
    </w:lvl>
    <w:lvl w:ilvl="7">
      <w:start w:val="1"/>
      <w:numFmt w:val="decimal"/>
      <w:lvlText w:val=".%5.%6.%7.%8"/>
      <w:lvlJc w:val="left"/>
      <w:pPr>
        <w:tabs>
          <w:tab w:val="num" w:pos="0"/>
        </w:tabs>
      </w:pPr>
      <w:rPr>
        <w:rFonts w:cs="Times New Roman"/>
      </w:rPr>
    </w:lvl>
    <w:lvl w:ilvl="8">
      <w:start w:val="1"/>
      <w:numFmt w:val="decimal"/>
      <w:lvlText w:val=".%5.%6.%7.%8.%9"/>
      <w:lvlJc w:val="left"/>
      <w:pPr>
        <w:tabs>
          <w:tab w:val="num" w:pos="0"/>
        </w:tabs>
        <w:ind w:left="4392" w:hanging="1584"/>
      </w:pPr>
      <w:rPr>
        <w:rFonts w:cs="Times New Roman"/>
      </w:rPr>
    </w:lvl>
  </w:abstractNum>
  <w:abstractNum w:abstractNumId="26">
    <w:nsid w:val="3B1309B0"/>
    <w:multiLevelType w:val="multilevel"/>
    <w:tmpl w:val="EB86FDA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3E143A03"/>
    <w:multiLevelType w:val="hybridMultilevel"/>
    <w:tmpl w:val="D332B85E"/>
    <w:lvl w:ilvl="0" w:tplc="FF4E1870">
      <w:start w:val="1"/>
      <w:numFmt w:val="lowerRoman"/>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8">
    <w:nsid w:val="3E742455"/>
    <w:multiLevelType w:val="hybridMultilevel"/>
    <w:tmpl w:val="F9EC7C14"/>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9">
    <w:nsid w:val="3F210C95"/>
    <w:multiLevelType w:val="hybridMultilevel"/>
    <w:tmpl w:val="2ADC997A"/>
    <w:lvl w:ilvl="0" w:tplc="0409000F">
      <w:start w:val="1"/>
      <w:numFmt w:val="decimal"/>
      <w:lvlText w:val="%1."/>
      <w:lvlJc w:val="left"/>
      <w:pPr>
        <w:ind w:left="360" w:hanging="360"/>
      </w:p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0">
    <w:nsid w:val="4267294D"/>
    <w:multiLevelType w:val="hybridMultilevel"/>
    <w:tmpl w:val="D17ACBC8"/>
    <w:lvl w:ilvl="0" w:tplc="678E447E">
      <w:start w:val="1"/>
      <w:numFmt w:val="lowerLetter"/>
      <w:lvlText w:val="(%1)"/>
      <w:lvlJc w:val="left"/>
      <w:pPr>
        <w:ind w:left="360" w:hanging="360"/>
      </w:pPr>
      <w:rPr>
        <w:rFonts w:cs="Times New Roman"/>
        <w:i w:val="0"/>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1">
    <w:nsid w:val="42ED33E1"/>
    <w:multiLevelType w:val="multilevel"/>
    <w:tmpl w:val="12B63EBE"/>
    <w:lvl w:ilvl="0">
      <w:start w:val="20"/>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43C34FA6"/>
    <w:multiLevelType w:val="multilevel"/>
    <w:tmpl w:val="41141704"/>
    <w:lvl w:ilvl="0">
      <w:start w:val="1"/>
      <w:numFmt w:val="decimal"/>
      <w:pStyle w:val="Header1-Clauses"/>
      <w:lvlText w:val="%1."/>
      <w:lvlJc w:val="left"/>
      <w:pPr>
        <w:ind w:left="360" w:hanging="360"/>
      </w:pPr>
      <w:rPr>
        <w:rFonts w:hint="default"/>
      </w:rPr>
    </w:lvl>
    <w:lvl w:ilvl="1">
      <w:start w:val="1"/>
      <w:numFmt w:val="decimal"/>
      <w:pStyle w:val="Header2-SubClauses"/>
      <w:lvlText w:val="1.%2."/>
      <w:lvlJc w:val="left"/>
      <w:pPr>
        <w:ind w:left="792" w:hanging="432"/>
      </w:pPr>
      <w:rPr>
        <w:rFonts w:hint="default"/>
      </w:rPr>
    </w:lvl>
    <w:lvl w:ilvl="2">
      <w:start w:val="1"/>
      <w:numFmt w:val="decimal"/>
      <w:pStyle w:val="P3Header1-Clauses"/>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480E1138"/>
    <w:multiLevelType w:val="hybridMultilevel"/>
    <w:tmpl w:val="2E0617EE"/>
    <w:lvl w:ilvl="0" w:tplc="64768B04">
      <w:start w:val="1"/>
      <w:numFmt w:val="decimal"/>
      <w:pStyle w:val="TOC6"/>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A696AC7"/>
    <w:multiLevelType w:val="hybridMultilevel"/>
    <w:tmpl w:val="4288B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CC554CF"/>
    <w:multiLevelType w:val="multilevel"/>
    <w:tmpl w:val="793A0228"/>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4DD94926"/>
    <w:multiLevelType w:val="hybridMultilevel"/>
    <w:tmpl w:val="5D18EC3C"/>
    <w:lvl w:ilvl="0" w:tplc="B89011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ECE7A83"/>
    <w:multiLevelType w:val="hybridMultilevel"/>
    <w:tmpl w:val="8D989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EEC0B1A"/>
    <w:multiLevelType w:val="multilevel"/>
    <w:tmpl w:val="6C44CBF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4F083E18"/>
    <w:multiLevelType w:val="hybridMultilevel"/>
    <w:tmpl w:val="E578B8C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0">
    <w:nsid w:val="4F5A082A"/>
    <w:multiLevelType w:val="hybridMultilevel"/>
    <w:tmpl w:val="EFC60A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8D7727A"/>
    <w:multiLevelType w:val="multilevel"/>
    <w:tmpl w:val="1E56391A"/>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59B13634"/>
    <w:multiLevelType w:val="hybridMultilevel"/>
    <w:tmpl w:val="6DE67138"/>
    <w:lvl w:ilvl="0" w:tplc="E7648CCE">
      <w:start w:val="1"/>
      <w:numFmt w:val="lowerLetter"/>
      <w:lvlText w:val="(%1)"/>
      <w:lvlJc w:val="left"/>
      <w:pPr>
        <w:ind w:left="456" w:hanging="456"/>
      </w:pPr>
      <w:rPr>
        <w:rFonts w:hint="default"/>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5B0D5464"/>
    <w:multiLevelType w:val="multilevel"/>
    <w:tmpl w:val="AB76471E"/>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5B843172"/>
    <w:multiLevelType w:val="hybridMultilevel"/>
    <w:tmpl w:val="49CEB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CB139CE"/>
    <w:multiLevelType w:val="multilevel"/>
    <w:tmpl w:val="FD30D646"/>
    <w:lvl w:ilvl="0">
      <w:start w:val="19"/>
      <w:numFmt w:val="decimal"/>
      <w:lvlText w:val="%1."/>
      <w:lvlJc w:val="left"/>
      <w:pPr>
        <w:ind w:left="36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46">
    <w:nsid w:val="5E215761"/>
    <w:multiLevelType w:val="multilevel"/>
    <w:tmpl w:val="23085EAE"/>
    <w:lvl w:ilvl="0">
      <w:start w:val="1"/>
      <w:numFmt w:val="none"/>
      <w:lvlText w:val="18."/>
      <w:lvlJc w:val="left"/>
      <w:pPr>
        <w:ind w:left="360" w:hanging="360"/>
      </w:pPr>
      <w:rPr>
        <w:rFonts w:hint="default"/>
      </w:rPr>
    </w:lvl>
    <w:lvl w:ilvl="1">
      <w:start w:val="1"/>
      <w:numFmt w:val="none"/>
      <w:lvlText w:val="18.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5E442853"/>
    <w:multiLevelType w:val="hybridMultilevel"/>
    <w:tmpl w:val="80FCD372"/>
    <w:lvl w:ilvl="0" w:tplc="B7747DAC">
      <w:numFmt w:val="bullet"/>
      <w:pStyle w:val="HEADER5"/>
      <w:lvlText w:val="-"/>
      <w:lvlJc w:val="left"/>
      <w:pPr>
        <w:tabs>
          <w:tab w:val="num" w:pos="2700"/>
        </w:tabs>
        <w:ind w:left="2700" w:hanging="720"/>
      </w:pPr>
      <w:rPr>
        <w:rFonts w:ascii="Times New Roman" w:eastAsia="Times New Roman" w:hAnsi="Times New Roman" w:cs="Times New Roman"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5E873B74"/>
    <w:multiLevelType w:val="multilevel"/>
    <w:tmpl w:val="3886FB84"/>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nsid w:val="5FC148D0"/>
    <w:multiLevelType w:val="multilevel"/>
    <w:tmpl w:val="33DE33B0"/>
    <w:lvl w:ilvl="0">
      <w:start w:val="18"/>
      <w:numFmt w:val="decimal"/>
      <w:lvlText w:val="%1"/>
      <w:lvlJc w:val="left"/>
      <w:pPr>
        <w:ind w:left="420" w:hanging="420"/>
      </w:pPr>
      <w:rPr>
        <w:rFonts w:cs="Times New Roman" w:hint="default"/>
      </w:rPr>
    </w:lvl>
    <w:lvl w:ilvl="1">
      <w:start w:val="1"/>
      <w:numFmt w:val="decimal"/>
      <w:lvlText w:val="%1.%2"/>
      <w:lvlJc w:val="left"/>
      <w:pPr>
        <w:ind w:left="780" w:hanging="4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0">
    <w:nsid w:val="625700CC"/>
    <w:multiLevelType w:val="hybridMultilevel"/>
    <w:tmpl w:val="8EB2C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76E29C1"/>
    <w:multiLevelType w:val="hybridMultilevel"/>
    <w:tmpl w:val="13561DCE"/>
    <w:lvl w:ilvl="0" w:tplc="2DCEC750">
      <w:start w:val="1"/>
      <w:numFmt w:val="upperRoman"/>
      <w:pStyle w:val="Section8Header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9373482"/>
    <w:multiLevelType w:val="hybridMultilevel"/>
    <w:tmpl w:val="1884FC6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0E968EB"/>
    <w:multiLevelType w:val="multilevel"/>
    <w:tmpl w:val="A7BAF9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nsid w:val="75452C86"/>
    <w:multiLevelType w:val="hybridMultilevel"/>
    <w:tmpl w:val="01A69268"/>
    <w:lvl w:ilvl="0" w:tplc="87ECD92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69FA13B2">
      <w:start w:val="1"/>
      <w:numFmt w:val="decimal"/>
      <w:lvlText w:val="(%5)"/>
      <w:lvlJc w:val="left"/>
      <w:pPr>
        <w:ind w:left="3600" w:hanging="360"/>
      </w:pPr>
      <w:rPr>
        <w:rFonts w:cs="Times New Roman" w:hint="default"/>
      </w:rPr>
    </w:lvl>
    <w:lvl w:ilvl="5" w:tplc="3E6865FE">
      <w:start w:val="1"/>
      <w:numFmt w:val="upperLetter"/>
      <w:lvlText w:val="%6."/>
      <w:lvlJc w:val="left"/>
      <w:pPr>
        <w:ind w:left="4500" w:hanging="360"/>
      </w:pPr>
      <w:rPr>
        <w:rFonts w:cs="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nsid w:val="769B7844"/>
    <w:multiLevelType w:val="hybridMultilevel"/>
    <w:tmpl w:val="EC2C071C"/>
    <w:lvl w:ilvl="0" w:tplc="FE34CE54">
      <w:start w:val="1"/>
      <w:numFmt w:val="lowerRoman"/>
      <w:lvlText w:val="(%1) "/>
      <w:lvlJc w:val="left"/>
      <w:pPr>
        <w:ind w:left="2520" w:hanging="360"/>
      </w:pPr>
      <w:rPr>
        <w:rFonts w:ascii="Palatino" w:hAnsi="Palatino" w:cs="Times New Roman" w:hint="default"/>
        <w:b w:val="0"/>
        <w:i w:val="0"/>
        <w:sz w:val="24"/>
        <w:szCs w:val="24"/>
        <w:u w:val="none"/>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56">
    <w:nsid w:val="7AE16F73"/>
    <w:multiLevelType w:val="multilevel"/>
    <w:tmpl w:val="CEBA6C8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nsid w:val="7C63375A"/>
    <w:multiLevelType w:val="hybridMultilevel"/>
    <w:tmpl w:val="C9904604"/>
    <w:lvl w:ilvl="0" w:tplc="EA9C1536">
      <w:start w:val="1"/>
      <w:numFmt w:val="decimal"/>
      <w:lvlText w:val="%1."/>
      <w:lvlJc w:val="left"/>
      <w:pPr>
        <w:ind w:left="720" w:hanging="720"/>
      </w:pPr>
      <w:rPr>
        <w:rFonts w:hint="default"/>
      </w:rPr>
    </w:lvl>
    <w:lvl w:ilvl="1" w:tplc="2CA89DC2" w:tentative="1">
      <w:start w:val="1"/>
      <w:numFmt w:val="lowerLetter"/>
      <w:lvlText w:val="%2."/>
      <w:lvlJc w:val="left"/>
      <w:pPr>
        <w:ind w:left="1080" w:hanging="360"/>
      </w:pPr>
    </w:lvl>
    <w:lvl w:ilvl="2" w:tplc="B27A86BE" w:tentative="1">
      <w:start w:val="1"/>
      <w:numFmt w:val="lowerRoman"/>
      <w:lvlText w:val="%3."/>
      <w:lvlJc w:val="right"/>
      <w:pPr>
        <w:ind w:left="1800" w:hanging="180"/>
      </w:pPr>
    </w:lvl>
    <w:lvl w:ilvl="3" w:tplc="CDFA8668" w:tentative="1">
      <w:start w:val="1"/>
      <w:numFmt w:val="decimal"/>
      <w:lvlText w:val="%4."/>
      <w:lvlJc w:val="left"/>
      <w:pPr>
        <w:ind w:left="2520" w:hanging="360"/>
      </w:pPr>
    </w:lvl>
    <w:lvl w:ilvl="4" w:tplc="AED0F7EE" w:tentative="1">
      <w:start w:val="1"/>
      <w:numFmt w:val="lowerLetter"/>
      <w:lvlText w:val="%5."/>
      <w:lvlJc w:val="left"/>
      <w:pPr>
        <w:ind w:left="3240" w:hanging="360"/>
      </w:pPr>
    </w:lvl>
    <w:lvl w:ilvl="5" w:tplc="27E00EA4" w:tentative="1">
      <w:start w:val="1"/>
      <w:numFmt w:val="lowerRoman"/>
      <w:lvlText w:val="%6."/>
      <w:lvlJc w:val="right"/>
      <w:pPr>
        <w:ind w:left="3960" w:hanging="180"/>
      </w:pPr>
    </w:lvl>
    <w:lvl w:ilvl="6" w:tplc="212CD89E" w:tentative="1">
      <w:start w:val="1"/>
      <w:numFmt w:val="decimal"/>
      <w:lvlText w:val="%7."/>
      <w:lvlJc w:val="left"/>
      <w:pPr>
        <w:ind w:left="4680" w:hanging="360"/>
      </w:pPr>
    </w:lvl>
    <w:lvl w:ilvl="7" w:tplc="B4D85306" w:tentative="1">
      <w:start w:val="1"/>
      <w:numFmt w:val="lowerLetter"/>
      <w:lvlText w:val="%8."/>
      <w:lvlJc w:val="left"/>
      <w:pPr>
        <w:ind w:left="5400" w:hanging="360"/>
      </w:pPr>
    </w:lvl>
    <w:lvl w:ilvl="8" w:tplc="7A9AFF5A" w:tentative="1">
      <w:start w:val="1"/>
      <w:numFmt w:val="lowerRoman"/>
      <w:lvlText w:val="%9."/>
      <w:lvlJc w:val="right"/>
      <w:pPr>
        <w:ind w:left="6120" w:hanging="180"/>
      </w:pPr>
    </w:lvl>
  </w:abstractNum>
  <w:abstractNum w:abstractNumId="58">
    <w:nsid w:val="7E4E59D9"/>
    <w:multiLevelType w:val="hybridMultilevel"/>
    <w:tmpl w:val="558AE704"/>
    <w:lvl w:ilvl="0" w:tplc="2E84E6EE">
      <w:start w:val="1"/>
      <w:numFmt w:val="upperLetter"/>
      <w:pStyle w:val="Section8Heading1"/>
      <w:lvlText w:val="%1."/>
      <w:lvlJc w:val="left"/>
      <w:pPr>
        <w:ind w:left="720" w:hanging="360"/>
      </w:pPr>
    </w:lvl>
    <w:lvl w:ilvl="1" w:tplc="E4AE88A6" w:tentative="1">
      <w:start w:val="1"/>
      <w:numFmt w:val="lowerLetter"/>
      <w:lvlText w:val="%2."/>
      <w:lvlJc w:val="left"/>
      <w:pPr>
        <w:ind w:left="1440" w:hanging="360"/>
      </w:pPr>
    </w:lvl>
    <w:lvl w:ilvl="2" w:tplc="D4BCB0EC" w:tentative="1">
      <w:start w:val="1"/>
      <w:numFmt w:val="lowerRoman"/>
      <w:lvlText w:val="%3."/>
      <w:lvlJc w:val="right"/>
      <w:pPr>
        <w:ind w:left="2160" w:hanging="180"/>
      </w:pPr>
    </w:lvl>
    <w:lvl w:ilvl="3" w:tplc="CBCC01EE" w:tentative="1">
      <w:start w:val="1"/>
      <w:numFmt w:val="decimal"/>
      <w:lvlText w:val="%4."/>
      <w:lvlJc w:val="left"/>
      <w:pPr>
        <w:ind w:left="2880" w:hanging="360"/>
      </w:pPr>
    </w:lvl>
    <w:lvl w:ilvl="4" w:tplc="73FAC6B8" w:tentative="1">
      <w:start w:val="1"/>
      <w:numFmt w:val="lowerLetter"/>
      <w:lvlText w:val="%5."/>
      <w:lvlJc w:val="left"/>
      <w:pPr>
        <w:ind w:left="3600" w:hanging="360"/>
      </w:pPr>
    </w:lvl>
    <w:lvl w:ilvl="5" w:tplc="FF46BACE" w:tentative="1">
      <w:start w:val="1"/>
      <w:numFmt w:val="lowerRoman"/>
      <w:lvlText w:val="%6."/>
      <w:lvlJc w:val="right"/>
      <w:pPr>
        <w:ind w:left="4320" w:hanging="180"/>
      </w:pPr>
    </w:lvl>
    <w:lvl w:ilvl="6" w:tplc="17847A18" w:tentative="1">
      <w:start w:val="1"/>
      <w:numFmt w:val="decimal"/>
      <w:lvlText w:val="%7."/>
      <w:lvlJc w:val="left"/>
      <w:pPr>
        <w:ind w:left="5040" w:hanging="360"/>
      </w:pPr>
    </w:lvl>
    <w:lvl w:ilvl="7" w:tplc="82CAF2D6" w:tentative="1">
      <w:start w:val="1"/>
      <w:numFmt w:val="lowerLetter"/>
      <w:lvlText w:val="%8."/>
      <w:lvlJc w:val="left"/>
      <w:pPr>
        <w:ind w:left="5760" w:hanging="360"/>
      </w:pPr>
    </w:lvl>
    <w:lvl w:ilvl="8" w:tplc="7EAAC3FC" w:tentative="1">
      <w:start w:val="1"/>
      <w:numFmt w:val="lowerRoman"/>
      <w:lvlText w:val="%9."/>
      <w:lvlJc w:val="right"/>
      <w:pPr>
        <w:ind w:left="6480" w:hanging="180"/>
      </w:pPr>
    </w:lvl>
  </w:abstractNum>
  <w:num w:numId="1">
    <w:abstractNumId w:val="30"/>
  </w:num>
  <w:num w:numId="2">
    <w:abstractNumId w:val="29"/>
  </w:num>
  <w:num w:numId="3">
    <w:abstractNumId w:val="11"/>
  </w:num>
  <w:num w:numId="4">
    <w:abstractNumId w:val="33"/>
  </w:num>
  <w:num w:numId="5">
    <w:abstractNumId w:val="9"/>
  </w:num>
  <w:num w:numId="6">
    <w:abstractNumId w:val="25"/>
  </w:num>
  <w:num w:numId="7">
    <w:abstractNumId w:val="20"/>
  </w:num>
  <w:num w:numId="8">
    <w:abstractNumId w:val="49"/>
  </w:num>
  <w:num w:numId="9">
    <w:abstractNumId w:val="18"/>
  </w:num>
  <w:num w:numId="10">
    <w:abstractNumId w:val="31"/>
  </w:num>
  <w:num w:numId="11">
    <w:abstractNumId w:val="1"/>
  </w:num>
  <w:num w:numId="12">
    <w:abstractNumId w:val="2"/>
  </w:num>
  <w:num w:numId="13">
    <w:abstractNumId w:val="55"/>
  </w:num>
  <w:num w:numId="14">
    <w:abstractNumId w:val="54"/>
  </w:num>
  <w:num w:numId="15">
    <w:abstractNumId w:val="47"/>
  </w:num>
  <w:num w:numId="16">
    <w:abstractNumId w:val="6"/>
  </w:num>
  <w:num w:numId="17">
    <w:abstractNumId w:val="27"/>
  </w:num>
  <w:num w:numId="18">
    <w:abstractNumId w:val="32"/>
  </w:num>
  <w:num w:numId="19">
    <w:abstractNumId w:val="45"/>
  </w:num>
  <w:num w:numId="20">
    <w:abstractNumId w:val="7"/>
  </w:num>
  <w:num w:numId="21">
    <w:abstractNumId w:val="34"/>
  </w:num>
  <w:num w:numId="22">
    <w:abstractNumId w:val="58"/>
  </w:num>
  <w:num w:numId="23">
    <w:abstractNumId w:val="23"/>
  </w:num>
  <w:num w:numId="24">
    <w:abstractNumId w:val="51"/>
  </w:num>
  <w:num w:numId="25">
    <w:abstractNumId w:val="46"/>
  </w:num>
  <w:num w:numId="26">
    <w:abstractNumId w:val="40"/>
  </w:num>
  <w:num w:numId="27">
    <w:abstractNumId w:val="23"/>
    <w:lvlOverride w:ilvl="0">
      <w:startOverride w:val="1"/>
    </w:lvlOverride>
  </w:num>
  <w:num w:numId="28">
    <w:abstractNumId w:val="14"/>
  </w:num>
  <w:num w:numId="29">
    <w:abstractNumId w:val="57"/>
  </w:num>
  <w:num w:numId="30">
    <w:abstractNumId w:val="53"/>
  </w:num>
  <w:num w:numId="31">
    <w:abstractNumId w:val="42"/>
  </w:num>
  <w:num w:numId="32">
    <w:abstractNumId w:val="12"/>
  </w:num>
  <w:num w:numId="33">
    <w:abstractNumId w:val="8"/>
  </w:num>
  <w:num w:numId="34">
    <w:abstractNumId w:val="15"/>
  </w:num>
  <w:num w:numId="35">
    <w:abstractNumId w:val="26"/>
  </w:num>
  <w:num w:numId="36">
    <w:abstractNumId w:val="41"/>
  </w:num>
  <w:num w:numId="37">
    <w:abstractNumId w:val="56"/>
  </w:num>
  <w:num w:numId="38">
    <w:abstractNumId w:val="43"/>
  </w:num>
  <w:num w:numId="39">
    <w:abstractNumId w:val="38"/>
  </w:num>
  <w:num w:numId="40">
    <w:abstractNumId w:val="16"/>
  </w:num>
  <w:num w:numId="41">
    <w:abstractNumId w:val="19"/>
  </w:num>
  <w:num w:numId="42">
    <w:abstractNumId w:val="21"/>
  </w:num>
  <w:num w:numId="43">
    <w:abstractNumId w:val="35"/>
  </w:num>
  <w:num w:numId="44">
    <w:abstractNumId w:val="48"/>
  </w:num>
  <w:num w:numId="45">
    <w:abstractNumId w:val="5"/>
  </w:num>
  <w:num w:numId="46">
    <w:abstractNumId w:val="24"/>
  </w:num>
  <w:num w:numId="47">
    <w:abstractNumId w:val="4"/>
  </w:num>
  <w:num w:numId="48">
    <w:abstractNumId w:val="52"/>
  </w:num>
  <w:num w:numId="49">
    <w:abstractNumId w:val="36"/>
  </w:num>
  <w:num w:numId="50">
    <w:abstractNumId w:val="10"/>
  </w:num>
  <w:num w:numId="51">
    <w:abstractNumId w:val="39"/>
  </w:num>
  <w:num w:numId="52">
    <w:abstractNumId w:val="3"/>
  </w:num>
  <w:num w:numId="53">
    <w:abstractNumId w:val="37"/>
  </w:num>
  <w:num w:numId="54">
    <w:abstractNumId w:val="13"/>
  </w:num>
  <w:num w:numId="55">
    <w:abstractNumId w:val="17"/>
  </w:num>
  <w:num w:numId="56">
    <w:abstractNumId w:val="44"/>
  </w:num>
  <w:num w:numId="57">
    <w:abstractNumId w:val="50"/>
  </w:num>
  <w:num w:numId="58">
    <w:abstractNumId w:val="22"/>
  </w:num>
  <w:num w:numId="59">
    <w:abstractNumId w:val="28"/>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97065"/>
    <w:rsid w:val="00015FE9"/>
    <w:rsid w:val="00095D37"/>
    <w:rsid w:val="000C0DB0"/>
    <w:rsid w:val="000E1C04"/>
    <w:rsid w:val="001017DD"/>
    <w:rsid w:val="001A5CB8"/>
    <w:rsid w:val="001B7451"/>
    <w:rsid w:val="002A4837"/>
    <w:rsid w:val="002C1CBD"/>
    <w:rsid w:val="003A6D00"/>
    <w:rsid w:val="003B53E4"/>
    <w:rsid w:val="0041005B"/>
    <w:rsid w:val="004644CF"/>
    <w:rsid w:val="004C2E41"/>
    <w:rsid w:val="004E6522"/>
    <w:rsid w:val="00533E07"/>
    <w:rsid w:val="005F2222"/>
    <w:rsid w:val="005F4EE3"/>
    <w:rsid w:val="005F6DF0"/>
    <w:rsid w:val="006834A4"/>
    <w:rsid w:val="00791658"/>
    <w:rsid w:val="007A481D"/>
    <w:rsid w:val="00837040"/>
    <w:rsid w:val="008A0F47"/>
    <w:rsid w:val="00913E71"/>
    <w:rsid w:val="009F3BF9"/>
    <w:rsid w:val="00A14B42"/>
    <w:rsid w:val="00A34FA4"/>
    <w:rsid w:val="00A40BCC"/>
    <w:rsid w:val="00A80232"/>
    <w:rsid w:val="00A9322E"/>
    <w:rsid w:val="00AA467D"/>
    <w:rsid w:val="00AA63DF"/>
    <w:rsid w:val="00AF26CD"/>
    <w:rsid w:val="00B156CC"/>
    <w:rsid w:val="00B21ADF"/>
    <w:rsid w:val="00B45F2A"/>
    <w:rsid w:val="00BB7D1E"/>
    <w:rsid w:val="00C202A4"/>
    <w:rsid w:val="00C22287"/>
    <w:rsid w:val="00C62113"/>
    <w:rsid w:val="00C80D06"/>
    <w:rsid w:val="00C84FA0"/>
    <w:rsid w:val="00C97065"/>
    <w:rsid w:val="00CE4D17"/>
    <w:rsid w:val="00D53D55"/>
    <w:rsid w:val="00DF2FC4"/>
    <w:rsid w:val="00E43987"/>
    <w:rsid w:val="00E51191"/>
    <w:rsid w:val="00E716B9"/>
    <w:rsid w:val="00EB477C"/>
    <w:rsid w:val="00F40A6D"/>
    <w:rsid w:val="00F4339D"/>
    <w:rsid w:val="00F82393"/>
    <w:rsid w:val="00FE7D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06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97065"/>
    <w:pPr>
      <w:keepNext/>
      <w:keepLines/>
      <w:spacing w:before="240" w:after="240"/>
      <w:jc w:val="center"/>
      <w:outlineLvl w:val="0"/>
    </w:pPr>
    <w:rPr>
      <w:rFonts w:ascii="Times New Roman Bold" w:hAnsi="Times New Roman Bold"/>
      <w:b/>
      <w:sz w:val="32"/>
      <w:szCs w:val="20"/>
    </w:rPr>
  </w:style>
  <w:style w:type="paragraph" w:styleId="Heading2">
    <w:name w:val="heading 2"/>
    <w:basedOn w:val="ListParagraph"/>
    <w:next w:val="Normal"/>
    <w:link w:val="Heading2Char"/>
    <w:qFormat/>
    <w:rsid w:val="00C97065"/>
    <w:pPr>
      <w:numPr>
        <w:numId w:val="3"/>
      </w:numPr>
      <w:tabs>
        <w:tab w:val="left" w:pos="360"/>
      </w:tabs>
      <w:ind w:left="360"/>
      <w:outlineLvl w:val="1"/>
    </w:pPr>
    <w:rPr>
      <w:b/>
      <w:lang w:val="en-GB"/>
    </w:rPr>
  </w:style>
  <w:style w:type="paragraph" w:styleId="Heading3">
    <w:name w:val="heading 3"/>
    <w:basedOn w:val="ListParagraph"/>
    <w:next w:val="Normal"/>
    <w:link w:val="Heading3Char"/>
    <w:qFormat/>
    <w:rsid w:val="00C97065"/>
    <w:pPr>
      <w:numPr>
        <w:numId w:val="5"/>
      </w:numPr>
      <w:ind w:left="360" w:hanging="360"/>
      <w:outlineLvl w:val="2"/>
    </w:pPr>
    <w:rPr>
      <w:b/>
      <w:lang w:val="en-GB"/>
    </w:rPr>
  </w:style>
  <w:style w:type="paragraph" w:styleId="Heading4">
    <w:name w:val="heading 4"/>
    <w:aliases w:val="Sub-Clause Sub-paragraph, Sub-Clause Sub-paragraph"/>
    <w:basedOn w:val="Normal"/>
    <w:next w:val="Normal"/>
    <w:link w:val="Heading4Char"/>
    <w:qFormat/>
    <w:rsid w:val="00C97065"/>
    <w:pPr>
      <w:keepNext/>
      <w:tabs>
        <w:tab w:val="left" w:pos="720"/>
        <w:tab w:val="right" w:leader="dot" w:pos="8640"/>
      </w:tabs>
      <w:outlineLvl w:val="3"/>
    </w:pPr>
    <w:rPr>
      <w:b/>
      <w:bCs/>
      <w:sz w:val="20"/>
    </w:rPr>
  </w:style>
  <w:style w:type="paragraph" w:styleId="Heading5">
    <w:name w:val="heading 5"/>
    <w:basedOn w:val="Normal"/>
    <w:next w:val="Normal"/>
    <w:link w:val="Heading5Char"/>
    <w:unhideWhenUsed/>
    <w:qFormat/>
    <w:rsid w:val="00C9706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BankNormal"/>
    <w:link w:val="Heading6Char"/>
    <w:qFormat/>
    <w:rsid w:val="00C97065"/>
    <w:pPr>
      <w:ind w:left="1080" w:hanging="1080"/>
      <w:jc w:val="center"/>
      <w:outlineLvl w:val="5"/>
    </w:pPr>
    <w:rPr>
      <w:b/>
      <w:smallCaps/>
    </w:rPr>
  </w:style>
  <w:style w:type="paragraph" w:styleId="Heading7">
    <w:name w:val="heading 7"/>
    <w:basedOn w:val="Normal"/>
    <w:next w:val="Normal"/>
    <w:link w:val="Heading7Char"/>
    <w:qFormat/>
    <w:rsid w:val="00C97065"/>
    <w:pPr>
      <w:keepNext/>
      <w:jc w:val="both"/>
      <w:outlineLvl w:val="6"/>
    </w:pPr>
    <w:rPr>
      <w:b/>
      <w:bCs/>
      <w:sz w:val="20"/>
    </w:rPr>
  </w:style>
  <w:style w:type="paragraph" w:styleId="Heading8">
    <w:name w:val="heading 8"/>
    <w:basedOn w:val="Normal"/>
    <w:next w:val="Normal"/>
    <w:link w:val="Heading8Char"/>
    <w:qFormat/>
    <w:rsid w:val="00C97065"/>
    <w:pPr>
      <w:keepNext/>
      <w:ind w:left="720" w:hanging="720"/>
      <w:jc w:val="both"/>
      <w:outlineLvl w:val="7"/>
    </w:pPr>
    <w:rPr>
      <w:b/>
      <w:bCs/>
      <w:sz w:val="20"/>
    </w:rPr>
  </w:style>
  <w:style w:type="paragraph" w:styleId="Heading9">
    <w:name w:val="heading 9"/>
    <w:basedOn w:val="Normal"/>
    <w:next w:val="Normal"/>
    <w:link w:val="Heading9Char"/>
    <w:unhideWhenUsed/>
    <w:qFormat/>
    <w:rsid w:val="00C9706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7065"/>
    <w:rPr>
      <w:rFonts w:ascii="Times New Roman Bold" w:eastAsia="Times New Roman" w:hAnsi="Times New Roman Bold" w:cs="Times New Roman"/>
      <w:b/>
      <w:sz w:val="32"/>
      <w:szCs w:val="20"/>
    </w:rPr>
  </w:style>
  <w:style w:type="character" w:customStyle="1" w:styleId="Heading2Char">
    <w:name w:val="Heading 2 Char"/>
    <w:basedOn w:val="DefaultParagraphFont"/>
    <w:link w:val="Heading2"/>
    <w:rsid w:val="00C97065"/>
    <w:rPr>
      <w:rFonts w:ascii="Times New Roman" w:eastAsia="Times New Roman" w:hAnsi="Times New Roman" w:cs="Times New Roman"/>
      <w:b/>
      <w:sz w:val="24"/>
      <w:szCs w:val="24"/>
      <w:lang w:val="en-GB"/>
    </w:rPr>
  </w:style>
  <w:style w:type="paragraph" w:customStyle="1" w:styleId="BankNormal">
    <w:name w:val="BankNormal"/>
    <w:basedOn w:val="Normal"/>
    <w:rsid w:val="00C97065"/>
    <w:pPr>
      <w:spacing w:after="240"/>
    </w:pPr>
    <w:rPr>
      <w:szCs w:val="20"/>
    </w:rPr>
  </w:style>
  <w:style w:type="paragraph" w:styleId="BodyText">
    <w:name w:val="Body Text"/>
    <w:basedOn w:val="Normal"/>
    <w:link w:val="BodyTextChar"/>
    <w:rsid w:val="00C97065"/>
    <w:pPr>
      <w:suppressAutoHyphens/>
      <w:spacing w:after="120"/>
      <w:jc w:val="both"/>
    </w:pPr>
    <w:rPr>
      <w:szCs w:val="20"/>
    </w:rPr>
  </w:style>
  <w:style w:type="character" w:customStyle="1" w:styleId="BodyTextChar">
    <w:name w:val="Body Text Char"/>
    <w:basedOn w:val="DefaultParagraphFont"/>
    <w:link w:val="BodyText"/>
    <w:uiPriority w:val="99"/>
    <w:rsid w:val="00C97065"/>
    <w:rPr>
      <w:rFonts w:ascii="Times New Roman" w:eastAsia="Times New Roman" w:hAnsi="Times New Roman" w:cs="Times New Roman"/>
      <w:sz w:val="24"/>
      <w:szCs w:val="20"/>
    </w:rPr>
  </w:style>
  <w:style w:type="paragraph" w:styleId="TOC1">
    <w:name w:val="toc 1"/>
    <w:basedOn w:val="Normal"/>
    <w:next w:val="Normal"/>
    <w:autoRedefine/>
    <w:uiPriority w:val="39"/>
    <w:rsid w:val="00C97065"/>
    <w:pPr>
      <w:tabs>
        <w:tab w:val="right" w:leader="dot" w:pos="9000"/>
      </w:tabs>
      <w:spacing w:after="120"/>
      <w:jc w:val="both"/>
    </w:pPr>
    <w:rPr>
      <w:noProof/>
      <w:lang w:val="en-GB"/>
    </w:rPr>
  </w:style>
  <w:style w:type="paragraph" w:styleId="TOC2">
    <w:name w:val="toc 2"/>
    <w:basedOn w:val="Normal"/>
    <w:next w:val="Normal"/>
    <w:autoRedefine/>
    <w:uiPriority w:val="39"/>
    <w:rsid w:val="00C97065"/>
    <w:pPr>
      <w:tabs>
        <w:tab w:val="right" w:leader="dot" w:pos="9000"/>
      </w:tabs>
      <w:spacing w:before="120" w:after="120"/>
      <w:ind w:left="720" w:hanging="360"/>
    </w:pPr>
    <w:rPr>
      <w:noProof/>
      <w:szCs w:val="20"/>
    </w:rPr>
  </w:style>
  <w:style w:type="paragraph" w:styleId="BodyTextIndent">
    <w:name w:val="Body Text Indent"/>
    <w:basedOn w:val="Normal"/>
    <w:link w:val="BodyTextIndentChar"/>
    <w:rsid w:val="00C97065"/>
    <w:pPr>
      <w:tabs>
        <w:tab w:val="left" w:pos="-720"/>
      </w:tabs>
      <w:suppressAutoHyphens/>
      <w:jc w:val="both"/>
    </w:pPr>
    <w:rPr>
      <w:spacing w:val="-2"/>
      <w:szCs w:val="20"/>
      <w:lang w:eastAsia="it-IT"/>
    </w:rPr>
  </w:style>
  <w:style w:type="character" w:customStyle="1" w:styleId="BodyTextIndentChar">
    <w:name w:val="Body Text Indent Char"/>
    <w:basedOn w:val="DefaultParagraphFont"/>
    <w:link w:val="BodyTextIndent"/>
    <w:rsid w:val="00C97065"/>
    <w:rPr>
      <w:rFonts w:ascii="Times New Roman" w:eastAsia="Times New Roman" w:hAnsi="Times New Roman" w:cs="Times New Roman"/>
      <w:spacing w:val="-2"/>
      <w:sz w:val="24"/>
      <w:szCs w:val="20"/>
      <w:lang w:eastAsia="it-IT"/>
    </w:rPr>
  </w:style>
  <w:style w:type="paragraph" w:styleId="List">
    <w:name w:val="List"/>
    <w:basedOn w:val="Normal"/>
    <w:rsid w:val="00C97065"/>
    <w:pPr>
      <w:ind w:left="283" w:hanging="283"/>
    </w:pPr>
  </w:style>
  <w:style w:type="paragraph" w:styleId="Salutation">
    <w:name w:val="Salutation"/>
    <w:basedOn w:val="Normal"/>
    <w:next w:val="Normal"/>
    <w:link w:val="SalutationChar"/>
    <w:rsid w:val="00C97065"/>
  </w:style>
  <w:style w:type="character" w:customStyle="1" w:styleId="SalutationChar">
    <w:name w:val="Salutation Char"/>
    <w:basedOn w:val="DefaultParagraphFont"/>
    <w:link w:val="Salutation"/>
    <w:uiPriority w:val="99"/>
    <w:rsid w:val="00C97065"/>
    <w:rPr>
      <w:rFonts w:ascii="Times New Roman" w:eastAsia="Times New Roman" w:hAnsi="Times New Roman" w:cs="Times New Roman"/>
      <w:sz w:val="24"/>
      <w:szCs w:val="24"/>
    </w:rPr>
  </w:style>
  <w:style w:type="paragraph" w:styleId="ListContinue">
    <w:name w:val="List Continue"/>
    <w:basedOn w:val="Normal"/>
    <w:rsid w:val="00C97065"/>
    <w:pPr>
      <w:spacing w:after="120"/>
      <w:ind w:left="283"/>
    </w:pPr>
  </w:style>
  <w:style w:type="paragraph" w:styleId="NormalIndent">
    <w:name w:val="Normal Indent"/>
    <w:basedOn w:val="Normal"/>
    <w:rsid w:val="00C97065"/>
    <w:pPr>
      <w:ind w:left="708"/>
    </w:pPr>
  </w:style>
  <w:style w:type="paragraph" w:styleId="FootnoteText">
    <w:name w:val="footnote text"/>
    <w:basedOn w:val="Normal"/>
    <w:link w:val="FootnoteTextChar"/>
    <w:rsid w:val="00C97065"/>
    <w:rPr>
      <w:sz w:val="20"/>
      <w:szCs w:val="20"/>
    </w:rPr>
  </w:style>
  <w:style w:type="character" w:customStyle="1" w:styleId="FootnoteTextChar">
    <w:name w:val="Footnote Text Char"/>
    <w:basedOn w:val="DefaultParagraphFont"/>
    <w:link w:val="FootnoteText"/>
    <w:rsid w:val="00C97065"/>
    <w:rPr>
      <w:rFonts w:ascii="Times New Roman" w:eastAsia="Times New Roman" w:hAnsi="Times New Roman" w:cs="Times New Roman"/>
      <w:sz w:val="20"/>
      <w:szCs w:val="20"/>
    </w:rPr>
  </w:style>
  <w:style w:type="character" w:styleId="PageNumber">
    <w:name w:val="page number"/>
    <w:basedOn w:val="DefaultParagraphFont"/>
    <w:rsid w:val="00C97065"/>
    <w:rPr>
      <w:rFonts w:cs="Times New Roman"/>
    </w:rPr>
  </w:style>
  <w:style w:type="paragraph" w:styleId="Header">
    <w:name w:val="header"/>
    <w:basedOn w:val="Normal"/>
    <w:link w:val="HeaderChar"/>
    <w:rsid w:val="00C97065"/>
    <w:pPr>
      <w:pBdr>
        <w:bottom w:val="single" w:sz="4" w:space="1" w:color="auto"/>
      </w:pBdr>
      <w:tabs>
        <w:tab w:val="right" w:pos="9000"/>
      </w:tabs>
      <w:ind w:right="73"/>
    </w:pPr>
    <w:rPr>
      <w:sz w:val="20"/>
      <w:szCs w:val="20"/>
    </w:rPr>
  </w:style>
  <w:style w:type="character" w:customStyle="1" w:styleId="HeaderChar">
    <w:name w:val="Header Char"/>
    <w:basedOn w:val="DefaultParagraphFont"/>
    <w:link w:val="Header"/>
    <w:uiPriority w:val="99"/>
    <w:rsid w:val="00C97065"/>
    <w:rPr>
      <w:rFonts w:ascii="Times New Roman" w:eastAsia="Times New Roman" w:hAnsi="Times New Roman" w:cs="Times New Roman"/>
      <w:sz w:val="20"/>
      <w:szCs w:val="20"/>
    </w:rPr>
  </w:style>
  <w:style w:type="paragraph" w:styleId="Footer">
    <w:name w:val="footer"/>
    <w:basedOn w:val="Normal"/>
    <w:link w:val="FooterChar"/>
    <w:uiPriority w:val="99"/>
    <w:rsid w:val="00C97065"/>
    <w:pPr>
      <w:tabs>
        <w:tab w:val="center" w:pos="4320"/>
        <w:tab w:val="right" w:pos="8640"/>
      </w:tabs>
    </w:pPr>
    <w:rPr>
      <w:szCs w:val="20"/>
    </w:rPr>
  </w:style>
  <w:style w:type="character" w:customStyle="1" w:styleId="FooterChar">
    <w:name w:val="Footer Char"/>
    <w:basedOn w:val="DefaultParagraphFont"/>
    <w:link w:val="Footer"/>
    <w:uiPriority w:val="99"/>
    <w:rsid w:val="00C97065"/>
    <w:rPr>
      <w:rFonts w:ascii="Times New Roman" w:eastAsia="Times New Roman" w:hAnsi="Times New Roman" w:cs="Times New Roman"/>
      <w:sz w:val="24"/>
      <w:szCs w:val="20"/>
    </w:rPr>
  </w:style>
  <w:style w:type="character" w:styleId="FootnoteReference">
    <w:name w:val="footnote reference"/>
    <w:basedOn w:val="DefaultParagraphFont"/>
    <w:rsid w:val="00C97065"/>
    <w:rPr>
      <w:rFonts w:cs="Times New Roman"/>
      <w:vertAlign w:val="superscript"/>
    </w:rPr>
  </w:style>
  <w:style w:type="paragraph" w:styleId="TOC3">
    <w:name w:val="toc 3"/>
    <w:basedOn w:val="Normal"/>
    <w:next w:val="Normal"/>
    <w:autoRedefine/>
    <w:uiPriority w:val="39"/>
    <w:rsid w:val="00C97065"/>
    <w:pPr>
      <w:tabs>
        <w:tab w:val="left" w:pos="1260"/>
        <w:tab w:val="right" w:leader="dot" w:pos="9000"/>
      </w:tabs>
      <w:ind w:left="720"/>
    </w:pPr>
    <w:rPr>
      <w:noProof/>
      <w:szCs w:val="20"/>
    </w:rPr>
  </w:style>
  <w:style w:type="paragraph" w:styleId="TOC5">
    <w:name w:val="toc 5"/>
    <w:basedOn w:val="Normal"/>
    <w:next w:val="Normal"/>
    <w:autoRedefine/>
    <w:rsid w:val="00C97065"/>
    <w:pPr>
      <w:tabs>
        <w:tab w:val="left" w:pos="1260"/>
        <w:tab w:val="right" w:leader="dot" w:pos="8990"/>
      </w:tabs>
      <w:ind w:left="720"/>
    </w:pPr>
  </w:style>
  <w:style w:type="paragraph" w:styleId="TOC6">
    <w:name w:val="toc 6"/>
    <w:basedOn w:val="Normal"/>
    <w:next w:val="Normal"/>
    <w:autoRedefine/>
    <w:rsid w:val="00C97065"/>
    <w:pPr>
      <w:numPr>
        <w:numId w:val="4"/>
      </w:numPr>
      <w:tabs>
        <w:tab w:val="right" w:leader="dot" w:pos="8990"/>
      </w:tabs>
      <w:ind w:hanging="720"/>
    </w:pPr>
  </w:style>
  <w:style w:type="character" w:styleId="Hyperlink">
    <w:name w:val="Hyperlink"/>
    <w:basedOn w:val="DefaultParagraphFont"/>
    <w:uiPriority w:val="99"/>
    <w:rsid w:val="00C97065"/>
    <w:rPr>
      <w:rFonts w:cs="Times New Roman"/>
      <w:color w:val="0000FF"/>
      <w:u w:val="single"/>
    </w:rPr>
  </w:style>
  <w:style w:type="paragraph" w:styleId="ListParagraph">
    <w:name w:val="List Paragraph"/>
    <w:basedOn w:val="Normal"/>
    <w:uiPriority w:val="34"/>
    <w:qFormat/>
    <w:rsid w:val="00C97065"/>
    <w:pPr>
      <w:ind w:left="720"/>
      <w:contextualSpacing/>
    </w:pPr>
  </w:style>
  <w:style w:type="paragraph" w:styleId="TOCHeading">
    <w:name w:val="TOC Heading"/>
    <w:basedOn w:val="Heading1"/>
    <w:next w:val="Normal"/>
    <w:uiPriority w:val="39"/>
    <w:unhideWhenUsed/>
    <w:qFormat/>
    <w:rsid w:val="00C97065"/>
    <w:pPr>
      <w:spacing w:before="480" w:after="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BalloonText">
    <w:name w:val="Balloon Text"/>
    <w:basedOn w:val="Normal"/>
    <w:link w:val="BalloonTextChar"/>
    <w:semiHidden/>
    <w:unhideWhenUsed/>
    <w:rsid w:val="00C97065"/>
    <w:rPr>
      <w:rFonts w:ascii="Tahoma" w:hAnsi="Tahoma" w:cs="Tahoma"/>
      <w:sz w:val="16"/>
      <w:szCs w:val="16"/>
    </w:rPr>
  </w:style>
  <w:style w:type="character" w:customStyle="1" w:styleId="BalloonTextChar">
    <w:name w:val="Balloon Text Char"/>
    <w:basedOn w:val="DefaultParagraphFont"/>
    <w:link w:val="BalloonText"/>
    <w:uiPriority w:val="99"/>
    <w:semiHidden/>
    <w:rsid w:val="00C97065"/>
    <w:rPr>
      <w:rFonts w:ascii="Tahoma" w:eastAsia="Times New Roman" w:hAnsi="Tahoma" w:cs="Tahoma"/>
      <w:sz w:val="16"/>
      <w:szCs w:val="16"/>
    </w:rPr>
  </w:style>
  <w:style w:type="paragraph" w:styleId="BodyTextIndent2">
    <w:name w:val="Body Text Indent 2"/>
    <w:basedOn w:val="Normal"/>
    <w:link w:val="BodyTextIndent2Char"/>
    <w:unhideWhenUsed/>
    <w:rsid w:val="00C97065"/>
    <w:pPr>
      <w:spacing w:after="120" w:line="480" w:lineRule="auto"/>
      <w:ind w:left="360"/>
    </w:pPr>
  </w:style>
  <w:style w:type="character" w:customStyle="1" w:styleId="BodyTextIndent2Char">
    <w:name w:val="Body Text Indent 2 Char"/>
    <w:basedOn w:val="DefaultParagraphFont"/>
    <w:link w:val="BodyTextIndent2"/>
    <w:uiPriority w:val="99"/>
    <w:rsid w:val="00C97065"/>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C97065"/>
    <w:rPr>
      <w:rFonts w:ascii="Times New Roman" w:eastAsia="Times New Roman" w:hAnsi="Times New Roman" w:cs="Times New Roman"/>
      <w:b/>
      <w:sz w:val="24"/>
      <w:szCs w:val="24"/>
      <w:lang w:val="en-GB"/>
    </w:rPr>
  </w:style>
  <w:style w:type="character" w:customStyle="1" w:styleId="Heading5Char">
    <w:name w:val="Heading 5 Char"/>
    <w:basedOn w:val="DefaultParagraphFont"/>
    <w:link w:val="Heading5"/>
    <w:rsid w:val="00C97065"/>
    <w:rPr>
      <w:rFonts w:asciiTheme="majorHAnsi" w:eastAsiaTheme="majorEastAsia" w:hAnsiTheme="majorHAnsi" w:cstheme="majorBidi"/>
      <w:color w:val="243F60" w:themeColor="accent1" w:themeShade="7F"/>
      <w:sz w:val="24"/>
      <w:szCs w:val="24"/>
    </w:rPr>
  </w:style>
  <w:style w:type="character" w:customStyle="1" w:styleId="Heading9Char">
    <w:name w:val="Heading 9 Char"/>
    <w:basedOn w:val="DefaultParagraphFont"/>
    <w:link w:val="Heading9"/>
    <w:uiPriority w:val="9"/>
    <w:semiHidden/>
    <w:rsid w:val="00C97065"/>
    <w:rPr>
      <w:rFonts w:asciiTheme="majorHAnsi" w:eastAsiaTheme="majorEastAsia" w:hAnsiTheme="majorHAnsi" w:cstheme="majorBidi"/>
      <w:i/>
      <w:iCs/>
      <w:color w:val="404040" w:themeColor="text1" w:themeTint="BF"/>
      <w:sz w:val="20"/>
      <w:szCs w:val="20"/>
    </w:rPr>
  </w:style>
  <w:style w:type="paragraph" w:styleId="BodyTextIndent3">
    <w:name w:val="Body Text Indent 3"/>
    <w:basedOn w:val="Normal"/>
    <w:link w:val="BodyTextIndent3Char"/>
    <w:unhideWhenUsed/>
    <w:rsid w:val="00C9706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97065"/>
    <w:rPr>
      <w:rFonts w:ascii="Times New Roman" w:eastAsia="Times New Roman" w:hAnsi="Times New Roman" w:cs="Times New Roman"/>
      <w:sz w:val="16"/>
      <w:szCs w:val="16"/>
    </w:rPr>
  </w:style>
  <w:style w:type="character" w:customStyle="1" w:styleId="Heading4Char">
    <w:name w:val="Heading 4 Char"/>
    <w:aliases w:val="Sub-Clause Sub-paragraph Char, Sub-Clause Sub-paragraph Char"/>
    <w:basedOn w:val="DefaultParagraphFont"/>
    <w:link w:val="Heading4"/>
    <w:uiPriority w:val="9"/>
    <w:rsid w:val="00C97065"/>
    <w:rPr>
      <w:rFonts w:ascii="Times New Roman" w:eastAsia="Times New Roman" w:hAnsi="Times New Roman" w:cs="Times New Roman"/>
      <w:b/>
      <w:bCs/>
      <w:sz w:val="20"/>
      <w:szCs w:val="24"/>
    </w:rPr>
  </w:style>
  <w:style w:type="character" w:customStyle="1" w:styleId="Heading6Char">
    <w:name w:val="Heading 6 Char"/>
    <w:basedOn w:val="DefaultParagraphFont"/>
    <w:link w:val="Heading6"/>
    <w:rsid w:val="00C97065"/>
    <w:rPr>
      <w:rFonts w:ascii="Times New Roman" w:eastAsia="Times New Roman" w:hAnsi="Times New Roman" w:cs="Times New Roman"/>
      <w:b/>
      <w:smallCaps/>
      <w:sz w:val="24"/>
      <w:szCs w:val="24"/>
    </w:rPr>
  </w:style>
  <w:style w:type="character" w:customStyle="1" w:styleId="Heading7Char">
    <w:name w:val="Heading 7 Char"/>
    <w:basedOn w:val="DefaultParagraphFont"/>
    <w:link w:val="Heading7"/>
    <w:uiPriority w:val="9"/>
    <w:rsid w:val="00C97065"/>
    <w:rPr>
      <w:rFonts w:ascii="Times New Roman" w:eastAsia="Times New Roman" w:hAnsi="Times New Roman" w:cs="Times New Roman"/>
      <w:b/>
      <w:bCs/>
      <w:sz w:val="20"/>
      <w:szCs w:val="24"/>
    </w:rPr>
  </w:style>
  <w:style w:type="character" w:customStyle="1" w:styleId="Heading8Char">
    <w:name w:val="Heading 8 Char"/>
    <w:basedOn w:val="DefaultParagraphFont"/>
    <w:link w:val="Heading8"/>
    <w:uiPriority w:val="9"/>
    <w:rsid w:val="00C97065"/>
    <w:rPr>
      <w:rFonts w:ascii="Times New Roman" w:eastAsia="Times New Roman" w:hAnsi="Times New Roman" w:cs="Times New Roman"/>
      <w:b/>
      <w:bCs/>
      <w:sz w:val="20"/>
      <w:szCs w:val="24"/>
    </w:rPr>
  </w:style>
  <w:style w:type="paragraph" w:customStyle="1" w:styleId="Clauses">
    <w:name w:val="Clauses"/>
    <w:basedOn w:val="Normal"/>
    <w:rsid w:val="00C97065"/>
    <w:pPr>
      <w:keepLines/>
      <w:numPr>
        <w:ilvl w:val="2"/>
        <w:numId w:val="6"/>
      </w:numPr>
      <w:tabs>
        <w:tab w:val="clear" w:pos="1712"/>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Normal"/>
    <w:rsid w:val="00C97065"/>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C97065"/>
    <w:pPr>
      <w:numPr>
        <w:ilvl w:val="3"/>
      </w:numPr>
      <w:tabs>
        <w:tab w:val="clear" w:pos="1418"/>
        <w:tab w:val="num" w:pos="1712"/>
        <w:tab w:val="left" w:pos="1843"/>
      </w:tabs>
      <w:ind w:left="1418" w:hanging="426"/>
    </w:pPr>
  </w:style>
  <w:style w:type="paragraph" w:customStyle="1" w:styleId="Normal1">
    <w:name w:val="Normal(1)"/>
    <w:basedOn w:val="Normal"/>
    <w:rsid w:val="00C97065"/>
    <w:pPr>
      <w:tabs>
        <w:tab w:val="num" w:pos="709"/>
      </w:tabs>
      <w:spacing w:after="120"/>
      <w:ind w:left="709" w:hanging="709"/>
      <w:jc w:val="both"/>
    </w:pPr>
    <w:rPr>
      <w:szCs w:val="20"/>
      <w:lang w:val="en-GB" w:eastAsia="en-GB"/>
    </w:rPr>
  </w:style>
  <w:style w:type="paragraph" w:styleId="Title">
    <w:name w:val="Title"/>
    <w:basedOn w:val="Normal"/>
    <w:link w:val="TitleChar"/>
    <w:qFormat/>
    <w:rsid w:val="00C97065"/>
    <w:pPr>
      <w:tabs>
        <w:tab w:val="right" w:leader="dot" w:pos="8640"/>
      </w:tabs>
      <w:jc w:val="center"/>
    </w:pPr>
    <w:rPr>
      <w:b/>
      <w:sz w:val="36"/>
      <w:szCs w:val="20"/>
    </w:rPr>
  </w:style>
  <w:style w:type="character" w:customStyle="1" w:styleId="TitleChar">
    <w:name w:val="Title Char"/>
    <w:basedOn w:val="DefaultParagraphFont"/>
    <w:link w:val="Title"/>
    <w:uiPriority w:val="10"/>
    <w:rsid w:val="00C97065"/>
    <w:rPr>
      <w:rFonts w:ascii="Times New Roman" w:eastAsia="Times New Roman" w:hAnsi="Times New Roman" w:cs="Times New Roman"/>
      <w:b/>
      <w:sz w:val="36"/>
      <w:szCs w:val="20"/>
    </w:rPr>
  </w:style>
  <w:style w:type="paragraph" w:styleId="BlockText">
    <w:name w:val="Block Text"/>
    <w:basedOn w:val="Normal"/>
    <w:rsid w:val="00C97065"/>
    <w:pPr>
      <w:tabs>
        <w:tab w:val="left" w:pos="702"/>
        <w:tab w:val="left" w:pos="1494"/>
      </w:tabs>
      <w:ind w:left="702" w:right="-72" w:hanging="702"/>
      <w:jc w:val="both"/>
    </w:pPr>
    <w:rPr>
      <w:lang w:val="en-GB" w:eastAsia="it-IT"/>
    </w:rPr>
  </w:style>
  <w:style w:type="paragraph" w:styleId="Caption">
    <w:name w:val="caption"/>
    <w:basedOn w:val="Normal"/>
    <w:next w:val="Normal"/>
    <w:qFormat/>
    <w:rsid w:val="00C97065"/>
    <w:pPr>
      <w:ind w:left="2340"/>
    </w:pPr>
    <w:rPr>
      <w:b/>
      <w:bCs/>
      <w:sz w:val="20"/>
      <w:lang w:val="en-GB" w:eastAsia="it-IT"/>
    </w:rPr>
  </w:style>
  <w:style w:type="paragraph" w:styleId="BodyText3">
    <w:name w:val="Body Text 3"/>
    <w:basedOn w:val="Normal"/>
    <w:link w:val="BodyText3Char"/>
    <w:rsid w:val="00C97065"/>
    <w:pPr>
      <w:tabs>
        <w:tab w:val="left" w:pos="405"/>
      </w:tabs>
    </w:pPr>
    <w:rPr>
      <w:rFonts w:ascii="Arial" w:hAnsi="Arial"/>
      <w:sz w:val="16"/>
    </w:rPr>
  </w:style>
  <w:style w:type="character" w:customStyle="1" w:styleId="BodyText3Char">
    <w:name w:val="Body Text 3 Char"/>
    <w:basedOn w:val="DefaultParagraphFont"/>
    <w:link w:val="BodyText3"/>
    <w:uiPriority w:val="99"/>
    <w:rsid w:val="00C97065"/>
    <w:rPr>
      <w:rFonts w:ascii="Arial" w:eastAsia="Times New Roman" w:hAnsi="Arial" w:cs="Times New Roman"/>
      <w:sz w:val="16"/>
      <w:szCs w:val="24"/>
    </w:rPr>
  </w:style>
  <w:style w:type="paragraph" w:customStyle="1" w:styleId="xl26">
    <w:name w:val="xl26"/>
    <w:basedOn w:val="Normal"/>
    <w:rsid w:val="00C97065"/>
    <w:pPr>
      <w:spacing w:before="100" w:beforeAutospacing="1" w:after="100" w:afterAutospacing="1"/>
    </w:pPr>
    <w:rPr>
      <w:b/>
      <w:bCs/>
      <w:lang w:val="it-IT" w:eastAsia="it-IT"/>
    </w:rPr>
  </w:style>
  <w:style w:type="paragraph" w:customStyle="1" w:styleId="xl143">
    <w:name w:val="xl143"/>
    <w:basedOn w:val="Normal"/>
    <w:rsid w:val="00C97065"/>
    <w:pPr>
      <w:pBdr>
        <w:left w:val="single" w:sz="4" w:space="0" w:color="auto"/>
        <w:right w:val="single" w:sz="4" w:space="0" w:color="000000"/>
      </w:pBdr>
      <w:spacing w:before="100" w:beforeAutospacing="1" w:after="100" w:afterAutospacing="1"/>
    </w:pPr>
    <w:rPr>
      <w:b/>
      <w:bCs/>
      <w:sz w:val="20"/>
      <w:szCs w:val="20"/>
      <w:u w:val="single"/>
      <w:lang w:val="it-IT" w:eastAsia="it-IT"/>
    </w:rPr>
  </w:style>
  <w:style w:type="paragraph" w:customStyle="1" w:styleId="xl41">
    <w:name w:val="xl41"/>
    <w:basedOn w:val="Normal"/>
    <w:rsid w:val="00C97065"/>
    <w:pPr>
      <w:spacing w:before="100" w:beforeAutospacing="1" w:after="100" w:afterAutospacing="1"/>
    </w:pPr>
    <w:rPr>
      <w:sz w:val="20"/>
      <w:szCs w:val="20"/>
      <w:lang w:val="it-IT" w:eastAsia="it-IT"/>
    </w:rPr>
  </w:style>
  <w:style w:type="paragraph" w:styleId="Subtitle">
    <w:name w:val="Subtitle"/>
    <w:basedOn w:val="Normal"/>
    <w:link w:val="SubtitleChar"/>
    <w:qFormat/>
    <w:rsid w:val="00C97065"/>
    <w:pPr>
      <w:spacing w:after="60"/>
      <w:jc w:val="center"/>
      <w:outlineLvl w:val="1"/>
    </w:pPr>
    <w:rPr>
      <w:rFonts w:ascii="Arial" w:hAnsi="Arial" w:cs="Arial"/>
    </w:rPr>
  </w:style>
  <w:style w:type="character" w:customStyle="1" w:styleId="SubtitleChar">
    <w:name w:val="Subtitle Char"/>
    <w:basedOn w:val="DefaultParagraphFont"/>
    <w:link w:val="Subtitle"/>
    <w:rsid w:val="00C97065"/>
    <w:rPr>
      <w:rFonts w:ascii="Arial" w:eastAsia="Times New Roman" w:hAnsi="Arial" w:cs="Arial"/>
      <w:sz w:val="24"/>
      <w:szCs w:val="24"/>
    </w:rPr>
  </w:style>
  <w:style w:type="paragraph" w:styleId="TOC4">
    <w:name w:val="toc 4"/>
    <w:basedOn w:val="Normal"/>
    <w:next w:val="Normal"/>
    <w:autoRedefine/>
    <w:rsid w:val="00C97065"/>
    <w:pPr>
      <w:numPr>
        <w:ilvl w:val="12"/>
      </w:numPr>
      <w:tabs>
        <w:tab w:val="left" w:pos="720"/>
        <w:tab w:val="left" w:pos="1260"/>
        <w:tab w:val="left" w:pos="1980"/>
        <w:tab w:val="left" w:pos="2250"/>
        <w:tab w:val="right" w:leader="dot" w:pos="8910"/>
      </w:tabs>
      <w:ind w:left="1260"/>
    </w:pPr>
    <w:rPr>
      <w:noProof/>
      <w:szCs w:val="20"/>
    </w:rPr>
  </w:style>
  <w:style w:type="paragraph" w:styleId="NormalWeb">
    <w:name w:val="Normal (Web)"/>
    <w:basedOn w:val="Normal"/>
    <w:uiPriority w:val="99"/>
    <w:rsid w:val="00C97065"/>
    <w:pPr>
      <w:spacing w:before="100" w:beforeAutospacing="1" w:after="100" w:afterAutospacing="1"/>
    </w:pPr>
    <w:rPr>
      <w:rFonts w:ascii="Arial Unicode MS" w:eastAsia="Arial Unicode MS" w:cs="Arial Unicode MS"/>
      <w:color w:val="000000"/>
    </w:rPr>
  </w:style>
  <w:style w:type="paragraph" w:styleId="TOC7">
    <w:name w:val="toc 7"/>
    <w:basedOn w:val="Normal"/>
    <w:next w:val="Normal"/>
    <w:autoRedefine/>
    <w:rsid w:val="00C97065"/>
    <w:pPr>
      <w:ind w:left="1440"/>
    </w:pPr>
  </w:style>
  <w:style w:type="paragraph" w:styleId="TOC8">
    <w:name w:val="toc 8"/>
    <w:basedOn w:val="Normal"/>
    <w:next w:val="Normal"/>
    <w:autoRedefine/>
    <w:rsid w:val="00C97065"/>
    <w:pPr>
      <w:ind w:left="1680"/>
    </w:pPr>
  </w:style>
  <w:style w:type="paragraph" w:styleId="TOC9">
    <w:name w:val="toc 9"/>
    <w:basedOn w:val="Normal"/>
    <w:next w:val="Normal"/>
    <w:autoRedefine/>
    <w:rsid w:val="00C97065"/>
    <w:pPr>
      <w:ind w:left="1920"/>
    </w:pPr>
  </w:style>
  <w:style w:type="paragraph" w:customStyle="1" w:styleId="A1-Heading1">
    <w:name w:val="A1-Heading1"/>
    <w:basedOn w:val="Heading1"/>
    <w:rsid w:val="00C97065"/>
    <w:pPr>
      <w:keepNext w:val="0"/>
      <w:keepLines w:val="0"/>
    </w:pPr>
    <w:rPr>
      <w:rFonts w:ascii="Times New Roman" w:hAnsi="Times New Roman"/>
    </w:rPr>
  </w:style>
  <w:style w:type="paragraph" w:customStyle="1" w:styleId="A1-Heading2">
    <w:name w:val="A1-Heading2"/>
    <w:basedOn w:val="Heading2"/>
    <w:rsid w:val="00C97065"/>
    <w:pPr>
      <w:numPr>
        <w:numId w:val="0"/>
      </w:numPr>
      <w:ind w:left="360" w:hanging="360"/>
      <w:jc w:val="center"/>
    </w:pPr>
    <w:rPr>
      <w:bCs/>
      <w:smallCaps/>
    </w:rPr>
  </w:style>
  <w:style w:type="paragraph" w:customStyle="1" w:styleId="A2-Heading1">
    <w:name w:val="A2-Heading 1"/>
    <w:basedOn w:val="Heading1"/>
    <w:rsid w:val="00C97065"/>
    <w:pPr>
      <w:keepNext w:val="0"/>
      <w:keepLines w:val="0"/>
      <w:numPr>
        <w:ilvl w:val="12"/>
      </w:numPr>
      <w:spacing w:before="0" w:after="0"/>
    </w:pPr>
    <w:rPr>
      <w:szCs w:val="24"/>
    </w:rPr>
  </w:style>
  <w:style w:type="paragraph" w:customStyle="1" w:styleId="A2-Heading2">
    <w:name w:val="A2-Heading 2"/>
    <w:basedOn w:val="Heading2"/>
    <w:rsid w:val="00C97065"/>
    <w:pPr>
      <w:numPr>
        <w:numId w:val="0"/>
      </w:numPr>
      <w:tabs>
        <w:tab w:val="num" w:pos="360"/>
      </w:tabs>
      <w:ind w:left="720" w:hanging="720"/>
      <w:jc w:val="center"/>
    </w:pPr>
    <w:rPr>
      <w:bCs/>
      <w:smallCaps/>
    </w:rPr>
  </w:style>
  <w:style w:type="paragraph" w:customStyle="1" w:styleId="A1-Heading3">
    <w:name w:val="A1-Heading 3"/>
    <w:basedOn w:val="Heading3"/>
    <w:rsid w:val="00C97065"/>
    <w:pPr>
      <w:numPr>
        <w:numId w:val="0"/>
      </w:numPr>
      <w:tabs>
        <w:tab w:val="left" w:pos="540"/>
      </w:tabs>
      <w:ind w:left="533" w:right="-29" w:hanging="533"/>
    </w:pPr>
    <w:rPr>
      <w:bCs/>
    </w:rPr>
  </w:style>
  <w:style w:type="paragraph" w:customStyle="1" w:styleId="A1-Heading4">
    <w:name w:val="A1-Heading 4"/>
    <w:basedOn w:val="Heading4"/>
    <w:rsid w:val="00C97065"/>
    <w:pPr>
      <w:keepNext w:val="0"/>
      <w:tabs>
        <w:tab w:val="left" w:pos="1062"/>
      </w:tabs>
      <w:ind w:left="1062" w:hanging="720"/>
    </w:pPr>
    <w:rPr>
      <w:sz w:val="24"/>
    </w:rPr>
  </w:style>
  <w:style w:type="paragraph" w:customStyle="1" w:styleId="A2-Heading3">
    <w:name w:val="A2-Heading 3"/>
    <w:basedOn w:val="Heading3"/>
    <w:rsid w:val="00C97065"/>
    <w:pPr>
      <w:numPr>
        <w:numId w:val="0"/>
      </w:numPr>
      <w:tabs>
        <w:tab w:val="left" w:pos="540"/>
      </w:tabs>
      <w:ind w:left="539" w:right="-34" w:hanging="539"/>
    </w:pPr>
    <w:rPr>
      <w:bCs/>
    </w:rPr>
  </w:style>
  <w:style w:type="character" w:styleId="FollowedHyperlink">
    <w:name w:val="FollowedHyperlink"/>
    <w:basedOn w:val="DefaultParagraphFont"/>
    <w:rsid w:val="00C97065"/>
    <w:rPr>
      <w:rFonts w:cs="Times New Roman"/>
      <w:color w:val="606420"/>
      <w:u w:val="single"/>
    </w:rPr>
  </w:style>
  <w:style w:type="character" w:styleId="CommentReference">
    <w:name w:val="annotation reference"/>
    <w:basedOn w:val="DefaultParagraphFont"/>
    <w:semiHidden/>
    <w:rsid w:val="00C97065"/>
    <w:rPr>
      <w:rFonts w:cs="Times New Roman"/>
      <w:sz w:val="16"/>
      <w:szCs w:val="16"/>
    </w:rPr>
  </w:style>
  <w:style w:type="paragraph" w:styleId="CommentText">
    <w:name w:val="annotation text"/>
    <w:basedOn w:val="Normal"/>
    <w:link w:val="CommentTextChar"/>
    <w:semiHidden/>
    <w:rsid w:val="00C97065"/>
    <w:rPr>
      <w:sz w:val="20"/>
      <w:szCs w:val="20"/>
    </w:rPr>
  </w:style>
  <w:style w:type="character" w:customStyle="1" w:styleId="CommentTextChar">
    <w:name w:val="Comment Text Char"/>
    <w:basedOn w:val="DefaultParagraphFont"/>
    <w:link w:val="CommentText"/>
    <w:semiHidden/>
    <w:rsid w:val="00C9706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C97065"/>
    <w:rPr>
      <w:b/>
      <w:bCs/>
    </w:rPr>
  </w:style>
  <w:style w:type="character" w:customStyle="1" w:styleId="CommentSubjectChar">
    <w:name w:val="Comment Subject Char"/>
    <w:basedOn w:val="CommentTextChar"/>
    <w:link w:val="CommentSubject"/>
    <w:uiPriority w:val="99"/>
    <w:semiHidden/>
    <w:rsid w:val="00C97065"/>
    <w:rPr>
      <w:rFonts w:ascii="Times New Roman" w:eastAsia="Times New Roman" w:hAnsi="Times New Roman" w:cs="Times New Roman"/>
      <w:b/>
      <w:bCs/>
      <w:sz w:val="20"/>
      <w:szCs w:val="20"/>
    </w:rPr>
  </w:style>
  <w:style w:type="paragraph" w:styleId="EndnoteText">
    <w:name w:val="endnote text"/>
    <w:basedOn w:val="Normal"/>
    <w:link w:val="EndnoteTextChar"/>
    <w:rsid w:val="00C97065"/>
    <w:rPr>
      <w:sz w:val="20"/>
      <w:szCs w:val="20"/>
    </w:rPr>
  </w:style>
  <w:style w:type="character" w:customStyle="1" w:styleId="EndnoteTextChar">
    <w:name w:val="Endnote Text Char"/>
    <w:basedOn w:val="DefaultParagraphFont"/>
    <w:link w:val="EndnoteText"/>
    <w:rsid w:val="00C97065"/>
    <w:rPr>
      <w:rFonts w:ascii="Times New Roman" w:eastAsia="Times New Roman" w:hAnsi="Times New Roman" w:cs="Times New Roman"/>
      <w:sz w:val="20"/>
      <w:szCs w:val="20"/>
    </w:rPr>
  </w:style>
  <w:style w:type="character" w:styleId="EndnoteReference">
    <w:name w:val="endnote reference"/>
    <w:basedOn w:val="DefaultParagraphFont"/>
    <w:rsid w:val="00C97065"/>
    <w:rPr>
      <w:rFonts w:cs="Times New Roman"/>
      <w:vertAlign w:val="superscript"/>
    </w:rPr>
  </w:style>
  <w:style w:type="table" w:styleId="TableGrid">
    <w:name w:val="Table Grid"/>
    <w:basedOn w:val="TableNormal"/>
    <w:uiPriority w:val="59"/>
    <w:rsid w:val="00C97065"/>
    <w:pPr>
      <w:spacing w:after="0" w:line="240" w:lineRule="auto"/>
    </w:pPr>
    <w:rPr>
      <w:rFonts w:ascii="Calibri" w:eastAsia="Times New Roman" w:hAnsi="Calibri" w:cs="Times New Roman"/>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ection3-Heading1">
    <w:name w:val="Section 3 - Heading 1"/>
    <w:basedOn w:val="Normal"/>
    <w:rsid w:val="00C97065"/>
    <w:pPr>
      <w:pBdr>
        <w:bottom w:val="single" w:sz="4" w:space="1" w:color="auto"/>
      </w:pBdr>
      <w:spacing w:after="240"/>
      <w:jc w:val="center"/>
    </w:pPr>
    <w:rPr>
      <w:rFonts w:ascii="Times New Roman Bold" w:hAnsi="Times New Roman Bold"/>
      <w:b/>
      <w:sz w:val="32"/>
    </w:rPr>
  </w:style>
  <w:style w:type="paragraph" w:styleId="Revision">
    <w:name w:val="Revision"/>
    <w:hidden/>
    <w:uiPriority w:val="99"/>
    <w:semiHidden/>
    <w:rsid w:val="00C97065"/>
    <w:pPr>
      <w:spacing w:after="0" w:line="240" w:lineRule="auto"/>
    </w:pPr>
    <w:rPr>
      <w:rFonts w:ascii="Times New Roman" w:eastAsia="Times New Roman" w:hAnsi="Times New Roman" w:cs="Times New Roman"/>
      <w:sz w:val="24"/>
      <w:szCs w:val="24"/>
    </w:rPr>
  </w:style>
  <w:style w:type="paragraph" w:customStyle="1" w:styleId="CharChar">
    <w:name w:val="Char Char"/>
    <w:basedOn w:val="Normal"/>
    <w:uiPriority w:val="99"/>
    <w:rsid w:val="00C97065"/>
    <w:pPr>
      <w:autoSpaceDE w:val="0"/>
      <w:autoSpaceDN w:val="0"/>
      <w:spacing w:after="160" w:line="240" w:lineRule="exact"/>
    </w:pPr>
    <w:rPr>
      <w:rFonts w:ascii="Arial" w:hAnsi="Arial" w:cs="Arial"/>
      <w:b/>
      <w:sz w:val="20"/>
      <w:szCs w:val="20"/>
      <w:lang w:eastAsia="de-DE"/>
    </w:rPr>
  </w:style>
  <w:style w:type="character" w:customStyle="1" w:styleId="GaramondTimesNewRoman">
    <w:name w:val="Стиль Стиль Garamond + Times New Roman"/>
    <w:basedOn w:val="DefaultParagraphFont"/>
    <w:uiPriority w:val="99"/>
    <w:rsid w:val="00C97065"/>
    <w:rPr>
      <w:rFonts w:ascii="Times New Roman" w:hAnsi="Times New Roman" w:cs="Times New Roman"/>
      <w:spacing w:val="0"/>
      <w:kern w:val="1"/>
      <w:position w:val="0"/>
      <w:sz w:val="24"/>
      <w:shd w:val="clear" w:color="auto" w:fill="auto"/>
      <w:vertAlign w:val="baseline"/>
    </w:rPr>
  </w:style>
  <w:style w:type="character" w:customStyle="1" w:styleId="Garamond">
    <w:name w:val="Стиль Garamond"/>
    <w:basedOn w:val="DefaultParagraphFont"/>
    <w:uiPriority w:val="99"/>
    <w:rsid w:val="00C97065"/>
    <w:rPr>
      <w:rFonts w:ascii="Times New Roman" w:hAnsi="Times New Roman" w:cs="Times New Roman"/>
      <w:spacing w:val="2"/>
      <w:kern w:val="1"/>
      <w:position w:val="0"/>
      <w:sz w:val="24"/>
      <w:shd w:val="clear" w:color="auto" w:fill="auto"/>
      <w:vertAlign w:val="baseline"/>
    </w:rPr>
  </w:style>
  <w:style w:type="paragraph" w:customStyle="1" w:styleId="HEADER5">
    <w:name w:val="HEADER 5"/>
    <w:basedOn w:val="Header"/>
    <w:rsid w:val="00C97065"/>
    <w:pPr>
      <w:numPr>
        <w:numId w:val="15"/>
      </w:numPr>
      <w:pBdr>
        <w:bottom w:val="none" w:sz="0" w:space="0" w:color="auto"/>
      </w:pBdr>
      <w:tabs>
        <w:tab w:val="clear" w:pos="9000"/>
      </w:tabs>
      <w:ind w:right="-88"/>
      <w:jc w:val="both"/>
    </w:pPr>
    <w:rPr>
      <w:rFonts w:ascii="Arial" w:hAnsi="Arial" w:cs="Arial"/>
      <w:bCs/>
      <w:sz w:val="22"/>
      <w:szCs w:val="24"/>
      <w:lang w:val="en-GB"/>
    </w:rPr>
  </w:style>
  <w:style w:type="paragraph" w:customStyle="1" w:styleId="Subtitulos">
    <w:name w:val="Subtitulos"/>
    <w:basedOn w:val="Heading2"/>
    <w:rsid w:val="00C97065"/>
    <w:pPr>
      <w:numPr>
        <w:numId w:val="0"/>
      </w:numPr>
      <w:spacing w:before="120" w:after="120"/>
    </w:pPr>
    <w:rPr>
      <w:rFonts w:ascii="Times New Roman Bold" w:hAnsi="Times New Roman Bold"/>
      <w:szCs w:val="20"/>
      <w:lang w:val="es-ES_tradnl"/>
    </w:rPr>
  </w:style>
  <w:style w:type="character" w:styleId="Emphasis">
    <w:name w:val="Emphasis"/>
    <w:basedOn w:val="DefaultParagraphFont"/>
    <w:qFormat/>
    <w:rsid w:val="00C97065"/>
    <w:rPr>
      <w:i/>
      <w:iCs/>
    </w:rPr>
  </w:style>
  <w:style w:type="paragraph" w:customStyle="1" w:styleId="41Autolist4">
    <w:name w:val="4.1 Autolist4"/>
    <w:basedOn w:val="Normal"/>
    <w:next w:val="Normal"/>
    <w:rsid w:val="00C97065"/>
    <w:pPr>
      <w:keepNext/>
      <w:spacing w:before="120" w:after="120"/>
      <w:jc w:val="both"/>
    </w:pPr>
    <w:rPr>
      <w:szCs w:val="20"/>
    </w:rPr>
  </w:style>
  <w:style w:type="paragraph" w:customStyle="1" w:styleId="iAutoList">
    <w:name w:val="(i) AutoList"/>
    <w:basedOn w:val="Normal"/>
    <w:next w:val="Normal"/>
    <w:rsid w:val="00C97065"/>
    <w:pPr>
      <w:spacing w:before="120" w:after="120"/>
      <w:ind w:left="720" w:hanging="360"/>
      <w:jc w:val="both"/>
    </w:pPr>
    <w:rPr>
      <w:snapToGrid w:val="0"/>
      <w:szCs w:val="20"/>
      <w:lang w:val="es-ES_tradnl"/>
    </w:rPr>
  </w:style>
  <w:style w:type="paragraph" w:styleId="BodyText2">
    <w:name w:val="Body Text 2"/>
    <w:basedOn w:val="Normal"/>
    <w:link w:val="BodyText2Char"/>
    <w:unhideWhenUsed/>
    <w:rsid w:val="00C97065"/>
    <w:pPr>
      <w:spacing w:after="120" w:line="480" w:lineRule="auto"/>
    </w:pPr>
  </w:style>
  <w:style w:type="character" w:customStyle="1" w:styleId="BodyText2Char">
    <w:name w:val="Body Text 2 Char"/>
    <w:basedOn w:val="DefaultParagraphFont"/>
    <w:link w:val="BodyText2"/>
    <w:uiPriority w:val="99"/>
    <w:rsid w:val="00C97065"/>
    <w:rPr>
      <w:rFonts w:ascii="Times New Roman" w:eastAsia="Times New Roman" w:hAnsi="Times New Roman" w:cs="Times New Roman"/>
      <w:sz w:val="24"/>
      <w:szCs w:val="24"/>
    </w:rPr>
  </w:style>
  <w:style w:type="paragraph" w:customStyle="1" w:styleId="Section4-Heading1">
    <w:name w:val="Section 4 - Heading 1"/>
    <w:basedOn w:val="Section3-Heading1"/>
    <w:rsid w:val="00C97065"/>
  </w:style>
  <w:style w:type="paragraph" w:customStyle="1" w:styleId="Header1-Clauses">
    <w:name w:val="Header 1 - Clauses"/>
    <w:basedOn w:val="Normal"/>
    <w:rsid w:val="00C97065"/>
    <w:pPr>
      <w:numPr>
        <w:numId w:val="18"/>
      </w:numPr>
    </w:pPr>
    <w:rPr>
      <w:b/>
      <w:szCs w:val="20"/>
      <w:lang w:val="es-ES_tradnl"/>
    </w:rPr>
  </w:style>
  <w:style w:type="paragraph" w:customStyle="1" w:styleId="Header2-SubClauses">
    <w:name w:val="Header 2 - SubClauses"/>
    <w:basedOn w:val="Normal"/>
    <w:rsid w:val="00C97065"/>
    <w:pPr>
      <w:numPr>
        <w:ilvl w:val="1"/>
        <w:numId w:val="18"/>
      </w:numPr>
      <w:tabs>
        <w:tab w:val="left" w:pos="619"/>
      </w:tabs>
      <w:spacing w:after="200"/>
      <w:jc w:val="both"/>
    </w:pPr>
    <w:rPr>
      <w:szCs w:val="20"/>
      <w:lang w:val="es-ES_tradnl"/>
    </w:rPr>
  </w:style>
  <w:style w:type="paragraph" w:customStyle="1" w:styleId="P3Header1-Clauses">
    <w:name w:val="P3 Header1-Clauses"/>
    <w:basedOn w:val="Header1-Clauses"/>
    <w:rsid w:val="00C97065"/>
    <w:pPr>
      <w:numPr>
        <w:ilvl w:val="2"/>
      </w:numPr>
    </w:pPr>
  </w:style>
  <w:style w:type="character" w:customStyle="1" w:styleId="DeltaViewInsertion">
    <w:name w:val="DeltaView Insertion"/>
    <w:uiPriority w:val="99"/>
    <w:rsid w:val="00C97065"/>
    <w:rPr>
      <w:color w:val="0000FF"/>
      <w:u w:val="double"/>
    </w:rPr>
  </w:style>
  <w:style w:type="paragraph" w:customStyle="1" w:styleId="Section8Heading1">
    <w:name w:val="Section 8. Heading1"/>
    <w:basedOn w:val="A1-Heading2"/>
    <w:qFormat/>
    <w:rsid w:val="00C97065"/>
    <w:pPr>
      <w:numPr>
        <w:numId w:val="22"/>
      </w:numPr>
      <w:tabs>
        <w:tab w:val="clear" w:pos="360"/>
      </w:tabs>
      <w:spacing w:before="120" w:after="240"/>
      <w:ind w:left="1080" w:hanging="720"/>
      <w:contextualSpacing w:val="0"/>
    </w:pPr>
    <w:rPr>
      <w:sz w:val="28"/>
      <w:lang w:val="en-US"/>
    </w:rPr>
  </w:style>
  <w:style w:type="paragraph" w:customStyle="1" w:styleId="Section8Heading2">
    <w:name w:val="Section 8. Heading2"/>
    <w:next w:val="Normal"/>
    <w:qFormat/>
    <w:rsid w:val="00C97065"/>
    <w:pPr>
      <w:numPr>
        <w:numId w:val="23"/>
      </w:numPr>
      <w:spacing w:line="240" w:lineRule="auto"/>
      <w:ind w:left="360"/>
    </w:pPr>
    <w:rPr>
      <w:rFonts w:ascii="Times New Roman" w:eastAsia="Times New Roman" w:hAnsi="Times New Roman" w:cs="Times New Roman"/>
      <w:b/>
      <w:bCs/>
      <w:sz w:val="24"/>
      <w:szCs w:val="24"/>
    </w:rPr>
  </w:style>
  <w:style w:type="paragraph" w:customStyle="1" w:styleId="Section8Header1">
    <w:name w:val="Section 8. Header1"/>
    <w:qFormat/>
    <w:rsid w:val="00C97065"/>
    <w:pPr>
      <w:numPr>
        <w:numId w:val="24"/>
      </w:numPr>
      <w:spacing w:before="240" w:after="240" w:line="240" w:lineRule="auto"/>
      <w:jc w:val="center"/>
    </w:pPr>
    <w:rPr>
      <w:rFonts w:ascii="Times New Roman" w:eastAsia="Times New Roman" w:hAnsi="Times New Roman" w:cs="Times New Roman"/>
      <w:b/>
      <w:sz w:val="32"/>
      <w:szCs w:val="20"/>
    </w:rPr>
  </w:style>
  <w:style w:type="paragraph" w:customStyle="1" w:styleId="Section8Heading3">
    <w:name w:val="Section 8. Heading3"/>
    <w:qFormat/>
    <w:rsid w:val="00C97065"/>
    <w:pPr>
      <w:spacing w:after="0" w:line="240" w:lineRule="auto"/>
      <w:ind w:hanging="534"/>
    </w:pPr>
    <w:rPr>
      <w:rFonts w:ascii="Times New Roman" w:eastAsia="Times New Roman" w:hAnsi="Times New Roman" w:cs="Times New Roman"/>
      <w:b/>
      <w:bCs/>
      <w:sz w:val="24"/>
      <w:szCs w:val="24"/>
    </w:rPr>
  </w:style>
  <w:style w:type="paragraph" w:customStyle="1" w:styleId="Default">
    <w:name w:val="Default"/>
    <w:rsid w:val="00837040"/>
    <w:pPr>
      <w:autoSpaceDE w:val="0"/>
      <w:autoSpaceDN w:val="0"/>
      <w:adjustRightInd w:val="0"/>
      <w:spacing w:after="0" w:line="240" w:lineRule="auto"/>
    </w:pPr>
    <w:rPr>
      <w:rFonts w:ascii="Calibri" w:hAnsi="Calibri" w:cs="Calibri"/>
      <w:color w:val="000000"/>
      <w:sz w:val="24"/>
      <w:szCs w:val="24"/>
      <w:lang w:bidi="ne-N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header" Target="header13.xml"/><Relationship Id="rId39" Type="http://schemas.openxmlformats.org/officeDocument/2006/relationships/header" Target="header21.xml"/><Relationship Id="rId21" Type="http://schemas.openxmlformats.org/officeDocument/2006/relationships/header" Target="header10.xml"/><Relationship Id="rId34" Type="http://schemas.openxmlformats.org/officeDocument/2006/relationships/header" Target="header19.xml"/><Relationship Id="rId42" Type="http://schemas.openxmlformats.org/officeDocument/2006/relationships/header" Target="header24.xml"/><Relationship Id="rId47" Type="http://schemas.openxmlformats.org/officeDocument/2006/relationships/header" Target="header28.xml"/><Relationship Id="rId50" Type="http://schemas.openxmlformats.org/officeDocument/2006/relationships/header" Target="header31.xml"/><Relationship Id="rId55" Type="http://schemas.openxmlformats.org/officeDocument/2006/relationships/header" Target="header34.xml"/><Relationship Id="rId63" Type="http://schemas.openxmlformats.org/officeDocument/2006/relationships/footer" Target="footer13.xml"/><Relationship Id="rId68" Type="http://schemas.openxmlformats.org/officeDocument/2006/relationships/header" Target="header44.xml"/><Relationship Id="rId76" Type="http://schemas.openxmlformats.org/officeDocument/2006/relationships/header" Target="header52.xml"/><Relationship Id="rId7" Type="http://schemas.openxmlformats.org/officeDocument/2006/relationships/header" Target="header1.xml"/><Relationship Id="rId71" Type="http://schemas.openxmlformats.org/officeDocument/2006/relationships/header" Target="header47.xml"/><Relationship Id="rId2" Type="http://schemas.openxmlformats.org/officeDocument/2006/relationships/styles" Target="styles.xml"/><Relationship Id="rId16" Type="http://schemas.openxmlformats.org/officeDocument/2006/relationships/header" Target="header6.xml"/><Relationship Id="rId29" Type="http://schemas.openxmlformats.org/officeDocument/2006/relationships/header" Target="header15.xml"/><Relationship Id="rId11" Type="http://schemas.openxmlformats.org/officeDocument/2006/relationships/hyperlink" Target="http://www.worldbank.org/procure" TargetMode="External"/><Relationship Id="rId24" Type="http://schemas.openxmlformats.org/officeDocument/2006/relationships/footer" Target="footer4.xml"/><Relationship Id="rId32" Type="http://schemas.openxmlformats.org/officeDocument/2006/relationships/header" Target="header17.xml"/><Relationship Id="rId37" Type="http://schemas.openxmlformats.org/officeDocument/2006/relationships/oleObject" Target="embeddings/oleObject1.bin"/><Relationship Id="rId40" Type="http://schemas.openxmlformats.org/officeDocument/2006/relationships/header" Target="header22.xml"/><Relationship Id="rId45" Type="http://schemas.openxmlformats.org/officeDocument/2006/relationships/header" Target="header26.xml"/><Relationship Id="rId53" Type="http://schemas.openxmlformats.org/officeDocument/2006/relationships/footer" Target="footer9.xml"/><Relationship Id="rId58" Type="http://schemas.openxmlformats.org/officeDocument/2006/relationships/footer" Target="footer11.xml"/><Relationship Id="rId66" Type="http://schemas.openxmlformats.org/officeDocument/2006/relationships/header" Target="header42.xml"/><Relationship Id="rId74" Type="http://schemas.openxmlformats.org/officeDocument/2006/relationships/header" Target="header50.xml"/><Relationship Id="rId79" Type="http://schemas.openxmlformats.org/officeDocument/2006/relationships/header" Target="header54.xml"/><Relationship Id="rId5" Type="http://schemas.openxmlformats.org/officeDocument/2006/relationships/footnotes" Target="footnotes.xml"/><Relationship Id="rId61" Type="http://schemas.openxmlformats.org/officeDocument/2006/relationships/header" Target="header38.xml"/><Relationship Id="rId82"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8.xml"/><Relationship Id="rId31" Type="http://schemas.openxmlformats.org/officeDocument/2006/relationships/header" Target="header16.xml"/><Relationship Id="rId44" Type="http://schemas.openxmlformats.org/officeDocument/2006/relationships/header" Target="header25.xml"/><Relationship Id="rId52" Type="http://schemas.openxmlformats.org/officeDocument/2006/relationships/header" Target="header33.xml"/><Relationship Id="rId60" Type="http://schemas.openxmlformats.org/officeDocument/2006/relationships/footer" Target="footer12.xml"/><Relationship Id="rId65" Type="http://schemas.openxmlformats.org/officeDocument/2006/relationships/header" Target="header41.xml"/><Relationship Id="rId73" Type="http://schemas.openxmlformats.org/officeDocument/2006/relationships/header" Target="header49.xml"/><Relationship Id="rId78" Type="http://schemas.openxmlformats.org/officeDocument/2006/relationships/footer" Target="footer14.xml"/><Relationship Id="rId81" Type="http://schemas.openxmlformats.org/officeDocument/2006/relationships/header" Target="header5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worldbank.org/debarr" TargetMode="External"/><Relationship Id="rId22" Type="http://schemas.openxmlformats.org/officeDocument/2006/relationships/header" Target="header11.xml"/><Relationship Id="rId27" Type="http://schemas.openxmlformats.org/officeDocument/2006/relationships/footer" Target="footer5.xml"/><Relationship Id="rId30" Type="http://schemas.openxmlformats.org/officeDocument/2006/relationships/footer" Target="footer6.xml"/><Relationship Id="rId35" Type="http://schemas.openxmlformats.org/officeDocument/2006/relationships/footer" Target="footer7.xml"/><Relationship Id="rId43" Type="http://schemas.openxmlformats.org/officeDocument/2006/relationships/footer" Target="footer8.xml"/><Relationship Id="rId48" Type="http://schemas.openxmlformats.org/officeDocument/2006/relationships/header" Target="header29.xml"/><Relationship Id="rId56" Type="http://schemas.openxmlformats.org/officeDocument/2006/relationships/header" Target="header35.xml"/><Relationship Id="rId64" Type="http://schemas.openxmlformats.org/officeDocument/2006/relationships/header" Target="header40.xml"/><Relationship Id="rId69" Type="http://schemas.openxmlformats.org/officeDocument/2006/relationships/header" Target="header45.xml"/><Relationship Id="rId77" Type="http://schemas.openxmlformats.org/officeDocument/2006/relationships/header" Target="header53.xml"/><Relationship Id="rId8" Type="http://schemas.openxmlformats.org/officeDocument/2006/relationships/header" Target="header2.xml"/><Relationship Id="rId51" Type="http://schemas.openxmlformats.org/officeDocument/2006/relationships/header" Target="header32.xml"/><Relationship Id="rId72" Type="http://schemas.openxmlformats.org/officeDocument/2006/relationships/header" Target="header48.xml"/><Relationship Id="rId80" Type="http://schemas.openxmlformats.org/officeDocument/2006/relationships/header" Target="header55.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3.xml"/><Relationship Id="rId25" Type="http://schemas.openxmlformats.org/officeDocument/2006/relationships/image" Target="media/image1.gif"/><Relationship Id="rId33" Type="http://schemas.openxmlformats.org/officeDocument/2006/relationships/header" Target="header18.xml"/><Relationship Id="rId38" Type="http://schemas.openxmlformats.org/officeDocument/2006/relationships/header" Target="header20.xml"/><Relationship Id="rId46" Type="http://schemas.openxmlformats.org/officeDocument/2006/relationships/header" Target="header27.xml"/><Relationship Id="rId59" Type="http://schemas.openxmlformats.org/officeDocument/2006/relationships/header" Target="header37.xml"/><Relationship Id="rId67" Type="http://schemas.openxmlformats.org/officeDocument/2006/relationships/header" Target="header43.xml"/><Relationship Id="rId20" Type="http://schemas.openxmlformats.org/officeDocument/2006/relationships/header" Target="header9.xml"/><Relationship Id="rId41" Type="http://schemas.openxmlformats.org/officeDocument/2006/relationships/header" Target="header23.xml"/><Relationship Id="rId54" Type="http://schemas.openxmlformats.org/officeDocument/2006/relationships/footer" Target="footer10.xml"/><Relationship Id="rId62" Type="http://schemas.openxmlformats.org/officeDocument/2006/relationships/header" Target="header39.xml"/><Relationship Id="rId70" Type="http://schemas.openxmlformats.org/officeDocument/2006/relationships/header" Target="header46.xml"/><Relationship Id="rId75" Type="http://schemas.openxmlformats.org/officeDocument/2006/relationships/header" Target="header51.xm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5.xml"/><Relationship Id="rId23" Type="http://schemas.openxmlformats.org/officeDocument/2006/relationships/header" Target="header12.xml"/><Relationship Id="rId28" Type="http://schemas.openxmlformats.org/officeDocument/2006/relationships/header" Target="header14.xml"/><Relationship Id="rId36" Type="http://schemas.openxmlformats.org/officeDocument/2006/relationships/image" Target="media/image2.wmf"/><Relationship Id="rId49" Type="http://schemas.openxmlformats.org/officeDocument/2006/relationships/header" Target="header30.xml"/><Relationship Id="rId57" Type="http://schemas.openxmlformats.org/officeDocument/2006/relationships/header" Target="header3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25325</Words>
  <Characters>144358</Characters>
  <Application>Microsoft Office Word</Application>
  <DocSecurity>0</DocSecurity>
  <Lines>1202</Lines>
  <Paragraphs>338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cp:lastPrinted>2018-12-25T06:26:00Z</cp:lastPrinted>
  <dcterms:created xsi:type="dcterms:W3CDTF">2018-12-24T07:34:00Z</dcterms:created>
  <dcterms:modified xsi:type="dcterms:W3CDTF">2018-12-25T06:30:00Z</dcterms:modified>
</cp:coreProperties>
</file>